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2022-06-22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X46c8aef802464e936c4956d8e3f82021fa6343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45" w:name="comandos-básic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Comandos básicos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5"/>
    <w:bookmarkStart w:id="48" w:name="regrasrestrições---constrain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49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46" w:name="identity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51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46"/>
    <w:bookmarkStart w:id="47" w:name="constraint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Observações:</w:t>
      </w:r>
    </w:p>
    <w:p>
      <w:pPr>
        <w:numPr>
          <w:ilvl w:val="2"/>
          <w:numId w:val="1056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7"/>
    <w:bookmarkEnd w:id="48"/>
    <w:bookmarkStart w:id="51" w:name="comandos-de-descrição-tabelas---sp_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59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49" w:name="sp_columns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49"/>
    <w:bookmarkStart w:id="50" w:name="sp_help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0"/>
    <w:bookmarkEnd w:id="51"/>
    <w:bookmarkEnd w:id="52"/>
    <w:bookmarkStart w:id="64" w:name="Xb0eb26d0fd471a210317dec8c0fc4b037987e5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2 - Funções, Projeções, Seleções e Junções</w:t>
      </w:r>
    </w:p>
    <w:bookmarkStart w:id="56" w:name="funçõ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Funções</w:t>
      </w:r>
    </w:p>
    <w:bookmarkStart w:id="53" w:name="funções-usuais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Funções usuais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66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66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4" w:name="funções-de-auditoria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Funções de auditoria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4"/>
    <w:bookmarkStart w:id="55" w:name="funções-de-datas"/>
    <w:p>
      <w:pPr>
        <w:pStyle w:val="Heading3"/>
      </w:pPr>
      <w:r>
        <w:rPr>
          <w:rStyle w:val="SectionNumber"/>
        </w:rPr>
        <w:t xml:space="preserve">6.1.3</w:t>
      </w:r>
      <w:r>
        <w:tab/>
      </w:r>
      <w:r>
        <w:t xml:space="preserve">Funções de datas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07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79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8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83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083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083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55"/>
    <w:bookmarkEnd w:id="56"/>
    <w:bookmarkStart w:id="63" w:name="Xc065b96202d76cf4c268c5c5a47b89ef4abeba2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57" w:name="projeção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PROJEÇÃO</w:t>
      </w:r>
    </w:p>
    <w:p>
      <w:pPr>
        <w:numPr>
          <w:ilvl w:val="0"/>
          <w:numId w:val="1087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87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087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7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57"/>
    <w:bookmarkStart w:id="58" w:name="seleção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SELEÇÃO</w:t>
      </w:r>
    </w:p>
    <w:p>
      <w:pPr>
        <w:numPr>
          <w:ilvl w:val="0"/>
          <w:numId w:val="1089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58"/>
    <w:bookmarkStart w:id="62" w:name="junção"/>
    <w:p>
      <w:pPr>
        <w:pStyle w:val="Heading3"/>
      </w:pPr>
      <w:r>
        <w:rPr>
          <w:rStyle w:val="SectionNumber"/>
        </w:rPr>
        <w:t xml:space="preserve">6.2.3</w:t>
      </w:r>
      <w:r>
        <w:tab/>
      </w:r>
      <w:r>
        <w:t xml:space="preserve">JUNÇÃO</w:t>
      </w:r>
    </w:p>
    <w:bookmarkStart w:id="59" w:name="junção-forma-errada---gambiarra"/>
    <w:p>
      <w:pPr>
        <w:pStyle w:val="Heading4"/>
      </w:pPr>
      <w:r>
        <w:rPr>
          <w:rStyle w:val="SectionNumber"/>
        </w:rPr>
        <w:t xml:space="preserve">6.2.3.1</w:t>
      </w:r>
      <w:r>
        <w:tab/>
      </w:r>
      <w:r>
        <w:t xml:space="preserve">Junção forma errada - gambiarra</w:t>
      </w:r>
    </w:p>
    <w:p>
      <w:pPr>
        <w:numPr>
          <w:ilvl w:val="0"/>
          <w:numId w:val="1090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59"/>
    <w:bookmarkStart w:id="60" w:name="junção-forma-certa---join"/>
    <w:p>
      <w:pPr>
        <w:pStyle w:val="Heading4"/>
      </w:pPr>
      <w:r>
        <w:rPr>
          <w:rStyle w:val="SectionNumber"/>
        </w:rPr>
        <w:t xml:space="preserve">6.2.3.2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092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092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093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094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094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0"/>
    <w:bookmarkStart w:id="61" w:name="cláusulas-ambíguas-e-ponteiramento"/>
    <w:p>
      <w:pPr>
        <w:pStyle w:val="Heading4"/>
      </w:pPr>
      <w:r>
        <w:rPr>
          <w:rStyle w:val="SectionNumber"/>
        </w:rPr>
        <w:t xml:space="preserve">6.2.3.3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00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1"/>
    <w:bookmarkEnd w:id="62"/>
    <w:bookmarkEnd w:id="63"/>
    <w:bookmarkEnd w:id="64"/>
    <w:bookmarkStart w:id="71" w:name="Xa47cd3ddd2076dcbf79dbe48ca003cd544e493b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3 - Conversão de tipo de dados</w:t>
      </w:r>
    </w:p>
    <w:bookmarkStart w:id="65" w:name="X1192dde30f4f06a7edc2823033658b6b67ecab4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03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03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03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65"/>
    <w:bookmarkStart w:id="69" w:name="Xa65935e3bf792c963b9608a3293af9da410ba99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67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69"/>
    <w:bookmarkStart w:id="70" w:name="funções-de-conversão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Funções de conversão</w:t>
      </w:r>
    </w:p>
    <w:p>
      <w:pPr>
        <w:numPr>
          <w:ilvl w:val="0"/>
          <w:numId w:val="1108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8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Start w:id="74" w:name="X27e1dc46b6e9f2e9f9204f2fcabebeb4aea818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4 - Importação de arquivo de dados</w:t>
      </w:r>
    </w:p>
    <w:bookmarkStart w:id="72" w:name="X11ec198083556120d220ef69986bdf316527150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14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72"/>
    <w:bookmarkStart w:id="73" w:name="X331ec5fdc77220f9676c88dd38fce3e2144de5a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17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17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17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1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73"/>
    <w:bookmarkEnd w:id="74"/>
    <w:bookmarkStart w:id="75" w:name="X727a254d1cf29cd6730be674a1c5a7c52f6db86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20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75"/>
    <w:bookmarkStart w:id="76" w:name="X346d1751fa7af33176c47b34e1bd062c0d5382c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27 -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r>
        <w:br w:type="page"/>
      </w:r>
    </w:p>
    <w:bookmarkEnd w:id="76"/>
    <w:bookmarkStart w:id="84" w:name="categorias-de-coman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Categorias de comandos</w:t>
      </w:r>
    </w:p>
    <w:bookmarkStart w:id="77" w:name="X270a1cfe695a38f2810d4be4d20506698cbbf4b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77"/>
    <w:bookmarkStart w:id="78" w:name="X86641bc228d5beeb1a104189fb64d745b5ac3f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33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34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35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36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35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37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38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38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38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140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41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41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4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14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42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143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145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145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8"/>
    <w:bookmarkStart w:id="82" w:name="Xcfe9bd57e3508e272920d3f8feac053a34a9b28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79" w:name="login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t xml:space="preserve">Login</w:t>
      </w:r>
    </w:p>
    <w:p>
      <w:pPr>
        <w:numPr>
          <w:ilvl w:val="0"/>
          <w:numId w:val="1147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148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148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148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149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149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49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49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7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151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1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151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1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1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1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1"/>
        </w:numPr>
      </w:pPr>
      <w:r>
        <w:t xml:space="preserve">Etc.</w:t>
      </w:r>
      <w:r>
        <w:br/>
      </w:r>
    </w:p>
    <w:p>
      <w:pPr>
        <w:numPr>
          <w:ilvl w:val="0"/>
          <w:numId w:val="1147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9"/>
    <w:bookmarkStart w:id="80" w:name="user---usuário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t xml:space="preserve">USER - Usuário</w:t>
      </w:r>
    </w:p>
    <w:p>
      <w:pPr>
        <w:numPr>
          <w:ilvl w:val="0"/>
          <w:numId w:val="1154"/>
        </w:numPr>
        <w:pStyle w:val="Compact"/>
      </w:pPr>
      <w:r>
        <w:t xml:space="preserve">USER - usuário</w:t>
      </w:r>
      <w:r>
        <w:br/>
      </w:r>
    </w:p>
    <w:p>
      <w:pPr>
        <w:numPr>
          <w:ilvl w:val="1"/>
          <w:numId w:val="1155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r>
        <w:br w:type="page"/>
      </w:r>
    </w:p>
    <w:bookmarkEnd w:id="80"/>
    <w:bookmarkStart w:id="81" w:name="permissões"/>
    <w:p>
      <w:pPr>
        <w:pStyle w:val="Heading3"/>
      </w:pPr>
      <w:r>
        <w:rPr>
          <w:rStyle w:val="SectionNumber"/>
        </w:rPr>
        <w:t xml:space="preserve">11.3.3</w:t>
      </w:r>
      <w:r>
        <w:tab/>
      </w:r>
      <w:r>
        <w:t xml:space="preserve">Permissões</w:t>
      </w:r>
    </w:p>
    <w:p>
      <w:pPr>
        <w:numPr>
          <w:ilvl w:val="0"/>
          <w:numId w:val="1157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158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57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57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0"/>
          <w:numId w:val="1157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81"/>
    <w:bookmarkEnd w:id="82"/>
    <w:bookmarkStart w:id="83" w:name="X6dd0b6ee3177a5c44bd4c55c53edca139ce990a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62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162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62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83"/>
    <w:bookmarkEnd w:id="84"/>
    <w:bookmarkStart w:id="88" w:name="observaçõe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Observações</w:t>
      </w:r>
    </w:p>
    <w:bookmarkStart w:id="85" w:name="problemas-para-fazer-login-o-ssms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166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85"/>
    <w:bookmarkStart w:id="86" w:name="X5efb11d18397f622013015cd11d8b4aea8210ed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168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168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86"/>
    <w:bookmarkStart w:id="87" w:name="formato-da-data-no-sistema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87"/>
    <w:bookmarkEnd w:id="88"/>
    <w:bookmarkStart w:id="90" w:name="andamento-dos-estudo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Andamento dos Estudos</w:t>
      </w:r>
    </w:p>
    <w:bookmarkStart w:id="89" w:name="assunto-em-andamento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27 - AULA 107 e 108.</w:t>
      </w:r>
      <w:r>
        <w:br/>
      </w:r>
    </w:p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4">
    <w:abstractNumId w:val="991"/>
  </w:num>
  <w:num w:numId="1095">
    <w:abstractNumId w:val="991"/>
  </w:num>
  <w:num w:numId="109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6" Target="media/rId66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2022-06-22T09:04:10Z</dcterms:created>
  <dcterms:modified xsi:type="dcterms:W3CDTF">2022-06-22T09:04:10Z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2022-06-22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