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7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monetários, duas casas decimais.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 (</w:t>
      </w:r>
      <w:r>
        <w:rPr>
          <w:iCs/>
          <w:i/>
        </w:rPr>
        <w:t xml:space="preserve">numeric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float</w:t>
      </w:r>
      <w:r>
        <w:t xml:space="preserve">).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t xml:space="preserve">(n)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fixo.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t xml:space="preserve">(n)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O valor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armazenamento, de valor variável.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referente a quantidade de bytes necessarios para o armazenamento.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Usado para armazenar valores binarios de valor fixo.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Usado para armazenar valores binarios de valor variável.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é o numero de bytes.</w:t>
      </w:r>
      <w:r>
        <w:br/>
      </w:r>
    </w:p>
    <w:p>
      <w:pPr>
        <w:numPr>
          <w:ilvl w:val="0"/>
          <w:numId w:val="1066"/>
        </w:numPr>
        <w:pStyle w:val="Compact"/>
      </w:pPr>
      <w:r>
        <w:rPr>
          <w:iCs/>
          <w:i/>
        </w:rPr>
        <w:t xml:space="preserve">imagem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Dados binarios de comprimento variavel.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Salva imagem.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70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7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81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83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3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Observações:</w:t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8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9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91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92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9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8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0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15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103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9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9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9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9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21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22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23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2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24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24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6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6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8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32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35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35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8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7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42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41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44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45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6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9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9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9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50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52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52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55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4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6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f3216480769b8728fb3d75202e4e40ec007a6d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PARTE 1 -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7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7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7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7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7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0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60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61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60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65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6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9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70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71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71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71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73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6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6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6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6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7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7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7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8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8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8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8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9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9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80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80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9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81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1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82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82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83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84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85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6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7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8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08" w:name="Xf9a8c90be4a35756a6061d2a80c71c4c0b8d3d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Modulo 27 PARTE 2 - Simplificando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 e Bloco Anônimo</w:t>
      </w:r>
    </w:p>
    <w:bookmarkStart w:id="104" w:name="bloco-anônim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Bloco Anônimo</w:t>
      </w:r>
    </w:p>
    <w:p>
      <w:pPr>
        <w:numPr>
          <w:ilvl w:val="0"/>
          <w:numId w:val="1190"/>
        </w:numPr>
      </w:pPr>
      <w:r>
        <w:t xml:space="preserve">Quando não tem cabeçalho de nomeação de bloco (anônimo), logo não persiste no sistema (não é salvo no sistema).</w:t>
      </w:r>
      <w:r>
        <w:br/>
      </w:r>
    </w:p>
    <w:p>
      <w:pPr>
        <w:numPr>
          <w:ilvl w:val="0"/>
          <w:numId w:val="1190"/>
        </w:numPr>
      </w:pPr>
      <w:r>
        <w:t xml:space="preserve">Será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Muito utilizado para testes, justamente por ser executado apenas uma vez.</w:t>
      </w:r>
      <w:r>
        <w:br/>
      </w:r>
    </w:p>
    <w:p>
      <w:pPr>
        <w:numPr>
          <w:ilvl w:val="0"/>
          <w:numId w:val="1190"/>
        </w:numPr>
      </w:pPr>
      <w:r>
        <w:t xml:space="preserve">No caso de</w:t>
      </w:r>
      <w:r>
        <w:t xml:space="preserve"> </w:t>
      </w:r>
      <w:r>
        <w:rPr>
          <w:bCs/>
          <w:b/>
        </w:rPr>
        <w:t xml:space="preserve">TRIGGER</w:t>
      </w:r>
      <w:r>
        <w:t xml:space="preserve">, se assemelha ao bloco de programação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sem o cabeçalho (sem a nomeação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).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Por conta disto, é usado como teste para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Ou um modelo de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simplificado.</w:t>
      </w:r>
      <w:r>
        <w:br/>
      </w:r>
    </w:p>
    <w:p>
      <w:pPr>
        <w:numPr>
          <w:ilvl w:val="0"/>
          <w:numId w:val="1190"/>
        </w:numPr>
      </w:pPr>
      <w:r>
        <w:t xml:space="preserve">Sintaxe (exemplo):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rPr>
          <w:iCs/>
          <w:i/>
        </w:rPr>
        <w:t xml:space="preserve">INT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= ((</w:t>
      </w:r>
      <w:r>
        <w:rPr>
          <w:bCs/>
          <w:b/>
        </w:rPr>
        <w:t xml:space="preserve">SELECT</w:t>
      </w:r>
      <w:r>
        <w:t xml:space="preserve"> </w:t>
      </w:r>
      <w:r>
        <w:t xml:space="preserve">50 + 50))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@variavel</w:t>
      </w:r>
      <w:r>
        <w:t xml:space="preserve">)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</w:t>
      </w:r>
      <w:r>
        <w:rPr>
          <w:iCs/>
          <w:i/>
        </w:rPr>
        <w:t xml:space="preserve"> 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@variavel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VARCHAR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a mensagem e o valor da variavel na tela.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O uso da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 </w:t>
      </w:r>
      <w:r>
        <w:t xml:space="preserve">para modar o tipo da variavel</w:t>
      </w:r>
      <w:r>
        <w:t xml:space="preserve"> </w:t>
      </w:r>
      <w:r>
        <w:rPr>
          <w:iCs/>
          <w:i/>
        </w:rPr>
        <w:t xml:space="preserve">@variavel</w:t>
      </w:r>
      <w:r>
        <w:t xml:space="preserve"> </w:t>
      </w:r>
      <w:r>
        <w:t xml:space="preserve">PARA</w:t>
      </w:r>
      <w:r>
        <w:t xml:space="preserve"> </w:t>
      </w:r>
      <w:r>
        <w:rPr>
          <w:iCs/>
          <w:i/>
        </w:rPr>
        <w:t xml:space="preserve">VARCHAR</w:t>
      </w:r>
      <w:r>
        <w:t xml:space="preserve"> </w:t>
      </w:r>
      <w:r>
        <w:t xml:space="preserve">e imprimir na tela junto da mensagem. </w:t>
      </w:r>
    </w:p>
    <w:p>
      <w:pPr>
        <w:numPr>
          <w:ilvl w:val="0"/>
          <w:numId w:val="1190"/>
        </w:numPr>
      </w:pPr>
      <w:r>
        <w:t xml:space="preserve">No caso de armazenar valores atraves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, lembrar de usar parenteses duas vezes.</w:t>
      </w:r>
      <w:r>
        <w:br/>
      </w:r>
    </w:p>
    <w:p>
      <w:r>
        <w:br w:type="page"/>
      </w:r>
    </w:p>
    <w:bookmarkEnd w:id="104"/>
    <w:bookmarkStart w:id="107" w:name="simplificando-trigger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Simplificando</w:t>
      </w:r>
      <w:r>
        <w:t xml:space="preserve"> </w:t>
      </w:r>
      <w:r>
        <w:rPr>
          <w:bCs/>
          <w:b/>
        </w:rPr>
        <w:t xml:space="preserve">TRIGGERS</w:t>
      </w:r>
    </w:p>
    <w:bookmarkStart w:id="105" w:name="triggers-simplificados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rPr>
          <w:bCs/>
          <w:b/>
        </w:rPr>
        <w:t xml:space="preserve">TRIGGERS</w:t>
      </w:r>
      <w:r>
        <w:t xml:space="preserve"> </w:t>
      </w:r>
      <w:r>
        <w:t xml:space="preserve">simplificados</w:t>
      </w:r>
    </w:p>
    <w:bookmarkEnd w:id="105"/>
    <w:bookmarkStart w:id="106" w:name="ponteiramento-para-deleted-e-inserted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Ponteiramento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</w:p>
    <w:p>
      <w:pPr>
        <w:numPr>
          <w:ilvl w:val="0"/>
          <w:numId w:val="1193"/>
        </w:numPr>
      </w:pPr>
      <w:r>
        <w:t xml:space="preserve">Dentro da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possivel fazer o ponteiramento para as áreas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para pegar os valores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de modificação.</w:t>
      </w:r>
      <w:r>
        <w:br/>
      </w:r>
    </w:p>
    <w:p>
      <w:pPr>
        <w:numPr>
          <w:ilvl w:val="0"/>
          <w:numId w:val="119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TRG_nome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campo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(IDEMPREGADO, NOME, ANTIGOSAL, NOVOSAL, DATA)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D.IDEMP</w:t>
      </w:r>
      <w:r>
        <w:t xml:space="preserve">,</w:t>
      </w:r>
      <w:r>
        <w:t xml:space="preserve"> </w:t>
      </w:r>
      <w:r>
        <w:rPr>
          <w:iCs/>
          <w:i/>
        </w:rPr>
        <w:t xml:space="preserve">I.NOME</w:t>
      </w:r>
      <w:r>
        <w:t xml:space="preserve">,</w:t>
      </w:r>
      <w:r>
        <w:t xml:space="preserve"> </w:t>
      </w:r>
      <w:r>
        <w:rPr>
          <w:iCs/>
          <w:i/>
        </w:rPr>
        <w:t xml:space="preserve">D.SALARIO</w:t>
      </w:r>
      <w:r>
        <w:t xml:space="preserve">,</w:t>
      </w:r>
      <w:r>
        <w:t xml:space="preserve"> </w:t>
      </w:r>
      <w:r>
        <w:rPr>
          <w:iCs/>
          <w:i/>
        </w:rPr>
        <w:t xml:space="preserve">I.SALARIO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DELETED</w:t>
      </w:r>
      <w:r>
        <w:t xml:space="preserve"> </w:t>
      </w:r>
      <w:r>
        <w:rPr>
          <w:iCs/>
          <w:i/>
        </w:rPr>
        <w:t xml:space="preserve">D</w:t>
      </w:r>
      <w:r>
        <w:t xml:space="preserve">,</w:t>
      </w:r>
      <w:r>
        <w:t xml:space="preserve"> </w:t>
      </w:r>
      <w:r>
        <w:rPr>
          <w:iCs/>
          <w:i/>
        </w:rPr>
        <w:t xml:space="preserve">INSERTED</w:t>
      </w:r>
      <w:r>
        <w:t xml:space="preserve"> </w:t>
      </w:r>
      <w:r>
        <w:rPr>
          <w:iCs/>
          <w:i/>
        </w:rPr>
        <w:t xml:space="preserve">I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D.IDEMP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I.IDEMP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com ponteiramento, garante que seja inserido (</w:t>
      </w:r>
      <w:r>
        <w:rPr>
          <w:bCs/>
          <w:b/>
        </w:rPr>
        <w:t xml:space="preserve">INSERT</w:t>
      </w:r>
      <w:r>
        <w:t xml:space="preserve">), na tabela de auditoria, os valores da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DML</w:t>
      </w:r>
      <w:r>
        <w:t xml:space="preserve">.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Basta colocar o ponteiramento apontoando para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INSERTED</w:t>
      </w:r>
      <w:r>
        <w:t xml:space="preserve">, segundo a tabela observada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(cabeçalho), os valores estão armazenados lá, dado uma modificação</w:t>
      </w:r>
      <w:r>
        <w:t xml:space="preserve"> </w:t>
      </w:r>
      <w:r>
        <w:rPr>
          <w:iCs/>
          <w:i/>
        </w:rPr>
        <w:t xml:space="preserve">DML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garante que seja o mesmo campo</w:t>
      </w:r>
      <w:r>
        <w:t xml:space="preserve"> </w:t>
      </w:r>
      <w:r>
        <w:rPr>
          <w:iCs/>
          <w:i/>
        </w:rPr>
        <w:t xml:space="preserve">ID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), logo o mesmo registro, que sofreu uma modificado.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Muito usado em caso de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0"/>
          <w:numId w:val="1193"/>
        </w:numPr>
      </w:pPr>
      <w:r>
        <w:t xml:space="preserve">O uso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 dá por conta de boas práticas em</w:t>
      </w:r>
      <w:r>
        <w:t xml:space="preserve"> </w:t>
      </w:r>
      <w:r>
        <w:rPr>
          <w:bCs/>
          <w:b/>
        </w:rPr>
        <w:t xml:space="preserve">TRIGGERS</w:t>
      </w:r>
      <w:r>
        <w:t xml:space="preserve">:</w:t>
      </w:r>
      <w:r>
        <w:br/>
      </w:r>
      <w:r>
        <w:t xml:space="preserve">“</w:t>
      </w:r>
      <w:r>
        <w:t xml:space="preserve">Insere nas variáveis valores vindos de tabelas, que são inseridos pelo comando</w:t>
      </w:r>
      <w:r>
        <w:t xml:space="preserve">”</w:t>
      </w:r>
      <w:r>
        <w:rPr>
          <w:bCs/>
          <w:b/>
        </w:rPr>
        <w:t xml:space="preserve">SELECT</w:t>
      </w:r>
      <w:r>
        <w:t xml:space="preserve">”.”</w:t>
      </w:r>
      <w:r>
        <w:br/>
      </w:r>
    </w:p>
    <w:p>
      <w:r>
        <w:br w:type="page"/>
      </w:r>
    </w:p>
    <w:bookmarkEnd w:id="106"/>
    <w:bookmarkEnd w:id="107"/>
    <w:bookmarkEnd w:id="108"/>
    <w:bookmarkStart w:id="116" w:name="X1bcafe50776f6807af51201ea7613740c287694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Modulo 27 PARTE 3 -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(Gatilho), TRANSAÇÃO (</w:t>
      </w:r>
      <w:r>
        <w:rPr>
          <w:bCs/>
          <w:b/>
        </w:rPr>
        <w:t xml:space="preserve">TRANSACTION</w:t>
      </w:r>
      <w:r>
        <w:t xml:space="preserve">) e</w:t>
      </w:r>
      <w:r>
        <w:t xml:space="preserve"> </w:t>
      </w:r>
      <w:r>
        <w:rPr>
          <w:bCs/>
          <w:b/>
        </w:rPr>
        <w:t xml:space="preserve">ERROR</w:t>
      </w:r>
    </w:p>
    <w:bookmarkStart w:id="111" w:name="error-e-raiserror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ERROR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RAISERROR</w:t>
      </w:r>
    </w:p>
    <w:bookmarkStart w:id="109" w:name="error"/>
    <w:p>
      <w:pPr>
        <w:pStyle w:val="Heading3"/>
      </w:pPr>
      <w:r>
        <w:rPr>
          <w:rStyle w:val="SectionNumber"/>
        </w:rPr>
        <w:t xml:space="preserve">13.1.1</w:t>
      </w:r>
      <w:r>
        <w:tab/>
      </w:r>
      <w:r>
        <w:t xml:space="preserve">ERROR</w:t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retorna o número do erro da última instrução Transact-SQL executada.</w:t>
      </w:r>
      <w:r>
        <w:br/>
      </w:r>
    </w:p>
    <w:p>
      <w:pPr>
        <w:numPr>
          <w:ilvl w:val="0"/>
          <w:numId w:val="1196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pode ser usado em conjunto com</w:t>
      </w:r>
      <w:r>
        <w:t xml:space="preserve"> </w:t>
      </w:r>
      <w:r>
        <w:rPr>
          <w:bCs/>
          <w:b/>
        </w:rPr>
        <w:t xml:space="preserve">TCL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e transação (</w:t>
      </w:r>
      <w:r>
        <w:rPr>
          <w:bCs/>
          <w:b/>
        </w:rPr>
        <w:t xml:space="preserve">TRANSACTION</w:t>
      </w:r>
      <w:r>
        <w:t xml:space="preserve">) para impedir que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passe das instruções (</w:t>
      </w:r>
      <w:r>
        <w:rPr>
          <w:iCs/>
          <w:i/>
        </w:rPr>
        <w:t xml:space="preserve">LOG</w:t>
      </w:r>
      <w:r>
        <w:t xml:space="preserve">) para os dados (sistema).</w:t>
      </w:r>
      <w:r>
        <w:br/>
      </w:r>
    </w:p>
    <w:p>
      <w:pPr>
        <w:numPr>
          <w:ilvl w:val="0"/>
          <w:numId w:val="1196"/>
        </w:numPr>
      </w:pPr>
      <w:r>
        <w:t xml:space="preserve">Valor do</w:t>
      </w:r>
      <w:r>
        <w:t xml:space="preserve"> </w:t>
      </w:r>
      <w:r>
        <w:rPr>
          <w:bCs/>
          <w:b/>
        </w:rPr>
        <w:t xml:space="preserve">@@ERROR</w:t>
      </w:r>
      <w:r>
        <w:t xml:space="preserve">: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igual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não houve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Se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diferente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algum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aconteceu. Ver o número que retornou para determinar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bookmarkEnd w:id="109"/>
    <w:bookmarkStart w:id="110" w:name="raiserror"/>
    <w:p>
      <w:pPr>
        <w:pStyle w:val="Heading3"/>
      </w:pPr>
      <w:r>
        <w:rPr>
          <w:rStyle w:val="SectionNumber"/>
        </w:rPr>
        <w:t xml:space="preserve">13.1.2</w:t>
      </w:r>
      <w:r>
        <w:tab/>
      </w:r>
      <w:r>
        <w:t xml:space="preserve">RAISERROR</w:t>
      </w:r>
    </w:p>
    <w:p>
      <w:pPr>
        <w:numPr>
          <w:ilvl w:val="0"/>
          <w:numId w:val="1198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vem acompanhado de um código, onde o</w:t>
      </w:r>
      <w:r>
        <w:t xml:space="preserve"> </w:t>
      </w:r>
      <w:r>
        <w:t xml:space="preserve">“</w:t>
      </w:r>
      <w:r>
        <w:rPr>
          <w:iCs/>
          <w:i/>
        </w:rPr>
        <w:t xml:space="preserve">NIVEL</w:t>
      </w:r>
      <w:r>
        <w:t xml:space="preserve">”</w:t>
      </w:r>
      <w:r>
        <w:t xml:space="preserve"> </w:t>
      </w:r>
      <w:r>
        <w:t xml:space="preserve">e o</w:t>
      </w:r>
      <w:r>
        <w:t xml:space="preserve"> </w:t>
      </w:r>
      <w:r>
        <w:t xml:space="preserve">“</w:t>
      </w:r>
      <w:r>
        <w:rPr>
          <w:iCs/>
          <w:i/>
        </w:rPr>
        <w:t xml:space="preserve">ESTADO</w:t>
      </w:r>
      <w:r>
        <w:t xml:space="preserve">”</w:t>
      </w:r>
      <w:r>
        <w:t xml:space="preserve"> </w:t>
      </w:r>
      <w:r>
        <w:t xml:space="preserve">determinam o tipo do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“</w:t>
      </w:r>
      <w:r>
        <w:t xml:space="preserve">ERROR DE USUÁRIO</w:t>
      </w:r>
      <w:r>
        <w:t xml:space="preserve">”</w:t>
      </w:r>
      <w:r>
        <w:br/>
      </w:r>
      <w:r>
        <w:t xml:space="preserve">Código (NIVEL 16, ESTADO 1)</w:t>
      </w:r>
      <w:r>
        <w:br/>
      </w:r>
    </w:p>
    <w:p>
      <w:pPr>
        <w:numPr>
          <w:ilvl w:val="0"/>
          <w:numId w:val="1198"/>
        </w:numPr>
      </w:pPr>
      <w:r>
        <w:t xml:space="preserve">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é util pois determina que o foi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devido alguma ação do usuário.</w:t>
      </w:r>
      <w:r>
        <w:br/>
      </w:r>
    </w:p>
    <w:p>
      <w:pPr>
        <w:numPr>
          <w:ilvl w:val="0"/>
          <w:numId w:val="1198"/>
        </w:numPr>
      </w:pPr>
      <w:r>
        <w:t xml:space="preserve">Pode ser usado o código do</w:t>
      </w:r>
      <w:r>
        <w:t xml:space="preserve"> </w:t>
      </w:r>
      <w:r>
        <w:t xml:space="preserve">“</w:t>
      </w:r>
      <w:r>
        <w:rPr>
          <w:bCs/>
          <w:b/>
        </w:rPr>
        <w:t xml:space="preserve">ERROR</w:t>
      </w:r>
      <w:r>
        <w:t xml:space="preserve"> </w:t>
      </w:r>
      <w:r>
        <w:t xml:space="preserve">de usuário</w:t>
      </w:r>
      <w:r>
        <w:t xml:space="preserve">”</w:t>
      </w:r>
      <w:r>
        <w:t xml:space="preserve"> </w:t>
      </w:r>
      <w:r>
        <w:t xml:space="preserve">na função</w:t>
      </w:r>
      <w:r>
        <w:t xml:space="preserve"> </w:t>
      </w:r>
      <w:r>
        <w:rPr>
          <w:bCs/>
          <w:b/>
        </w:rPr>
        <w:t xml:space="preserve">RAISERROR</w:t>
      </w:r>
      <w:r>
        <w:t xml:space="preserve"> </w:t>
      </w:r>
      <w:r>
        <w:t xml:space="preserve">para mostrar uma mensagem ao usuário onde errou, no uso de alguma função construida (</w:t>
      </w:r>
      <w:r>
        <w:rPr>
          <w:bCs/>
          <w:b/>
        </w:rPr>
        <w:t xml:space="preserve">PROCEDURE</w:t>
      </w:r>
      <w:r>
        <w:t xml:space="preserve">) ou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98"/>
        </w:numPr>
      </w:pPr>
      <w:r>
        <w:t xml:space="preserve">Função especifica para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ERROR</w:t>
      </w:r>
      <w:r>
        <w:t xml:space="preserve">.</w:t>
      </w:r>
      <w:r>
        <w:br/>
      </w:r>
    </w:p>
    <w:p>
      <w:pPr>
        <w:numPr>
          <w:ilvl w:val="1"/>
          <w:numId w:val="1200"/>
        </w:numPr>
        <w:pStyle w:val="Compact"/>
      </w:pP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t xml:space="preserve">,</w:t>
      </w:r>
      <w:r>
        <w:rPr>
          <w:iCs/>
          <w:i/>
        </w:rPr>
        <w:t xml:space="preserve">numero_código_Nivel</w:t>
      </w:r>
      <w:r>
        <w:t xml:space="preserve">,</w:t>
      </w:r>
      <w:r>
        <w:t xml:space="preserve"> </w:t>
      </w:r>
      <w:r>
        <w:rPr>
          <w:iCs/>
          <w:i/>
        </w:rPr>
        <w:t xml:space="preserve">numero_código_Estado</w:t>
      </w:r>
      <w:r>
        <w:t xml:space="preserve">)</w:t>
      </w:r>
      <w:r>
        <w:br/>
      </w:r>
      <w:r>
        <w:t xml:space="preserve">A função que serve para escrever um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e dar um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dele na tela do usuário.</w:t>
      </w:r>
      <w:r>
        <w:br/>
      </w:r>
    </w:p>
    <w:p>
      <w:r>
        <w:br w:type="page"/>
      </w:r>
    </w:p>
    <w:bookmarkEnd w:id="110"/>
    <w:bookmarkEnd w:id="111"/>
    <w:bookmarkStart w:id="114" w:name="transaction-transação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TRANSACTION (Transação)</w:t>
      </w:r>
    </w:p>
    <w:bookmarkStart w:id="112" w:name="teoria-log"/>
    <w:p>
      <w:pPr>
        <w:pStyle w:val="Heading3"/>
      </w:pPr>
      <w:r>
        <w:rPr>
          <w:rStyle w:val="SectionNumber"/>
        </w:rPr>
        <w:t xml:space="preserve">13.2.1</w:t>
      </w:r>
      <w:r>
        <w:tab/>
      </w:r>
      <w:r>
        <w:t xml:space="preserve">Teoria (LOG)</w:t>
      </w:r>
    </w:p>
    <w:p>
      <w:pPr>
        <w:numPr>
          <w:ilvl w:val="0"/>
          <w:numId w:val="1201"/>
        </w:numPr>
      </w:pPr>
      <w:r>
        <w:t xml:space="preserve">Todo banco de dados do SQL Server tem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que registra todas as transações e as modificações de banco de dados feitas por cada transação.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de transações é um componente crítico do banco de dados. Se houver uma falha no sistema, você precisará que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retorne o seu banco de dados a um estado consistente.</w:t>
      </w:r>
      <w:r>
        <w:br/>
      </w:r>
    </w:p>
    <w:p>
      <w:pPr>
        <w:numPr>
          <w:ilvl w:val="0"/>
          <w:numId w:val="120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são conjuntos de instruções feitos ao sistema, eles são armazenados no sistema, antes de serem enviados suas modificações para os dados.</w:t>
      </w:r>
      <w:r>
        <w:br/>
      </w:r>
    </w:p>
    <w:p>
      <w:pPr>
        <w:numPr>
          <w:ilvl w:val="0"/>
          <w:numId w:val="1201"/>
        </w:numPr>
      </w:pPr>
      <w:r>
        <w:t xml:space="preserve">Para efeito de um melhor desenvolvimento do banco de dados, é possivel confirmar (</w:t>
      </w:r>
      <w:r>
        <w:rPr>
          <w:bCs/>
          <w:b/>
        </w:rPr>
        <w:t xml:space="preserve">COMMIT</w:t>
      </w:r>
      <w:r>
        <w:t xml:space="preserve">) ou eleminar (</w:t>
      </w:r>
      <w:r>
        <w:rPr>
          <w:bCs/>
          <w:b/>
        </w:rPr>
        <w:t xml:space="preserve">ROLLBACK</w:t>
      </w:r>
      <w:r>
        <w:t xml:space="preserve">) um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antes de dele implicar em modificações nos dados em definitivo, isto é uma transação (</w:t>
      </w:r>
      <w:r>
        <w:rPr>
          <w:bCs/>
          <w:b/>
        </w:rPr>
        <w:t xml:space="preserve">TRANSACTION</w:t>
      </w:r>
      <w:r>
        <w:t xml:space="preserve">).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Testa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para ver se dá</w:t>
      </w:r>
      <w:r>
        <w:t xml:space="preserve"> </w:t>
      </w:r>
      <w:r>
        <w:rPr>
          <w:bCs/>
          <w:b/>
        </w:rPr>
        <w:t xml:space="preserve">ERROR</w:t>
      </w:r>
      <w:r>
        <w:t xml:space="preserve">, antes de enviar para o sistema a modificação nos dados.</w:t>
      </w:r>
      <w:r>
        <w:br/>
      </w:r>
    </w:p>
    <w:bookmarkEnd w:id="112"/>
    <w:bookmarkStart w:id="113" w:name="confirmar-commit-e-eliminar-rollback-log"/>
    <w:p>
      <w:pPr>
        <w:pStyle w:val="Heading3"/>
      </w:pPr>
      <w:r>
        <w:rPr>
          <w:rStyle w:val="SectionNumber"/>
        </w:rPr>
        <w:t xml:space="preserve">13.2.2</w:t>
      </w:r>
      <w:r>
        <w:tab/>
      </w:r>
      <w:r>
        <w:t xml:space="preserve">Confirmar (</w:t>
      </w:r>
      <w:r>
        <w:rPr>
          <w:bCs/>
          <w:b/>
        </w:rPr>
        <w:t xml:space="preserve">COMMIT</w:t>
      </w:r>
      <w:r>
        <w:t xml:space="preserve">) e eliminar (</w:t>
      </w:r>
      <w:r>
        <w:rPr>
          <w:bCs/>
          <w:b/>
        </w:rPr>
        <w:t xml:space="preserve">ROLLBACK</w:t>
      </w:r>
      <w:r>
        <w:t xml:space="preserve">) LOG</w:t>
      </w:r>
    </w:p>
    <w:p>
      <w:pPr>
        <w:numPr>
          <w:ilvl w:val="0"/>
          <w:numId w:val="1203"/>
        </w:numPr>
      </w:pPr>
      <w:r>
        <w:t xml:space="preserve">A estrutura de uma transação consiste: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Inicialização da transação (</w:t>
      </w:r>
      <w:r>
        <w:rPr>
          <w:bCs/>
          <w:b/>
        </w:rPr>
        <w:t xml:space="preserve">BEGIN TRANSACTION</w:t>
      </w:r>
      <w:r>
        <w:t xml:space="preserve">/</w:t>
      </w:r>
      <w:r>
        <w:rPr>
          <w:bCs/>
          <w:b/>
        </w:rPr>
        <w:t xml:space="preserve">BEGIN TRAN</w:t>
      </w:r>
      <w:r>
        <w:t xml:space="preserve">/</w:t>
      </w:r>
      <w:r>
        <w:rPr>
          <w:bCs/>
          <w:b/>
        </w:rPr>
        <w:t xml:space="preserve">BEGIN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O bloco de programação da transação.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Confirmação de uma transação bem sucedida, aplicando assim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no sistema e por consequencia nos dados (</w:t>
      </w:r>
      <w:r>
        <w:rPr>
          <w:bCs/>
          <w:b/>
        </w:rPr>
        <w:t xml:space="preserve">COMMIT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Descartar o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da transação e voltar ao estado inicial, reverte as modificações feitas por uma transação, transação mal sucedida (</w:t>
      </w:r>
      <w:r>
        <w:rPr>
          <w:bCs/>
          <w:b/>
        </w:rPr>
        <w:t xml:space="preserve">ROLLBACK</w:t>
      </w:r>
      <w:r>
        <w:t xml:space="preserve">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No caso de for iniciado apenas por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t xml:space="preserve">deve terminar 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203"/>
        </w:numPr>
      </w:pPr>
      <w:r>
        <w:t xml:space="preserve">Lembrando que os resultados da transação podem ser vistos ao longo que as instruções são feitas. Porem podem ser desfeitas (</w:t>
      </w:r>
      <w:r>
        <w:rPr>
          <w:bCs/>
          <w:b/>
        </w:rPr>
        <w:t xml:space="preserve">ROLLBACK</w:t>
      </w:r>
      <w:r>
        <w:t xml:space="preserve">) ou confirmadas (</w:t>
      </w:r>
      <w:r>
        <w:rPr>
          <w:bCs/>
          <w:b/>
        </w:rPr>
        <w:t xml:space="preserve">COMMIT</w:t>
      </w:r>
      <w:r>
        <w:t xml:space="preserve">), não são definitivas ate então.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TRANSACTION</w:t>
      </w:r>
      <w:r>
        <w:t xml:space="preserve">/</w:t>
      </w:r>
      <w:r>
        <w:rPr>
          <w:bCs/>
          <w:b/>
        </w:rPr>
        <w:t xml:space="preserve">COMMIT</w:t>
      </w:r>
      <w:r>
        <w:t xml:space="preserve">/</w:t>
      </w:r>
      <w:r>
        <w:rPr>
          <w:bCs/>
          <w:b/>
        </w:rPr>
        <w:t xml:space="preserve">ROLLBACK</w:t>
      </w:r>
      <w:r>
        <w:t xml:space="preserve"> </w:t>
      </w:r>
      <w:r>
        <w:t xml:space="preserve">são muito util para testar o codigo antes de aplica-lo em definitivo no sistema. Procurando alguma incidencia de</w:t>
      </w:r>
      <w:r>
        <w:t xml:space="preserve"> </w:t>
      </w:r>
      <w:r>
        <w:rPr>
          <w:bCs/>
          <w:b/>
        </w:rPr>
        <w:t xml:space="preserve">ERROR</w:t>
      </w:r>
      <w:r>
        <w:t xml:space="preserve"> </w:t>
      </w:r>
      <w:r>
        <w:t xml:space="preserve">ou resultado não esperado.</w:t>
      </w:r>
      <w:r>
        <w:br/>
      </w:r>
    </w:p>
    <w:p>
      <w:pPr>
        <w:numPr>
          <w:ilvl w:val="0"/>
          <w:numId w:val="1203"/>
        </w:numPr>
      </w:pPr>
      <w:r>
        <w:t xml:space="preserve">Sintaxe exemplo</w:t>
      </w:r>
      <w:r>
        <w:t xml:space="preserve"> </w:t>
      </w:r>
      <w:r>
        <w:rPr>
          <w:bCs/>
          <w:b/>
        </w:rPr>
        <w:t xml:space="preserve">ERROR</w:t>
      </w:r>
      <w:r>
        <w:t xml:space="preserve">: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&lt;</w:t>
      </w:r>
      <w:r>
        <w:t xml:space="preserve"> </w:t>
      </w:r>
      <w:r>
        <w:rPr>
          <w:iCs/>
          <w:i/>
        </w:rPr>
        <w:t xml:space="preserve">@Variavel2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 </w:t>
      </w:r>
      <w:r>
        <w:t xml:space="preserve">(</w:t>
      </w:r>
      <w:r>
        <w:t xml:space="preserve">‘</w:t>
      </w:r>
      <w:r>
        <w:t xml:space="preserve">SALARIO MENOR QUE O PISO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@variavel1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@variavel3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rPr>
          <w:bCs/>
          <w:b/>
        </w:rPr>
        <w:t xml:space="preserve">RAISERROR</w:t>
      </w:r>
      <w:r>
        <w:t xml:space="preserve">(</w:t>
      </w:r>
      <w:r>
        <w:t xml:space="preserve">‘</w:t>
      </w:r>
      <w:r>
        <w:rPr>
          <w:iCs/>
          <w:i/>
        </w:rPr>
        <w:t xml:space="preserve">SALARIO MAIOR QUE O TETO</w:t>
      </w:r>
      <w:r>
        <w:t xml:space="preserve">’</w:t>
      </w:r>
      <w:r>
        <w:t xml:space="preserve">,16,1)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BEGIN TRANSACTION</w:t>
      </w:r>
      <w:r>
        <w:br/>
      </w:r>
      <w:r>
        <w:t xml:space="preserve">[</w:t>
      </w:r>
      <w:r>
        <w:rPr>
          <w:iCs/>
          <w:i/>
        </w:rPr>
        <w:t xml:space="preserve">Bloco de instruções SQL</w:t>
      </w:r>
      <w:r>
        <w:t xml:space="preserve">]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t xml:space="preserve">(</w:t>
      </w:r>
      <w:r>
        <w:rPr>
          <w:iCs/>
          <w:i/>
        </w:rPr>
        <w:t xml:space="preserve">@@ERROR</w:t>
      </w:r>
      <w:r>
        <w:t xml:space="preserve"> </w:t>
      </w:r>
      <w:r>
        <w:t xml:space="preserve">&gt; 0)</w:t>
      </w:r>
      <w:r>
        <w:br/>
      </w:r>
      <w:r>
        <w:rPr>
          <w:bCs/>
          <w:b/>
        </w:rPr>
        <w:t xml:space="preserve">ROLLBACK TRANSACTION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COMMIT TRANSACTION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15" w:name="X37742d9f46ce9b5f1cb21b4e79d73479305308f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TRIGGER ERRO E RESTRIÇÃO DE REGRA DE NEGÓCIO</w:t>
      </w:r>
    </w:p>
    <w:p>
      <w:r>
        <w:br w:type="page"/>
      </w:r>
    </w:p>
    <w:bookmarkEnd w:id="115"/>
    <w:bookmarkEnd w:id="116"/>
    <w:bookmarkStart w:id="127" w:name="schema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205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205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206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205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205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205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CHEMA.jp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20" w:name="schema-padrão-do-sistema---db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208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20"/>
    <w:bookmarkStart w:id="121" w:name="criação-de-schema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09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209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21"/>
    <w:bookmarkStart w:id="122" w:name="criação-de-um-schema-no-ssms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0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211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211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211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211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211"/>
        </w:numPr>
      </w:pPr>
      <w:r>
        <w:t xml:space="preserve">Clique em OK.</w:t>
      </w:r>
      <w:r>
        <w:br/>
      </w:r>
    </w:p>
    <w:p>
      <w:r>
        <w:br w:type="page"/>
      </w:r>
    </w:p>
    <w:bookmarkEnd w:id="122"/>
    <w:bookmarkStart w:id="123" w:name="adicionando-uma-tabela-a-um-schema"/>
    <w:p>
      <w:pPr>
        <w:pStyle w:val="Heading2"/>
      </w:pPr>
      <w:r>
        <w:rPr>
          <w:rStyle w:val="SectionNumber"/>
        </w:rPr>
        <w:t xml:space="preserve">14.4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2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212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212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23"/>
    <w:bookmarkStart w:id="124" w:name="permissões-do-schema"/>
    <w:p>
      <w:pPr>
        <w:pStyle w:val="Heading2"/>
      </w:pPr>
      <w:r>
        <w:rPr>
          <w:rStyle w:val="SectionNumber"/>
        </w:rPr>
        <w:t xml:space="preserve">14.5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213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213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3"/>
        </w:numPr>
      </w:pPr>
      <w:r>
        <w:t xml:space="preserve">Sobre permissões: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213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13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24"/>
    <w:bookmarkStart w:id="125" w:name="alter-schema"/>
    <w:p>
      <w:pPr>
        <w:pStyle w:val="Heading2"/>
      </w:pPr>
      <w:r>
        <w:rPr>
          <w:rStyle w:val="SectionNumber"/>
        </w:rPr>
        <w:t xml:space="preserve">14.6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215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215"/>
        </w:numPr>
      </w:pPr>
      <w:r>
        <w:t xml:space="preserve">Sintaxe: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25"/>
    <w:bookmarkStart w:id="126" w:name="X884c76b9c6e48ee24c3cb6180d6d38c70d1da8e"/>
    <w:p>
      <w:pPr>
        <w:pStyle w:val="Heading2"/>
      </w:pPr>
      <w:r>
        <w:rPr>
          <w:rStyle w:val="SectionNumber"/>
        </w:rPr>
        <w:t xml:space="preserve">14.7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217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217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6"/>
    <w:bookmarkEnd w:id="127"/>
    <w:bookmarkStart w:id="135" w:name="categorias-de-coman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Categorias de comandos</w:t>
      </w:r>
    </w:p>
    <w:bookmarkStart w:id="128" w:name="X270a1cfe695a38f2810d4be4d20506698cbbf4b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2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8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28"/>
    <w:bookmarkStart w:id="129" w:name="X86641bc228d5beeb1a104189fb64d745b5ac3fa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2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31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31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31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34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34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34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34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32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37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38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4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9"/>
    <w:bookmarkStart w:id="133" w:name="Xcfe9bd57e3508e272920d3f8feac053a34a9b28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30" w:name="login"/>
    <w:p>
      <w:pPr>
        <w:pStyle w:val="Heading3"/>
      </w:pPr>
      <w:r>
        <w:rPr>
          <w:rStyle w:val="SectionNumber"/>
        </w:rPr>
        <w:t xml:space="preserve">15.3.1</w:t>
      </w:r>
      <w:r>
        <w:tab/>
      </w:r>
      <w:r>
        <w:t xml:space="preserve">Login</w:t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41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41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41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2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44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44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4"/>
        </w:numPr>
      </w:pPr>
      <w:r>
        <w:t xml:space="preserve">Etc.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0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0"/>
    <w:bookmarkStart w:id="131" w:name="user---usuário"/>
    <w:p>
      <w:pPr>
        <w:pStyle w:val="Heading3"/>
      </w:pPr>
      <w:r>
        <w:rPr>
          <w:rStyle w:val="SectionNumber"/>
        </w:rPr>
        <w:t xml:space="preserve">15.3.2</w:t>
      </w:r>
      <w:r>
        <w:tab/>
      </w:r>
      <w:r>
        <w:t xml:space="preserve">USER - Usuário</w:t>
      </w:r>
    </w:p>
    <w:p>
      <w:pPr>
        <w:numPr>
          <w:ilvl w:val="0"/>
          <w:numId w:val="1247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49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47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1"/>
    <w:bookmarkStart w:id="132" w:name="permissões"/>
    <w:p>
      <w:pPr>
        <w:pStyle w:val="Heading3"/>
      </w:pPr>
      <w:r>
        <w:rPr>
          <w:rStyle w:val="SectionNumber"/>
        </w:rPr>
        <w:t xml:space="preserve">15.3.3</w:t>
      </w:r>
      <w:r>
        <w:tab/>
      </w:r>
      <w:r>
        <w:t xml:space="preserve">Permissões</w:t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54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53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57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3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32"/>
    <w:bookmarkEnd w:id="133"/>
    <w:bookmarkStart w:id="134" w:name="X6dd0b6ee3177a5c44bd4c55c53edca139ce990a"/>
    <w:p>
      <w:pPr>
        <w:pStyle w:val="Heading2"/>
      </w:pPr>
      <w:r>
        <w:rPr>
          <w:rStyle w:val="SectionNumber"/>
        </w:rPr>
        <w:t xml:space="preserve">15.4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60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34"/>
    <w:bookmarkEnd w:id="135"/>
    <w:bookmarkStart w:id="139" w:name="observações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Observações</w:t>
      </w:r>
    </w:p>
    <w:bookmarkStart w:id="136" w:name="problemas-para-fazer-login-o-ssm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63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36"/>
    <w:bookmarkStart w:id="137" w:name="X5efb11d18397f622013015cd11d8b4aea8210ed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65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37"/>
    <w:bookmarkStart w:id="138" w:name="formato-da-data-no-sistema"/>
    <w:p>
      <w:pPr>
        <w:pStyle w:val="Heading2"/>
      </w:pPr>
      <w:r>
        <w:rPr>
          <w:rStyle w:val="SectionNumber"/>
        </w:rPr>
        <w:t xml:space="preserve">16.3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38"/>
    <w:bookmarkEnd w:id="139"/>
    <w:bookmarkStart w:id="141" w:name="andamento-dos-estudo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Andamento dos Estudos</w:t>
      </w:r>
    </w:p>
    <w:bookmarkStart w:id="140" w:name="assunto-em-andamento"/>
    <w:p>
      <w:pPr>
        <w:pStyle w:val="Heading2"/>
      </w:pPr>
      <w:r>
        <w:rPr>
          <w:rStyle w:val="SectionNumber"/>
        </w:rPr>
        <w:t xml:space="preserve">17.1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109 e 110.</w:t>
      </w:r>
      <w:r>
        <w:br/>
      </w:r>
    </w:p>
    <w:bookmarkEnd w:id="140"/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991"/>
  </w:num>
  <w:num w:numId="1127">
    <w:abstractNumId w:val="991"/>
  </w:num>
  <w:num w:numId="112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7" Target="media/rId117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2022-07-11T17:43:34Z</dcterms:created>
  <dcterms:modified xsi:type="dcterms:W3CDTF">2022-07-11T17:43:34Z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