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90.png" ContentType="image/png"/>
  <Override PartName="/word/media/rId80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101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9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Imagens/medidas_de_posicao_com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3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3"/>
    <w:bookmarkStart w:id="86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4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4"/>
    <w:bookmarkStart w:id="85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5"/>
    <w:bookmarkEnd w:id="86"/>
    <w:bookmarkStart w:id="87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7"/>
    <w:bookmarkStart w:id="88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procurada.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9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90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8"/>
    <w:bookmarkEnd w:id="89"/>
    <w:bookmarkStart w:id="100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1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/Imagens/medidas_de_dispersa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93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série.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3"/>
    <w:bookmarkStart w:id="96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4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d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.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bookmarkEnd w:id="94"/>
    <w:bookmarkStart w:id="95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4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.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r>
        <w:br w:type="page"/>
      </w:r>
    </w:p>
    <w:bookmarkEnd w:id="95"/>
    <w:bookmarkEnd w:id="96"/>
    <w:bookmarkStart w:id="97" w:name="variância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095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095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095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095"/>
        </w:numPr>
        <w:pStyle w:val="Compact"/>
      </w:pPr>
      <w:r>
        <w:t xml:space="preserve">Cálculo dados não agrupados: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96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.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da média</w:t>
      </w:r>
      <w:r>
        <w:t xml:space="preserve">.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.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095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numPr>
          <w:ilvl w:val="1"/>
          <w:numId w:val="1097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</w:p>
    <w:bookmarkEnd w:id="97"/>
    <w:bookmarkStart w:id="98" w:name="desvio-padrão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 padrão (</w:t>
      </w:r>
      <m:oMath>
        <m:r>
          <m:t>S</m:t>
        </m:r>
      </m:oMath>
      <w:r>
        <w:t xml:space="preserve">)</w:t>
      </w:r>
    </w:p>
    <w:bookmarkEnd w:id="98"/>
    <w:bookmarkStart w:id="99" w:name="coeficiente-de-variância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variância</w:t>
      </w:r>
    </w:p>
    <w:p>
      <w:r>
        <w:br w:type="page"/>
      </w:r>
    </w:p>
    <w:bookmarkEnd w:id="99"/>
    <w:bookmarkEnd w:id="100"/>
    <w:bookmarkEnd w:id="101"/>
    <w:bookmarkStart w:id="104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102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98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02"/>
    <w:bookmarkStart w:id="103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00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03"/>
    <w:bookmarkEnd w:id="104"/>
    <w:bookmarkStart w:id="10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90" Target="media/rId90.png" /><Relationship Type="http://schemas.openxmlformats.org/officeDocument/2006/relationships/image" Id="rId80" Target="media/rId80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2022-09-23T09:40:43Z</dcterms:created>
  <dcterms:modified xsi:type="dcterms:W3CDTF">2022-09-23T09:40:43Z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