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5" w:name="X8734e48cd5fe18c7b86e7baf5d03f6038ff3a29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a 136 -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p>
      <w:r>
        <w:br w:type="page"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pPr>
        <w:numPr>
          <w:ilvl w:val="0"/>
          <w:numId w:val="1194"/>
        </w:numPr>
        <w:pStyle w:val="Compact"/>
      </w:pPr>
      <w:r>
        <w:t xml:space="preserve">Uma metodo para analisar se a tabela colunar (relatório) esta com os dados sincronizados com as tabelas de origem, é verificar 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 (</w:t>
      </w:r>
      <w:r>
        <w:rPr>
          <w:iCs/>
          <w:i/>
        </w:rPr>
        <w:t xml:space="preserve">id</w:t>
      </w:r>
      <w:r>
        <w:t xml:space="preserve">) a diferença entre os registros.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Caso haja diferença, mais id’s nas tabelas de origem, a tabela colunar esta desatualizada (dessincronizada).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Para retorna a diferença entre as tabelas: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É possivel fazer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acompanhado de uma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das tabelas de interesse, adicionando uma</w:t>
      </w:r>
      <w:r>
        <w:t xml:space="preserve"> </w:t>
      </w:r>
      <w:r>
        <w:rPr>
          <w:iCs/>
          <w:i/>
        </w:rPr>
        <w:t xml:space="preserve">seleção</w:t>
      </w:r>
      <w:r>
        <w:t xml:space="preserve"> </w:t>
      </w:r>
      <w:r>
        <w:t xml:space="preserve">(</w:t>
      </w:r>
      <w:r>
        <w:rPr>
          <w:bCs/>
          <w:b/>
        </w:rPr>
        <w:t xml:space="preserve">WHERE</w:t>
      </w:r>
      <w:r>
        <w:t xml:space="preserve">), onde por meio de filtro de lista (</w:t>
      </w:r>
      <w:r>
        <w:rPr>
          <w:bCs/>
          <w:b/>
        </w:rPr>
        <w:t xml:space="preserve">IN</w:t>
      </w:r>
      <w:r>
        <w:t xml:space="preserve">), atraves da negação (</w:t>
      </w:r>
      <w:r>
        <w:rPr>
          <w:bCs/>
          <w:b/>
        </w:rPr>
        <w:t xml:space="preserve">NOT</w:t>
      </w:r>
      <w:r>
        <w:t xml:space="preserve">), podemos retornar a diferença entre os registros das tabelas.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Para comparar as listas de registros das tabelas (por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</w:t>
      </w:r>
      <w:r>
        <w:t xml:space="preserve"> </w:t>
      </w:r>
      <w:r>
        <w:rPr>
          <w:iCs/>
          <w:i/>
        </w:rPr>
        <w:t xml:space="preserve">id</w:t>
      </w:r>
      <w:r>
        <w:t xml:space="preserve">), usamos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para obter a lista dos registros da tabela colunar (relatório).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Como resultado obtemos, a diferença entre a lista de registros das tabelas de origem e a lista de registro da tabela colunar.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Sintaxe exemplo: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RELATORIO_LOCADORA</w:t>
      </w:r>
      <w:r>
        <w:t xml:space="preserve">);</w:t>
      </w:r>
      <w:r>
        <w:br/>
      </w:r>
    </w:p>
    <w:p>
      <w:r>
        <w:br w:type="page"/>
      </w:r>
    </w:p>
    <w:bookmarkEnd w:id="180"/>
    <w:bookmarkEnd w:id="181"/>
    <w:bookmarkStart w:id="184" w:name="Xc1ddb1177b37a1d796cfdf48a7d71178146b082"/>
    <w:p>
      <w:pPr>
        <w:pStyle w:val="Heading2"/>
      </w:pPr>
      <w:r>
        <w:rPr>
          <w:rStyle w:val="SectionNumber"/>
        </w:rPr>
        <w:t xml:space="preserve">15.4</w:t>
      </w:r>
      <w:r>
        <w:tab/>
      </w:r>
      <w:r>
        <w:t xml:space="preserve">Atualizar tabela colunar (relatório) e arquivo</w:t>
      </w:r>
    </w:p>
    <w:bookmarkStart w:id="182" w:name="atualização-manual-através-de-insert"/>
    <w:p>
      <w:pPr>
        <w:pStyle w:val="Heading3"/>
      </w:pPr>
      <w:r>
        <w:rPr>
          <w:rStyle w:val="SectionNumber"/>
        </w:rPr>
        <w:t xml:space="preserve">15.4.1</w:t>
      </w:r>
      <w:r>
        <w:tab/>
      </w:r>
      <w:r>
        <w:t xml:space="preserve">Atualização manual através de</w:t>
      </w:r>
      <w:r>
        <w:t xml:space="preserve"> </w:t>
      </w:r>
      <w:r>
        <w:rPr>
          <w:bCs/>
          <w:b/>
        </w:rPr>
        <w:t xml:space="preserve">INSERT</w:t>
      </w:r>
    </w:p>
    <w:bookmarkEnd w:id="182"/>
    <w:bookmarkStart w:id="183" w:name="X24f2a4cbc72cb07b2cf83dacaaec15cbec02325"/>
    <w:p>
      <w:pPr>
        <w:pStyle w:val="Heading3"/>
      </w:pPr>
      <w:r>
        <w:rPr>
          <w:rStyle w:val="SectionNumber"/>
        </w:rPr>
        <w:t xml:space="preserve">15.4.2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p>
      <w:r>
        <w:br w:type="page"/>
      </w:r>
    </w:p>
    <w:bookmarkEnd w:id="183"/>
    <w:bookmarkEnd w:id="184"/>
    <w:bookmarkEnd w:id="185"/>
    <w:bookmarkStart w:id="190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7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6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7"/>
    <w:bookmarkStart w:id="188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6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88"/>
    <w:bookmarkStart w:id="189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98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99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89"/>
    <w:bookmarkEnd w:id="190"/>
    <w:bookmarkStart w:id="192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91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136.</w:t>
      </w:r>
      <w:r>
        <w:br/>
      </w:r>
    </w:p>
    <w:bookmarkEnd w:id="191"/>
    <w:bookmarkEnd w:id="1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6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6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2022-10-29T06:39:54Z</dcterms:created>
  <dcterms:modified xsi:type="dcterms:W3CDTF">2022-10-29T06:39:54Z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2022-10-29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