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130.png" ContentType="image/png"/>
  <Override PartName="/word/media/rId68.png" ContentType="image/png"/>
  <Override PartName="/word/media/rId43.png" ContentType="image/png"/>
  <Override PartName="/word/media/rId124.png" ContentType="image/png"/>
  <Override PartName="/word/media/rId127.png" ContentType="image/png"/>
  <Override PartName="/word/media/rId120.png" ContentType="image/png"/>
  <Override PartName="/word/media/rId117.png" ContentType="image/png"/>
  <Override PartName="/word/media/rId114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2022-10-16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94339c01f48face4ed5101f7bdae4a579bbe1e8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de Agregação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-análise-estatísti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 Análise Estatística</w:t>
      </w:r>
    </w:p>
    <w:p>
      <w:pPr>
        <w:numPr>
          <w:ilvl w:val="0"/>
          <w:numId w:val="1112"/>
        </w:numPr>
        <w:pStyle w:val="Compact"/>
      </w:pPr>
      <w:r>
        <w:t xml:space="preserve">Para fazer uma Análise Estatística eficiente de dados, necessitamos: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Limpar os dados</w:t>
      </w:r>
      <w:r>
        <w:br/>
      </w:r>
      <w:r>
        <w:t xml:space="preserve">Remover os</w:t>
      </w:r>
      <w:r>
        <w:t xml:space="preserve"> </w:t>
      </w:r>
      <w:r>
        <w:rPr>
          <w:iCs/>
          <w:i/>
        </w:rPr>
        <w:t xml:space="preserve">OUTLIER</w:t>
      </w:r>
      <w:r>
        <w:t xml:space="preserve"> </w:t>
      </w:r>
      <w:r>
        <w:t xml:space="preserve">(valores atipicos, inconsistentes).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Aplicar Estatística Descritiva aos dados</w:t>
      </w:r>
      <w:r>
        <w:br/>
      </w:r>
      <w:r>
        <w:t xml:space="preserve">As medidas de posição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Mediana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moda</w:t>
      </w:r>
      <w:r>
        <w:t xml:space="preserve">) e dispersão (</w:t>
      </w:r>
      <w:r>
        <w:rPr>
          <w:bCs/>
          <w:b/>
        </w:rPr>
        <w:t xml:space="preserve">Amplitude Total</w:t>
      </w:r>
      <w:r>
        <w:t xml:space="preserve">,</w:t>
      </w:r>
      <w:r>
        <w:t xml:space="preserve"> </w:t>
      </w:r>
      <w:r>
        <w:rPr>
          <w:bCs/>
          <w:b/>
        </w:rPr>
        <w:t xml:space="preserve">Desvio</w:t>
      </w:r>
      <w:r>
        <w:t xml:space="preserve">,</w:t>
      </w:r>
      <w:r>
        <w:t xml:space="preserve"> </w:t>
      </w:r>
      <w:r>
        <w:rPr>
          <w:bCs/>
          <w:b/>
        </w:rPr>
        <w:t xml:space="preserve">Desvio Médio</w:t>
      </w:r>
      <w:r>
        <w:t xml:space="preserve">,</w:t>
      </w:r>
      <w:r>
        <w:t xml:space="preserve"> </w:t>
      </w:r>
      <w:r>
        <w:rPr>
          <w:bCs/>
          <w:b/>
        </w:rPr>
        <w:t xml:space="preserve">Variância</w:t>
      </w:r>
      <w:r>
        <w:t xml:space="preserve">,</w:t>
      </w:r>
      <w:r>
        <w:t xml:space="preserve"> </w:t>
      </w:r>
      <w:r>
        <w:rPr>
          <w:bCs/>
          <w:b/>
        </w:rPr>
        <w:t xml:space="preserve">Desvio-padrão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) são maneiras de descrever os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Comparar as medidas dos dados</w:t>
      </w:r>
      <w:r>
        <w:br/>
      </w:r>
      <w:r>
        <w:t xml:space="preserve">Principalmente medidas de dispersão, me especial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, são ótimas para comparar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Previsão de dados</w:t>
      </w:r>
      <w:r>
        <w:br/>
      </w:r>
      <w:r>
        <w:t xml:space="preserve">A principal técnica é de</w:t>
      </w:r>
      <w:r>
        <w:t xml:space="preserve"> </w:t>
      </w:r>
      <w:r>
        <w:rPr>
          <w:bCs/>
          <w:b/>
        </w:rPr>
        <w:t xml:space="preserve">Regressão</w:t>
      </w:r>
      <w:r>
        <w:t xml:space="preserve">, porém para aplicar, necessita que os dados estejam limpos e com pouca dispersão (quanto menor, melhor).</w:t>
      </w:r>
      <w:r>
        <w:br/>
      </w:r>
    </w:p>
    <w:p>
      <w:r>
        <w:br w:type="page"/>
      </w:r>
    </w:p>
    <w:bookmarkEnd w:id="107"/>
    <w:bookmarkStart w:id="135" w:name="Xf24ead1eeb6c1d7d4e0824d6c12529a9a078804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126 - Modelagem de Banco de dados X Modelagem Data Science e BI</w:t>
      </w:r>
    </w:p>
    <w:bookmarkStart w:id="111" w:name="modelagem-de-banco-de-dado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Modelagem de Banco de dados</w:t>
      </w:r>
    </w:p>
    <w:p>
      <w:pPr>
        <w:numPr>
          <w:ilvl w:val="0"/>
          <w:numId w:val="1114"/>
        </w:numPr>
        <w:pStyle w:val="Compact"/>
      </w:pPr>
      <w:r>
        <w:t xml:space="preserve">Evitam reduncancia, consequentemente poupam espaço em disco.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Consomem muito processamento em função de</w:t>
      </w:r>
      <w:r>
        <w:t xml:space="preserve"> </w:t>
      </w:r>
      <w:r>
        <w:rPr>
          <w:bCs/>
          <w:b/>
        </w:rPr>
        <w:t xml:space="preserve">JOINS</w:t>
      </w:r>
      <w:r>
        <w:t xml:space="preserve">. Queries lentas.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Por boas práticas, o banco de dados deve seguir (pelo menos) as três primeiras</w:t>
      </w:r>
      <w:r>
        <w:t xml:space="preserve"> </w:t>
      </w:r>
      <w:r>
        <w:rPr>
          <w:bCs/>
          <w:b/>
        </w:rPr>
        <w:t xml:space="preserve">Formas Normais</w:t>
      </w:r>
      <w:r>
        <w:t xml:space="preserve">.</w:t>
      </w:r>
      <w:r>
        <w:br/>
      </w:r>
    </w:p>
    <w:bookmarkStart w:id="108" w:name="primeira-forma-normal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Primeira forma normal</w:t>
      </w:r>
    </w:p>
    <w:p>
      <w:pPr>
        <w:numPr>
          <w:ilvl w:val="0"/>
          <w:numId w:val="1115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108"/>
    <w:bookmarkStart w:id="109" w:name="segunda-forma-normal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25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25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25"/>
        </w:numPr>
      </w:pPr>
      <w:r>
        <w:t xml:space="preserve">Conclusões: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Redundâncias e anomalias: dependências funcionais indiretas.</w:t>
      </w:r>
      <w:r>
        <w:br/>
      </w:r>
    </w:p>
    <w:bookmarkEnd w:id="109"/>
    <w:bookmarkStart w:id="110" w:name="terceira-forma-normal"/>
    <w:p>
      <w:pPr>
        <w:pStyle w:val="Heading3"/>
      </w:pPr>
      <w:r>
        <w:rPr>
          <w:rStyle w:val="SectionNumber"/>
        </w:rPr>
        <w:t xml:space="preserve">11.1.3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28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28"/>
        </w:numPr>
      </w:pPr>
      <w:r>
        <w:t xml:space="preserve">Conclusões: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110"/>
    <w:bookmarkEnd w:id="111"/>
    <w:bookmarkStart w:id="112" w:name="modelagem-data-scienc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Modelagem Data Science</w:t>
      </w:r>
    </w:p>
    <w:p>
      <w:pPr>
        <w:numPr>
          <w:ilvl w:val="0"/>
          <w:numId w:val="1131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Preferencialmente</w:t>
      </w:r>
      <w:r>
        <w:t xml:space="preserve"> </w:t>
      </w:r>
      <w:r>
        <w:rPr>
          <w:bCs/>
          <w:b/>
        </w:rPr>
        <w:t xml:space="preserve">Modelagem Colunar</w:t>
      </w:r>
      <w:r>
        <w:t xml:space="preserve">, Tabelas com redundâncias que crescem para baixo facilmente (agregam o máximo de informações possivel numa mesma tabela).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Performa melhor que modelos</w:t>
      </w:r>
      <w:r>
        <w:t xml:space="preserve"> </w:t>
      </w:r>
      <w:r>
        <w:rPr>
          <w:bCs/>
          <w:b/>
        </w:rPr>
        <w:t xml:space="preserve">BI</w:t>
      </w:r>
      <w:r>
        <w:t xml:space="preserve"> </w:t>
      </w:r>
      <w:r>
        <w:t xml:space="preserve">(</w:t>
      </w:r>
      <w:r>
        <w:rPr>
          <w:bCs/>
          <w:b/>
        </w:rPr>
        <w:t xml:space="preserve">Modelagem Dimensional</w:t>
      </w:r>
      <w:r>
        <w:t xml:space="preserve">), pois não utiliza tantos</w:t>
      </w:r>
      <w:r>
        <w:t xml:space="preserve"> </w:t>
      </w:r>
      <w:r>
        <w:rPr>
          <w:bCs/>
          <w:b/>
        </w:rPr>
        <w:t xml:space="preserve">JOIN</w:t>
      </w:r>
      <w:r>
        <w:t xml:space="preserve">s.</w:t>
      </w:r>
      <w:r>
        <w:br/>
      </w:r>
    </w:p>
    <w:p>
      <w:r>
        <w:br w:type="page"/>
      </w:r>
    </w:p>
    <w:bookmarkEnd w:id="112"/>
    <w:bookmarkStart w:id="134" w:name="modelagem-business-intelligence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Modelagem Business Intelligence</w:t>
      </w:r>
    </w:p>
    <w:p>
      <w:pPr>
        <w:numPr>
          <w:ilvl w:val="0"/>
          <w:numId w:val="1132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Tem um desempenho (performace) pior que em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pois o</w:t>
      </w:r>
      <w:r>
        <w:t xml:space="preserve"> </w:t>
      </w:r>
      <w:r>
        <w:rPr>
          <w:bCs/>
          <w:b/>
        </w:rPr>
        <w:t xml:space="preserve">Modelo Dimensional</w:t>
      </w:r>
      <w:r>
        <w:t xml:space="preserve"> </w:t>
      </w:r>
      <w:r>
        <w:t xml:space="preserve">ainda implica em uso de</w:t>
      </w:r>
      <w:r>
        <w:t xml:space="preserve"> </w:t>
      </w:r>
      <w:r>
        <w:rPr>
          <w:bCs/>
          <w:b/>
        </w:rPr>
        <w:t xml:space="preserve">JOIN</w:t>
      </w:r>
      <w:r>
        <w:t xml:space="preserve">s, unindo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dimensões</w:t>
      </w:r>
      <w:r>
        <w:t xml:space="preserve">, para formar as</w:t>
      </w:r>
      <w:r>
        <w:t xml:space="preserve"> </w:t>
      </w:r>
      <w:r>
        <w:rPr>
          <w:bCs/>
          <w:b/>
        </w:rPr>
        <w:t xml:space="preserve">QUERY</w:t>
      </w:r>
      <w:r>
        <w:t xml:space="preserve">s (consultas).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Modelagem mínima,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(</w:t>
      </w:r>
      <w:r>
        <w:rPr>
          <w:bCs/>
          <w:b/>
        </w:rPr>
        <w:t xml:space="preserve">DW</w:t>
      </w:r>
      <w:r>
        <w:t xml:space="preserve">).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iCs/>
          <w:i/>
        </w:rPr>
        <w:t xml:space="preserve">Modelagem Dimensional</w:t>
      </w:r>
      <w:r>
        <w:t xml:space="preserve">, ou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bookmarkStart w:id="113" w:name="modelagem-dimensional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Modelagem Dimensional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Modelagem dimensional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multidimensional</w:t>
      </w:r>
      <w:r>
        <w:t xml:space="preserve">) é uma técnica de projeto lógico normalmente usada para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que contrasta com 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construção de um modelo dimensional bem desenhado deve ter como princípio a simplicidade, afinal modelos muito complexos tentem a ser problemáticos a longo prazo, tornando-se</w:t>
      </w:r>
      <w:r>
        <w:t xml:space="preserve"> </w:t>
      </w:r>
      <w:r>
        <w:t xml:space="preserve">“</w:t>
      </w:r>
      <w:r>
        <w:t xml:space="preserve">pesados</w:t>
      </w:r>
      <w:r>
        <w:t xml:space="preserve">”</w:t>
      </w:r>
      <w:r>
        <w:t xml:space="preserve"> </w:t>
      </w:r>
      <w:r>
        <w:t xml:space="preserve">e de difícil manutenção, então aqui podemos aplicar uma regra básica,</w:t>
      </w:r>
      <w:r>
        <w:t xml:space="preserve"> </w:t>
      </w:r>
      <w:r>
        <w:t xml:space="preserve">“</w:t>
      </w:r>
      <w:r>
        <w:t xml:space="preserve">se está muito complexo, está errado</w:t>
      </w:r>
      <w:r>
        <w:t xml:space="preserve">”</w:t>
      </w:r>
      <w:r>
        <w:t xml:space="preserve">, ou seja, modelagens muito complexas precisam ser reavaliadas e simplificadas.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dimensional é a única técnica viável para bancos de dados que devem responder consultas em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 </w:t>
      </w:r>
      <w:r>
        <w:t xml:space="preserve">é muito útil para registro de transações e para fase de administração da construção de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, mas deve ser evitada na entrega do sistema para o usuário final.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multidimensional foi definida sobre dois pilares: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Dimensões Conformados</w:t>
      </w:r>
      <w:r>
        <w:br/>
      </w:r>
      <w:r>
        <w:t xml:space="preserve">Dimensões conformados diz respeito a entidade que servem de perspectivas de análise em qualquer assunto da organização. Uma dimensão conformada possui atributos conflitantes com um ou mais</w:t>
      </w:r>
      <w:r>
        <w:t xml:space="preserve"> </w:t>
      </w:r>
      <w:r>
        <w:rPr>
          <w:bCs/>
          <w:b/>
        </w:rPr>
        <w:t xml:space="preserve">data-marts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Fatos com granularidade única</w:t>
      </w:r>
      <w:r>
        <w:br/>
      </w:r>
      <w:r>
        <w:t xml:space="preserve">Por grão de fato entende-se a unidade de medida de um indicador de desempenho. Assim, quando fala-se de unidades vendidas, pode-se estar falando em unidades vendidas de uma loja em um mês ou de um dado produto no semestre. Obviamente, esse valores não são operáveis entre si.</w:t>
      </w:r>
      <w:r>
        <w:br/>
      </w:r>
      <w:r>
        <w:t xml:space="preserve">A modelagem multidimensional visa construir um data warehouse com dimensões conformados e fatos afins com grãos os mais próximos possíveis.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Esse tipo de modelagem tem dois modelos</w:t>
      </w:r>
      <w:r>
        <w:t xml:space="preserve"> </w:t>
      </w:r>
      <w:r>
        <w:rPr>
          <w:iCs/>
          <w:i/>
        </w:rPr>
        <w:t xml:space="preserve">MODELO ESTRELA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) e</w:t>
      </w:r>
      <w:r>
        <w:t xml:space="preserve"> </w:t>
      </w:r>
      <w:r>
        <w:rPr>
          <w:iCs/>
          <w:i/>
        </w:rPr>
        <w:t xml:space="preserve">MODELO FLOCO DE NEVE</w:t>
      </w:r>
      <w:r>
        <w:t xml:space="preserve"> </w:t>
      </w:r>
      <w:r>
        <w:t xml:space="preserve">(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p>
      <w:r>
        <w:br w:type="page"/>
      </w:r>
    </w:p>
    <w:bookmarkEnd w:id="113"/>
    <w:bookmarkStart w:id="123" w:name="star-schema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STAR SCHEMA</w:t>
      </w:r>
    </w:p>
    <w:p>
      <w:pPr>
        <w:numPr>
          <w:ilvl w:val="0"/>
          <w:numId w:val="1135"/>
        </w:numPr>
      </w:pPr>
      <w:r>
        <w:t xml:space="preserve">Neste foi um modelo o objetivo é: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Simplificar a visualização dimensional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Facilitando a distinção entre 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e os</w:t>
      </w:r>
      <w:r>
        <w:t xml:space="preserve"> </w:t>
      </w:r>
      <w:r>
        <w:rPr>
          <w:bCs/>
          <w:b/>
        </w:rPr>
        <w:t xml:space="preserve">fatos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Classifica as tabelas de modelo como</w:t>
      </w:r>
      <w:r>
        <w:t xml:space="preserve"> </w:t>
      </w:r>
      <w:r>
        <w:rPr>
          <w:bCs/>
          <w:b/>
        </w:rPr>
        <w:t xml:space="preserve">Dimensão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Classificação de tabelas: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Fatos</w:t>
      </w:r>
      <w:r>
        <w:t xml:space="preserve">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bCs/>
          <w:b/>
        </w:rPr>
        <w:t xml:space="preserve">Fatos</w:t>
      </w:r>
      <w:r>
        <w:t xml:space="preserve"> </w:t>
      </w:r>
      <w:r>
        <w:t xml:space="preserve">são métricas (algo que pode ser medido ou quantificado), resultantes de um evento do processo de negócio. Ou seja, um acontecimento do negócio, que traz uma métrica (ou medida) associada a ele.</w:t>
      </w:r>
    </w:p>
    <w:p>
      <w:pPr>
        <w:numPr>
          <w:ilvl w:val="2"/>
          <w:numId w:val="1138"/>
        </w:numPr>
        <w:pStyle w:val="Compact"/>
      </w:pPr>
      <w:r>
        <w:t xml:space="preserve">Uma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armazena as métricas relacionadas a determinado evento, por exemplo, uma fato de Vendas pode armazenar quantidade de itens vendidos, valor dos itens vendidos, entre outras métricas.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Dimensões</w:t>
      </w:r>
      <w:r>
        <w:t xml:space="preserve">: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representam os contextos para análise de um fato.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Proporcionando diferentes perspectivas de análise para o usuário e normalmente interpretadas como os</w:t>
      </w:r>
      <w:r>
        <w:t xml:space="preserve"> </w:t>
      </w:r>
      <w:r>
        <w:t xml:space="preserve">“</w:t>
      </w:r>
      <w:r>
        <w:t xml:space="preserve">filtros possíveis</w:t>
      </w:r>
      <w:r>
        <w:t xml:space="preserve">”</w:t>
      </w:r>
      <w:r>
        <w:t xml:space="preserve"> </w:t>
      </w:r>
      <w:r>
        <w:t xml:space="preserve">para determinada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Modelo Teórico:</w:t>
      </w:r>
      <w:r>
        <w:br/>
      </w:r>
      <w:r>
        <w:drawing>
          <wp:inline>
            <wp:extent cx="2700975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tar_Schema_Teorico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7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Modelo Prático:</w:t>
      </w:r>
      <w:r>
        <w:br/>
      </w:r>
      <w:r>
        <w:drawing>
          <wp:inline>
            <wp:extent cx="263626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tar_Schema_Modelo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Exemplo:</w:t>
      </w:r>
      <w:r>
        <w:br/>
      </w:r>
      <w:r>
        <w:drawing>
          <wp:inline>
            <wp:extent cx="2991097" cy="179999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./Imagens/Star_Schema_Exemplo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23"/>
    <w:bookmarkStart w:id="133" w:name="snowflake-schema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SNOWFLAKE SCHEMA</w:t>
      </w:r>
    </w:p>
    <w:p>
      <w:pPr>
        <w:numPr>
          <w:ilvl w:val="0"/>
          <w:numId w:val="11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adiciona complexidade ao modelo, com o objetivo de reduzir a redundância no armazenamento.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Uma</w:t>
      </w:r>
      <w:r>
        <w:t xml:space="preserve"> </w:t>
      </w:r>
      <w:r>
        <w:rPr>
          <w:iCs/>
          <w:i/>
        </w:rPr>
        <w:t xml:space="preserve">dimensão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(Modelo de Floco de Neve) é um conjunto de tabelas normalizadas para uma única entidade de negócios.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Este modelo apresenta uma decomposição de uma ou mais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que possuem hierarquias.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Modelo Teórico:</w:t>
      </w:r>
      <w:r>
        <w:br/>
      </w:r>
      <w:r>
        <w:drawing>
          <wp:inline>
            <wp:extent cx="2101167" cy="1799999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./Imagens/Snowflake_Schema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 seja, no modelo Floco existem tabelas de dimensões auxiliares que normalizam as tabelas de dimensões principais.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Exemplo:</w:t>
      </w:r>
      <w:r>
        <w:br/>
      </w:r>
      <w:r>
        <w:t xml:space="preserve">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 </w:t>
      </w:r>
      <w:r>
        <w:t xml:space="preserve">classifica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por</w:t>
      </w:r>
      <w:r>
        <w:t xml:space="preserve"> </w:t>
      </w:r>
      <w:r>
        <w:rPr>
          <w:iCs/>
          <w:i/>
        </w:rPr>
        <w:t xml:space="preserve">categoria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subcategoria</w:t>
      </w:r>
      <w:r>
        <w:t xml:space="preserve">. Os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são</w:t>
      </w:r>
      <w:r>
        <w:t xml:space="preserve"> </w:t>
      </w:r>
      <w:r>
        <w:rPr>
          <w:bCs/>
          <w:b/>
        </w:rPr>
        <w:t xml:space="preserve">atribuídos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 </w:t>
      </w:r>
      <w:r>
        <w:t xml:space="preserve">e as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, por sua vez, são atribuídas a</w:t>
      </w:r>
      <w:r>
        <w:t xml:space="preserve"> </w:t>
      </w:r>
      <w:r>
        <w:rPr>
          <w:iCs/>
          <w:i/>
        </w:rPr>
        <w:t xml:space="preserve">categorias</w:t>
      </w:r>
      <w:r>
        <w:t xml:space="preserve">. No</w:t>
      </w:r>
      <w:r>
        <w:t xml:space="preserve"> </w:t>
      </w:r>
      <w:r>
        <w:rPr>
          <w:bCs/>
          <w:b/>
        </w:rPr>
        <w:t xml:space="preserve">data warehouse relacional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, a dimensão de produto é normalizada e armazenada em três tabelas relacionadas:</w:t>
      </w:r>
      <w:r>
        <w:t xml:space="preserve"> </w:t>
      </w:r>
      <w:r>
        <w:rPr>
          <w:bCs/>
          <w:b/>
        </w:rPr>
        <w:t xml:space="preserve">DimProductCategory</w:t>
      </w:r>
      <w:r>
        <w:t xml:space="preserve">,</w:t>
      </w:r>
      <w:r>
        <w:t xml:space="preserve"> </w:t>
      </w:r>
      <w:r>
        <w:rPr>
          <w:bCs/>
          <w:b/>
        </w:rPr>
        <w:t xml:space="preserve">DimProductSubcategory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DimProduct</w:t>
      </w:r>
      <w:r>
        <w:t xml:space="preserve">.</w:t>
      </w:r>
      <w:r>
        <w:br/>
      </w:r>
      <w:r>
        <w:drawing>
          <wp:inline>
            <wp:extent cx="4926888" cy="1799999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./Imagens/Snowflake_design_tables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Processo de Modelagem: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Definição dos processos de negócio;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Declaração/definição da granularidade;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dos Fatos;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das Dimensões;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Glanularidade</w:t>
      </w:r>
      <w:r>
        <w:t xml:space="preserve"> </w:t>
      </w:r>
      <w:r>
        <w:t xml:space="preserve">vesus</w:t>
      </w:r>
      <w:r>
        <w:t xml:space="preserve"> </w:t>
      </w:r>
      <w:r>
        <w:rPr>
          <w:bCs/>
          <w:b/>
        </w:rPr>
        <w:t xml:space="preserve">Detalhamento</w:t>
      </w:r>
      <w:r>
        <w:t xml:space="preserve">: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está diretamente ligada na criação das fatos, impactando e definindo o volume de dados a ser armazenado e processado em cada fato.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diz respeito ao nível de detalhamento dos dados que vamos armazenar em um determinado fato, onde:</w:t>
      </w:r>
      <w:r>
        <w:br/>
      </w:r>
      <w:r>
        <w:t xml:space="preserve">“</w:t>
      </w:r>
      <w:r>
        <w:rPr>
          <w:iCs/>
          <w:i/>
        </w:rPr>
        <w:t xml:space="preserve">Quanto maior a granularidade, menor o nível de detalhamento e quanto menor a granularidade, maior o nível de detalhamento</w:t>
      </w:r>
      <w:r>
        <w:t xml:space="preserve">”</w:t>
      </w:r>
      <w:r>
        <w:t xml:space="preserve">.</w:t>
      </w:r>
      <w:r>
        <w:br/>
      </w:r>
      <w:r>
        <w:drawing>
          <wp:inline>
            <wp:extent cx="1124137" cy="1799999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./Imagens/Granularidade_x_Detalhamento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3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 de definição de granularidade: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Vendas de uma loja varejista, onde em uma fato com</w:t>
      </w:r>
      <w:r>
        <w:t xml:space="preserve"> </w:t>
      </w:r>
      <w:r>
        <w:rPr>
          <w:bCs/>
          <w:b/>
        </w:rPr>
        <w:t xml:space="preserve">baixa granularidade</w:t>
      </w:r>
      <w:r>
        <w:t xml:space="preserve"> </w:t>
      </w:r>
      <w:r>
        <w:t xml:space="preserve">teremos o armazenamento de dados de vendas em nível de cupom fiscal, resultando em um grande número de linhas armazenadas, porém possibilitando a visualização individual de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Já em um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determinado com</w:t>
      </w:r>
      <w:r>
        <w:t xml:space="preserve"> </w:t>
      </w:r>
      <w:r>
        <w:rPr>
          <w:bCs/>
          <w:b/>
        </w:rPr>
        <w:t xml:space="preserve">alta granularidade</w:t>
      </w:r>
      <w:r>
        <w:t xml:space="preserve">, poderíamos armazenar os dados de vendas consolidados por dia, assim reduziríamos a quantidade de linhas armazenadas na tabela, mas perderíamos a capacidade de ver detalhadamente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É possível ainda ter os dois cenários dentro do mesmo modelo, onde a fato seria selecionada de acordo com a necessidade da consulta, permitindo assim tornar o modelo mais eficiente.</w:t>
      </w:r>
      <w:r>
        <w:br/>
      </w:r>
    </w:p>
    <w:p>
      <w:r>
        <w:br w:type="page"/>
      </w:r>
    </w:p>
    <w:bookmarkEnd w:id="133"/>
    <w:bookmarkEnd w:id="134"/>
    <w:bookmarkEnd w:id="135"/>
    <w:bookmarkStart w:id="139" w:name="X9546ccb732711465be6aea1a0b6e14d08747e6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127 Parte 1 - Importação de dados de um arquivo</w:t>
      </w:r>
    </w:p>
    <w:bookmarkStart w:id="136" w:name="Xa07c89e6949bbd2f21509e60360541aba974d38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Principais Tipos de Arquivos de Importação e Exportação de dados</w:t>
      </w:r>
    </w:p>
    <w:p>
      <w:pPr>
        <w:numPr>
          <w:ilvl w:val="0"/>
          <w:numId w:val="1144"/>
        </w:numPr>
        <w:pStyle w:val="Compact"/>
      </w:pPr>
      <w:r>
        <w:t xml:space="preserve">Os tipos mais comuns de arquivos gerados são: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Servidores: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.log</w:t>
      </w:r>
      <w:r>
        <w:t xml:space="preserve">”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Banco de dados: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outros arquivos relacionais.</w:t>
      </w:r>
      <w:r>
        <w:br/>
      </w:r>
    </w:p>
    <w:bookmarkEnd w:id="136"/>
    <w:bookmarkStart w:id="137" w:name="sobre-exportar-arquivo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Sobre Exportar Arquivos</w:t>
      </w:r>
    </w:p>
    <w:p>
      <w:pPr>
        <w:numPr>
          <w:ilvl w:val="0"/>
          <w:numId w:val="1148"/>
        </w:numPr>
        <w:pStyle w:val="Compact"/>
      </w:pPr>
      <w:r>
        <w:t xml:space="preserve">Um aspecto importante ao exportar um arquivo, devemos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facilitando assim o trabalho desse arquivo com linguagens de programação (R, Python, …).</w:t>
      </w:r>
      <w:r>
        <w:br/>
      </w:r>
    </w:p>
    <w:p>
      <w:pPr>
        <w:numPr>
          <w:ilvl w:val="0"/>
          <w:numId w:val="1148"/>
        </w:numPr>
        <w:pStyle w:val="Compact"/>
      </w:pPr>
      <w:r>
        <w:t xml:space="preserve">No processo de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antes de exportarmos os dados, devemos fazer uma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 que junte numa única tabela as informações a serem exportadas, podendo adicionar informações de resumo dos dados (como por exemplo, funções de agregação: max, min, avg, …), e então exportar o resultado desta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(consulta).</w:t>
      </w:r>
      <w:r>
        <w:br/>
      </w:r>
    </w:p>
    <w:bookmarkEnd w:id="137"/>
    <w:bookmarkStart w:id="138" w:name="importar-arquivos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Importar Arquivos</w:t>
      </w:r>
    </w:p>
    <w:p>
      <w:pPr>
        <w:numPr>
          <w:ilvl w:val="0"/>
          <w:numId w:val="1149"/>
        </w:numPr>
        <w:pStyle w:val="Compact"/>
      </w:pPr>
      <w:r>
        <w:t xml:space="preserve">O principal formato de arquivo para importação é 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 passo a passo: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Preparação da tabela para receber os dados importados.</w:t>
      </w:r>
      <w:r>
        <w:br/>
      </w:r>
      <w:r>
        <w:t xml:space="preserve">Criação de uma tabela (</w:t>
      </w:r>
      <w:r>
        <w:rPr>
          <w:bCs/>
          <w:b/>
        </w:rPr>
        <w:t xml:space="preserve">CREATE TABLE</w:t>
      </w:r>
      <w:r>
        <w:t xml:space="preserve">) que comporte receber os dados que serão importados do arquivo.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Definir o caminho no dispositivo (computador, servidor, …) em que esta contido o arquivo que se deseja importar.</w:t>
      </w:r>
      <w:r>
        <w:br/>
      </w:r>
      <w:r>
        <w:t xml:space="preserve">Por boa pratica, pode ser interessante copiar o caminho para o</w:t>
      </w:r>
      <w:r>
        <w:t xml:space="preserve"> </w:t>
      </w:r>
      <w:r>
        <w:rPr>
          <w:iCs/>
          <w:i/>
        </w:rPr>
        <w:t xml:space="preserve">script</w:t>
      </w:r>
      <w:r>
        <w:t xml:space="preserve">, pois pode ser usado no código em diversos momentos, logo deixa ele de facil acesso pode ser uma boa estrategia.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Comando de Importação</w:t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Indica para qual tabela vai a copia dos dados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t xml:space="preserve">Indica o caminho do arquivo com os dados a serem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rPr>
          <w:iCs/>
          <w:i/>
        </w:rPr>
        <w:t xml:space="preserve">delimitador_do_campo</w:t>
      </w:r>
      <w:r>
        <w:t xml:space="preserve">’</w:t>
      </w:r>
      <w:r>
        <w:br/>
      </w:r>
      <w:r>
        <w:t xml:space="preserve">Define o delimitador dos campos, dos dados, no arquivo. Pode ser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, ’ ’, entre outros.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CSV HEADER</w:t>
      </w:r>
      <w:r>
        <w:t xml:space="preserve">;</w:t>
      </w:r>
      <w:r>
        <w:br/>
      </w:r>
      <w:r>
        <w:t xml:space="preserve">Define o tipo de arquivo e se contém cabeçalho. Se contiver cabeçalho, a primeira linha do arquivo é ignorada.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Verificando os dados importados.</w:t>
      </w:r>
      <w:r>
        <w:br/>
      </w:r>
      <w:r>
        <w:t xml:space="preserve">Dar um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na tabela para verificar se os dados foram importados corretamente.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Sintaxe, comentários entre colchetes:</w:t>
      </w:r>
      <w:r>
        <w:br/>
      </w:r>
      <w:r>
        <w:t xml:space="preserve">[Criação de tabela para receber dados importados]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coluna_3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  <w:r>
        <w:t xml:space="preserve">[Salvando caminho para o arquivo. Não é um comando.]</w:t>
      </w:r>
      <w:r>
        <w:br/>
      </w:r>
      <w:r>
        <w:t xml:space="preserve">‘</w:t>
      </w:r>
      <w:r>
        <w:t xml:space="preserve">C:/Scripts SQL DataScience/</w:t>
      </w:r>
      <w:r>
        <w:t xml:space="preserve">’</w:t>
      </w:r>
      <w:r>
        <w:br/>
      </w:r>
      <w:r>
        <w:t xml:space="preserve">[Comandos de Importação de dados do arquivo]</w:t>
      </w:r>
      <w:r>
        <w:br/>
      </w: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[Indica para qual tabela vai a copia dos dados do arquivo.]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t xml:space="preserve">C:/Scripts SQL DataScience/lOGmAQUINAS.csv</w:t>
      </w:r>
      <w:r>
        <w:t xml:space="preserve">’</w:t>
      </w:r>
      <w:r>
        <w:t xml:space="preserve"> </w:t>
      </w:r>
      <w:r>
        <w:t xml:space="preserve">[Indica o caminho do arquivo importado. Entre aspas simples.]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 </w:t>
      </w:r>
      <w:r>
        <w:t xml:space="preserve">[Define o delimitador dos campos no arquivo. Entre aspas simples.]</w:t>
      </w:r>
      <w:r>
        <w:br/>
      </w:r>
      <w:r>
        <w:rPr>
          <w:bCs/>
          <w:b/>
        </w:rPr>
        <w:t xml:space="preserve">CSV HEADER</w:t>
      </w:r>
      <w:r>
        <w:t xml:space="preserve">; [Indica que o arquivo tem cabeçalho, por conta disto deve ignorar a primeira linha.]</w:t>
      </w:r>
      <w:r>
        <w:br/>
      </w:r>
      <w:r>
        <w:t xml:space="preserve">[Verificando os dados importados]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138"/>
    <w:bookmarkEnd w:id="139"/>
    <w:bookmarkStart w:id="151" w:name="X438fc47b43cc543ef2c280a29951ee24f99c712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127 (Parte 2) a 130 - Estatística com Banco de dados</w:t>
      </w:r>
    </w:p>
    <w:bookmarkStart w:id="140" w:name="arredondamento-round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Arredondamento (</w:t>
      </w:r>
      <w:r>
        <w:rPr>
          <w:bCs/>
          <w:b/>
        </w:rPr>
        <w:t xml:space="preserve">ROUND</w:t>
      </w:r>
      <w:r>
        <w:t xml:space="preserve">)</w:t>
      </w:r>
    </w:p>
    <w:p>
      <w:pPr>
        <w:numPr>
          <w:ilvl w:val="0"/>
          <w:numId w:val="1153"/>
        </w:numPr>
        <w:pStyle w:val="Compact"/>
      </w:pPr>
      <w:r>
        <w:t xml:space="preserve">Para arredondar um valor basta aplicar 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() na coluna.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Os parametros da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COLUNA</w:t>
      </w:r>
      <w:r>
        <w:br/>
      </w:r>
      <w:r>
        <w:t xml:space="preserve">Nome da coluna a qual se quer arredondar.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NÚMERO</w:t>
      </w:r>
      <w:r>
        <w:br/>
      </w:r>
      <w:r>
        <w:t xml:space="preserve">Números de casas decimais que se deseja manter.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2;</w:t>
      </w:r>
      <w:r>
        <w:br/>
      </w:r>
    </w:p>
    <w:p>
      <w:r>
        <w:br w:type="page"/>
      </w:r>
    </w:p>
    <w:bookmarkEnd w:id="140"/>
    <w:bookmarkStart w:id="145" w:name="medidas-de-posição-1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Medidas de posição</w:t>
      </w:r>
    </w:p>
    <w:bookmarkStart w:id="141" w:name="média-av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Média (</w:t>
      </w:r>
      <w:r>
        <w:rPr>
          <w:bCs/>
          <w:b/>
        </w:rPr>
        <w:t xml:space="preserve">AVG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nos dados, em um banco de dados, são necessários um conjunto de comandos.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 principal é a função de agregação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que serve justamente para calcular a média dos valores de uma determinada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Porem o comando</w:t>
      </w:r>
      <w:r>
        <w:t xml:space="preserve"> </w:t>
      </w:r>
      <w:r>
        <w:rPr>
          <w:bCs/>
          <w:b/>
        </w:rPr>
        <w:t xml:space="preserve">AVG</w:t>
      </w:r>
      <w:r>
        <w:t xml:space="preserve"> </w:t>
      </w:r>
      <w:r>
        <w:t xml:space="preserve">sozinho não seja suficiente para explorar os dados. Em conjunto com filtro (</w:t>
      </w:r>
      <w:r>
        <w:rPr>
          <w:bCs/>
          <w:b/>
        </w:rPr>
        <w:t xml:space="preserve">WHERE</w:t>
      </w:r>
      <w:r>
        <w:t xml:space="preserve">), agrupar os dados (</w:t>
      </w:r>
      <w:r>
        <w:rPr>
          <w:bCs/>
          <w:b/>
        </w:rPr>
        <w:t xml:space="preserve">GROUP BY</w:t>
      </w:r>
      <w:r>
        <w:t xml:space="preserve">) e ordernar os dados (</w:t>
      </w:r>
      <w:r>
        <w:rPr>
          <w:bCs/>
          <w:b/>
        </w:rPr>
        <w:t xml:space="preserve">ORDER BY</w:t>
      </w:r>
      <w:r>
        <w:t xml:space="preserve">) seja uma melhor forma de ter um resumo de informações da média desses dados.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Colune_1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1"/>
    <w:bookmarkStart w:id="142" w:name="moda-count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Moda (</w:t>
      </w:r>
      <w:r>
        <w:rPr>
          <w:bCs/>
          <w:b/>
        </w:rPr>
        <w:t xml:space="preserve">COUNT</w:t>
      </w:r>
      <w:r>
        <w:t xml:space="preserve">)</w:t>
      </w:r>
    </w:p>
    <w:p>
      <w:pPr>
        <w:numPr>
          <w:ilvl w:val="0"/>
          <w:numId w:val="1156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dos dados, em um banco de dados, são necessários um conjunto de comandos.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Diferente da</w:t>
      </w:r>
      <w:r>
        <w:t xml:space="preserve"> </w:t>
      </w:r>
      <w:r>
        <w:rPr>
          <w:bCs/>
          <w:b/>
        </w:rPr>
        <w:t xml:space="preserve">média</w:t>
      </w:r>
      <w:r>
        <w:t xml:space="preserve">,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são os valores de maior frenquencia no conjunto de dados, podendo assim existir mais de uma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(multimodal).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O que os comandos pegam no caso da</w:t>
      </w:r>
      <w:r>
        <w:t xml:space="preserve"> </w:t>
      </w:r>
      <w:r>
        <w:rPr>
          <w:bCs/>
          <w:b/>
        </w:rPr>
        <w:t xml:space="preserve">moda</w:t>
      </w:r>
      <w:r>
        <w:t xml:space="preserve">, é a frequencia de repetição dos dados (atraves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), filtrar (</w:t>
      </w:r>
      <w:r>
        <w:rPr>
          <w:bCs/>
          <w:b/>
        </w:rPr>
        <w:t xml:space="preserve">WHERE</w:t>
      </w:r>
      <w:r>
        <w:t xml:space="preserve">), agrupar (</w:t>
      </w:r>
      <w:r>
        <w:rPr>
          <w:bCs/>
          <w:b/>
        </w:rPr>
        <w:t xml:space="preserve">GROUP BY</w:t>
      </w:r>
      <w:r>
        <w:t xml:space="preserve">) e por fim ordernar os dados (</w:t>
      </w:r>
      <w:r>
        <w:rPr>
          <w:bCs/>
          <w:b/>
        </w:rPr>
        <w:t xml:space="preserve">ORDER BY</w:t>
      </w:r>
      <w:r>
        <w:t xml:space="preserve">) priorizando as maiores frequencias (</w:t>
      </w:r>
      <w:r>
        <w:rPr>
          <w:bCs/>
          <w:b/>
        </w:rPr>
        <w:t xml:space="preserve">DESC</w:t>
      </w:r>
      <w:r>
        <w:t xml:space="preserve">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Com o uso do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, para limitar a aprofundidade da investigação dos dados. Por exemplo, podemos querer apenas as três principais modas, sendo essas informções suficiente sobre as modas.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QTD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QTD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3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3;</w:t>
      </w:r>
      <w:r>
        <w:br/>
      </w:r>
    </w:p>
    <w:p>
      <w:r>
        <w:br w:type="page"/>
      </w:r>
    </w:p>
    <w:bookmarkEnd w:id="142"/>
    <w:bookmarkStart w:id="144" w:name="mediana"/>
    <w:p>
      <w:pPr>
        <w:pStyle w:val="Heading3"/>
      </w:pPr>
      <w:r>
        <w:rPr>
          <w:rStyle w:val="SectionNumber"/>
        </w:rPr>
        <w:t xml:space="preserve">13.2.3</w:t>
      </w:r>
      <w:r>
        <w:tab/>
      </w:r>
      <w:r>
        <w:t xml:space="preserve">Mediana</w:t>
      </w:r>
    </w:p>
    <w:p>
      <w:pPr>
        <w:numPr>
          <w:ilvl w:val="0"/>
          <w:numId w:val="1157"/>
        </w:numPr>
        <w:pStyle w:val="Compact"/>
      </w:pPr>
      <w:r>
        <w:t xml:space="preserve">É o valor que divide o conjunto de dados em duas partes iguais.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No caso de número de elementos impar, a mediana é o elemento central.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No caso de número de elementos par, a mediana é a média aritmética simples dos valores centrais.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Não tem uma função pré-programada para a mediana 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porém basta implementar o código (comentários entre colchetes):</w:t>
      </w:r>
      <w:r>
        <w:br/>
      </w:r>
      <w:r>
        <w:rPr>
          <w:bCs/>
          <w:b/>
        </w:rPr>
        <w:t xml:space="preserve">CREATE OR REPLACE FUNCTION</w:t>
      </w:r>
      <w:r>
        <w:t xml:space="preserve"> </w:t>
      </w:r>
      <w:r>
        <w:t xml:space="preserve">_final_median (</w:t>
      </w:r>
      <w:r>
        <w:rPr>
          <w:bCs/>
          <w:b/>
        </w:rPr>
        <w:t xml:space="preserve">NUMERIC</w:t>
      </w:r>
      <w:r>
        <w:t xml:space="preserve">[])</w:t>
      </w:r>
      <w:r>
        <w:br/>
      </w:r>
      <w:r>
        <w:rPr>
          <w:bCs/>
          <w:b/>
        </w:rPr>
        <w:t xml:space="preserve">RETURNS NUMERIC AS</w:t>
      </w:r>
      <w:r>
        <w:br/>
      </w:r>
      <w:r>
        <w:t xml:space="preserve">$$ [BLOCO DE PROGRAMACAO, ALTERA DELIMITADOR ATE ACHAR ELE NOVAMENTE]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val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unnest</w:t>
      </w:r>
      <w:r>
        <w:t xml:space="preserve">($1)</w:t>
      </w:r>
      <w:r>
        <w:t xml:space="preserve"> </w:t>
      </w:r>
      <w:r>
        <w:rPr>
          <w:iCs/>
          <w:i/>
        </w:rPr>
        <w:t xml:space="preserve">val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2 -</w:t>
      </w:r>
      <w:r>
        <w:t xml:space="preserve"> </w:t>
      </w:r>
      <w:r>
        <w:rPr>
          <w:bCs/>
          <w:b/>
        </w:rPr>
        <w:t xml:space="preserve">MOD</w:t>
      </w:r>
      <w:r>
        <w:t xml:space="preserve">(</w:t>
      </w:r>
      <w:r>
        <w:rPr>
          <w:iCs/>
          <w:i/>
        </w:rPr>
        <w:t xml:space="preserve">array_upper</w:t>
      </w:r>
      <w:r>
        <w:t xml:space="preserve">($1, 1), 2)</w:t>
      </w:r>
      <w:r>
        <w:br/>
      </w:r>
      <w:r>
        <w:rPr>
          <w:bCs/>
          <w:b/>
        </w:rPr>
        <w:t xml:space="preserve">OFFSET CEIL</w:t>
      </w:r>
      <w:r>
        <w:t xml:space="preserve">(</w:t>
      </w:r>
      <w:r>
        <w:rPr>
          <w:iCs/>
          <w:i/>
        </w:rPr>
        <w:t xml:space="preserve">array_upper</w:t>
      </w:r>
      <w:r>
        <w:t xml:space="preserve">($1, 1) / 2.0) - 1</w:t>
      </w:r>
      <w:r>
        <w:br/>
      </w:r>
      <w:r>
        <w:t xml:space="preserve">)</w:t>
      </w:r>
      <w:r>
        <w:t xml:space="preserve"> </w:t>
      </w:r>
      <w:r>
        <w:rPr>
          <w:iCs/>
          <w:i/>
        </w:rPr>
        <w:t xml:space="preserve">sub</w:t>
      </w:r>
      <w:r>
        <w:t xml:space="preserve">;</w:t>
      </w:r>
      <w:r>
        <w:br/>
      </w:r>
      <w:r>
        <w:t xml:space="preserve">$$ [FIM DO BLOCO]</w:t>
      </w:r>
      <w:r>
        <w:br/>
      </w:r>
      <w:r>
        <w:rPr>
          <w:bCs/>
          <w:b/>
        </w:rPr>
        <w:t xml:space="preserve">LANGUAGE</w:t>
      </w:r>
      <w:r>
        <w:t xml:space="preserve"> </w:t>
      </w:r>
      <w:r>
        <w:t xml:space="preserve">‘</w:t>
      </w:r>
      <w:r>
        <w:t xml:space="preserve">sql</w:t>
      </w:r>
      <w:r>
        <w:t xml:space="preserve">’</w:t>
      </w:r>
      <w:r>
        <w:t xml:space="preserve"> </w:t>
      </w:r>
      <w:r>
        <w:rPr>
          <w:bCs/>
          <w:b/>
        </w:rPr>
        <w:t xml:space="preserve">IMMUTABLE</w:t>
      </w:r>
      <w:r>
        <w:t xml:space="preserve">; [DEFINE A LINGUAGEM NO BLOCO DE PROGRAMACAO]</w:t>
      </w:r>
      <w:r>
        <w:br/>
      </w:r>
      <w:r>
        <w:rPr>
          <w:bCs/>
          <w:b/>
        </w:rPr>
        <w:t xml:space="preserve">CREATE AGGREGATE</w:t>
      </w:r>
      <w:r>
        <w:t xml:space="preserve"> </w:t>
      </w:r>
      <w:r>
        <w:rPr>
          <w:iCs/>
          <w:i/>
        </w:rPr>
        <w:t xml:space="preserve">median</w:t>
      </w:r>
      <w:r>
        <w:t xml:space="preserve">(</w:t>
      </w:r>
      <w:r>
        <w:rPr>
          <w:bCs/>
          <w:b/>
        </w:rPr>
        <w:t xml:space="preserve">NUMERIC</w:t>
      </w:r>
      <w:r>
        <w:t xml:space="preserve">) (</w:t>
      </w:r>
      <w:r>
        <w:br/>
      </w:r>
      <w:r>
        <w:t xml:space="preserve">SFUNC=</w:t>
      </w:r>
      <w:r>
        <w:rPr>
          <w:iCs/>
          <w:i/>
        </w:rPr>
        <w:t xml:space="preserve">array_append</w:t>
      </w:r>
      <w:r>
        <w:t xml:space="preserve">,</w:t>
      </w:r>
      <w:r>
        <w:br/>
      </w:r>
      <w:r>
        <w:t xml:space="preserve">STYPE=</w:t>
      </w:r>
      <w:r>
        <w:rPr>
          <w:bCs/>
          <w:b/>
        </w:rPr>
        <w:t xml:space="preserve">NUMERIC</w:t>
      </w:r>
      <w:r>
        <w:t xml:space="preserve">[],</w:t>
      </w:r>
      <w:r>
        <w:br/>
      </w:r>
      <w:r>
        <w:t xml:space="preserve">FINALFUNC=_final_median,</w:t>
      </w:r>
      <w:r>
        <w:br/>
      </w:r>
      <w:r>
        <w:t xml:space="preserve">INITCOND=</w:t>
      </w:r>
      <w:r>
        <w:t xml:space="preserve">‘</w:t>
      </w:r>
      <w:r>
        <w:t xml:space="preserve">{}</w:t>
      </w:r>
      <w:r>
        <w:t xml:space="preserve">’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Após implementado o código, a função da mediana passa a ser</w:t>
      </w:r>
      <w:r>
        <w:t xml:space="preserve"> </w:t>
      </w:r>
      <w:r>
        <w:rPr>
          <w:bCs/>
          <w:b/>
        </w:rPr>
        <w:t xml:space="preserve">MEDIAN</w:t>
      </w:r>
      <w:r>
        <w:t xml:space="preserve">().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Link da wiki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da funcionalidade</w:t>
      </w:r>
      <w:r>
        <w:t xml:space="preserve"> </w:t>
      </w:r>
      <w:r>
        <w:rPr>
          <w:iCs/>
          <w:i/>
        </w:rPr>
        <w:t xml:space="preserve">mediana</w:t>
      </w:r>
      <w:r>
        <w:t xml:space="preserve"> </w:t>
      </w:r>
      <w:r>
        <w:t xml:space="preserve">e que contém código:</w:t>
      </w:r>
      <w:r>
        <w:br/>
      </w:r>
      <w:hyperlink r:id="rId143">
        <w:r>
          <w:rPr>
            <w:rStyle w:val="Hyperlink"/>
          </w:rPr>
          <w:t xml:space="preserve">https://wiki.postgresql.org/wiki/Aggregate_Median</w:t>
        </w:r>
      </w:hyperlink>
      <w:r>
        <w:br/>
      </w:r>
    </w:p>
    <w:p>
      <w:r>
        <w:br w:type="page"/>
      </w:r>
    </w:p>
    <w:bookmarkEnd w:id="144"/>
    <w:bookmarkEnd w:id="145"/>
    <w:bookmarkStart w:id="150" w:name="medidas-de-dispersão-1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Medidas de dispersão</w:t>
      </w:r>
    </w:p>
    <w:bookmarkStart w:id="146" w:name="amplitude-de-um-set-de-dados"/>
    <w:p>
      <w:pPr>
        <w:pStyle w:val="Heading3"/>
      </w:pPr>
      <w:r>
        <w:rPr>
          <w:rStyle w:val="SectionNumber"/>
        </w:rPr>
        <w:t xml:space="preserve">13.3.1</w:t>
      </w:r>
      <w:r>
        <w:tab/>
      </w:r>
      <w:r>
        <w:t xml:space="preserve">Amplitude de um Set de dados</w:t>
      </w:r>
    </w:p>
    <w:p>
      <w:pPr>
        <w:numPr>
          <w:ilvl w:val="0"/>
          <w:numId w:val="1158"/>
        </w:numPr>
        <w:pStyle w:val="Compact"/>
      </w:pPr>
      <w:r>
        <w:rPr>
          <w:bCs/>
          <w:b/>
        </w:rPr>
        <w:t xml:space="preserve">Amplitude</w:t>
      </w:r>
      <w:r>
        <w:t xml:space="preserve"> </w:t>
      </w:r>
      <w:r>
        <w:t xml:space="preserve">é uma medida de dispersão.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O cálculo da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é a diferença entre o valor máximo e mínimo, por consequência, as funções aplicada ao banco de dados para o cálculo são:</w:t>
      </w:r>
      <w:r>
        <w:br/>
      </w:r>
    </w:p>
    <w:p>
      <w:pPr>
        <w:numPr>
          <w:ilvl w:val="1"/>
          <w:numId w:val="115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  <w:r>
        <w:t xml:space="preserve">Retorna o valor máximo de determinada coluna.</w:t>
      </w:r>
      <w:r>
        <w:br/>
      </w:r>
    </w:p>
    <w:p>
      <w:pPr>
        <w:numPr>
          <w:ilvl w:val="1"/>
          <w:numId w:val="115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  <w:r>
        <w:t xml:space="preserve">Retorna o valor mínimo de determinada coluna.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Para ajudar na sumariazação dos dados, em função do cálculo da amplitude, outros comandos usados são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VALOR_MAX,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VALOR_MIN,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4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6"/>
    <w:bookmarkStart w:id="147" w:name="variância"/>
    <w:p>
      <w:pPr>
        <w:pStyle w:val="Heading3"/>
      </w:pPr>
      <w:r>
        <w:rPr>
          <w:rStyle w:val="SectionNumber"/>
        </w:rPr>
        <w:t xml:space="preserve">13.3.2</w:t>
      </w:r>
      <w:r>
        <w:tab/>
      </w:r>
      <w:r>
        <w:t xml:space="preserve">Variância</w:t>
      </w:r>
    </w:p>
    <w:p>
      <w:pPr>
        <w:numPr>
          <w:ilvl w:val="0"/>
          <w:numId w:val="1160"/>
        </w:numPr>
      </w:pPr>
      <w:r>
        <w:t xml:space="preserve">Relaciona os desvios em torno da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(destancias dos valores ate a média).</w:t>
      </w:r>
      <w:r>
        <w:br/>
      </w:r>
    </w:p>
    <w:p>
      <w:pPr>
        <w:numPr>
          <w:ilvl w:val="0"/>
          <w:numId w:val="116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existem funções 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 campo/coluna: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VAR_POP</w:t>
      </w:r>
      <w:r>
        <w:t xml:space="preserve">()</w:t>
      </w:r>
      <w:r>
        <w:br/>
      </w:r>
      <w:r>
        <w:t xml:space="preserve">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população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VARIANCE</w:t>
      </w:r>
      <w:r>
        <w:t xml:space="preserve">()</w:t>
      </w:r>
      <w:r>
        <w:br/>
      </w:r>
      <w:r>
        <w:t xml:space="preserve">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amostra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t xml:space="preserve">Para ajudar na sumarização dos dados, os comandos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 ainda de mostram importantes.</w:t>
      </w:r>
      <w:r>
        <w:br/>
      </w:r>
    </w:p>
    <w:p>
      <w:pPr>
        <w:numPr>
          <w:ilvl w:val="0"/>
          <w:numId w:val="116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MAXIMO,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MINIMO,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VAR_POP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VARIANCIA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6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7"/>
    <w:bookmarkStart w:id="148" w:name="desvio-padrão"/>
    <w:p>
      <w:pPr>
        <w:pStyle w:val="Heading3"/>
      </w:pPr>
      <w:r>
        <w:rPr>
          <w:rStyle w:val="SectionNumber"/>
        </w:rPr>
        <w:t xml:space="preserve">13.3.3</w:t>
      </w:r>
      <w:r>
        <w:tab/>
      </w:r>
      <w:r>
        <w:t xml:space="preserve">Desvio-padrão</w:t>
      </w:r>
    </w:p>
    <w:p>
      <w:pPr>
        <w:numPr>
          <w:ilvl w:val="0"/>
          <w:numId w:val="1162"/>
        </w:numPr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, porem com os dados na unidade original (diferente da variância que é a unidade ao quadrado).</w:t>
      </w:r>
      <w:r>
        <w:br/>
      </w:r>
    </w:p>
    <w:p>
      <w:pPr>
        <w:numPr>
          <w:ilvl w:val="0"/>
          <w:numId w:val="1162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existem funções 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 campo/coluna:</w:t>
      </w:r>
      <w:r>
        <w:br/>
      </w:r>
    </w:p>
    <w:p>
      <w:pPr>
        <w:numPr>
          <w:ilvl w:val="1"/>
          <w:numId w:val="1163"/>
        </w:numPr>
        <w:pStyle w:val="Compact"/>
      </w:pPr>
      <w:r>
        <w:rPr>
          <w:bCs/>
          <w:b/>
        </w:rPr>
        <w:t xml:space="preserve">STDDEV_POP</w:t>
      </w:r>
      <w:r>
        <w:t xml:space="preserve">()</w:t>
      </w:r>
      <w:r>
        <w:br/>
      </w:r>
      <w:r>
        <w:t xml:space="preserve">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população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rPr>
          <w:bCs/>
          <w:b/>
        </w:rPr>
        <w:t xml:space="preserve">STDDEV</w:t>
      </w:r>
      <w:r>
        <w:t xml:space="preserve">()</w:t>
      </w:r>
      <w:r>
        <w:br/>
      </w:r>
      <w:r>
        <w:t xml:space="preserve">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amostra</w:t>
      </w:r>
      <w:r>
        <w:t xml:space="preserve">.</w:t>
      </w:r>
      <w:r>
        <w:br/>
      </w:r>
    </w:p>
    <w:p>
      <w:pPr>
        <w:numPr>
          <w:ilvl w:val="0"/>
          <w:numId w:val="1162"/>
        </w:numPr>
      </w:pPr>
      <w:r>
        <w:t xml:space="preserve">Para ajudar na sumarização dos dados, os comandos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 ainda de mostram importantes.</w:t>
      </w:r>
      <w:r>
        <w:br/>
      </w:r>
    </w:p>
    <w:p>
      <w:pPr>
        <w:numPr>
          <w:ilvl w:val="0"/>
          <w:numId w:val="116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MAXIMO,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MINIMO,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DESV_PAD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6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8"/>
    <w:bookmarkStart w:id="149" w:name="coeficiente-de-variação"/>
    <w:p>
      <w:pPr>
        <w:pStyle w:val="Heading3"/>
      </w:pPr>
      <w:r>
        <w:rPr>
          <w:rStyle w:val="SectionNumber"/>
        </w:rPr>
        <w:t xml:space="preserve">13.3.4</w:t>
      </w:r>
      <w:r>
        <w:tab/>
      </w:r>
      <w:r>
        <w:t xml:space="preserve">Coeficiente de variação</w:t>
      </w:r>
    </w:p>
    <w:p>
      <w:pPr>
        <w:numPr>
          <w:ilvl w:val="0"/>
          <w:numId w:val="1164"/>
        </w:numPr>
      </w:pPr>
      <w:r>
        <w:t xml:space="preserve">O cálculo do</w:t>
      </w:r>
      <w:r>
        <w:t xml:space="preserve"> </w:t>
      </w:r>
      <w:r>
        <w:rPr>
          <w:iCs/>
          <w:i/>
        </w:rPr>
        <w:t xml:space="preserve">coeficiente de variação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64"/>
        </w:numPr>
      </w:pPr>
      <w:r>
        <w:t xml:space="preserve">Passando o cálculo para funções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:</w:t>
      </w:r>
      <w:r>
        <w:br/>
      </w:r>
      <w:r>
        <w:t xml:space="preserve">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Coluna</w:t>
      </w:r>
      <w:r>
        <w:t xml:space="preserve">)/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</w:t>
      </w:r>
      <w:r>
        <w:t xml:space="preserve">))*100</w:t>
      </w:r>
      <w:r>
        <w:br/>
      </w:r>
    </w:p>
    <w:p>
      <w:pPr>
        <w:numPr>
          <w:ilvl w:val="0"/>
          <w:numId w:val="1164"/>
        </w:numPr>
      </w:pPr>
      <w:r>
        <w:t xml:space="preserve">Analise do</w:t>
      </w:r>
      <w:r>
        <w:t xml:space="preserve"> </w:t>
      </w:r>
      <w:r>
        <w:rPr>
          <w:iCs/>
          <w:i/>
        </w:rPr>
        <w:t xml:space="preserve">coeficiente de variação</w:t>
      </w:r>
      <w:r>
        <w:t xml:space="preserve">:</w:t>
      </w:r>
      <w:r>
        <w:br/>
      </w:r>
    </w:p>
    <w:p>
      <w:pPr>
        <w:numPr>
          <w:ilvl w:val="1"/>
          <w:numId w:val="1165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65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65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p>
      <w:pPr>
        <w:numPr>
          <w:ilvl w:val="0"/>
          <w:numId w:val="116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(((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Coluna_2</w:t>
      </w:r>
      <w:r>
        <w:t xml:space="preserve">)/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))*100),2)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COEF.VAR.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9"/>
    <w:bookmarkEnd w:id="150"/>
    <w:bookmarkEnd w:id="151"/>
    <w:bookmarkStart w:id="156" w:name="observaçõe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Observações</w:t>
      </w:r>
    </w:p>
    <w:bookmarkStart w:id="153" w:name="Xe905c48ead57695f6acee3458bfda7f5825cda5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Wiki para pesquisar funcionalidades do</w:t>
      </w:r>
      <w:r>
        <w:t xml:space="preserve"> </w:t>
      </w:r>
      <w:r>
        <w:rPr>
          <w:bCs/>
          <w:b/>
        </w:rPr>
        <w:t xml:space="preserve">PostgreSQL</w:t>
      </w:r>
    </w:p>
    <w:p>
      <w:pPr>
        <w:pStyle w:val="FirstParagraph"/>
      </w:pPr>
      <w:hyperlink r:id="rId152">
        <w:r>
          <w:rPr>
            <w:rStyle w:val="Hyperlink"/>
          </w:rPr>
          <w:t xml:space="preserve">https://wiki.postgresql.org/wiki/Main_Page/pt</w:t>
        </w:r>
      </w:hyperlink>
      <w:r>
        <w:br/>
      </w:r>
    </w:p>
    <w:bookmarkEnd w:id="153"/>
    <w:bookmarkStart w:id="154" w:name="exportação-de-dado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Exportação de dados</w:t>
      </w:r>
    </w:p>
    <w:p>
      <w:pPr>
        <w:numPr>
          <w:ilvl w:val="0"/>
          <w:numId w:val="1166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54"/>
    <w:bookmarkStart w:id="155" w:name="Xa8bf588064960458c5d85f6667a5ef7152c8394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68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55"/>
    <w:bookmarkEnd w:id="156"/>
    <w:bookmarkStart w:id="158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157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131.</w:t>
      </w:r>
      <w:r>
        <w:br/>
      </w:r>
    </w:p>
    <w:bookmarkEnd w:id="157"/>
    <w:bookmarkEnd w:id="1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130" Target="media/rId130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20" Target="media/rId120.png" /><Relationship Type="http://schemas.openxmlformats.org/officeDocument/2006/relationships/image" Id="rId117" Target="media/rId117.png" /><Relationship Type="http://schemas.openxmlformats.org/officeDocument/2006/relationships/image" Id="rId114" Target="media/rId114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143" Target="https://wiki.postgresql.org/wiki/Aggregate_Median" TargetMode="External" /><Relationship Type="http://schemas.openxmlformats.org/officeDocument/2006/relationships/hyperlink" Id="rId152" Target="https://wiki.postgresql.org/wiki/Main_Page/pt" TargetMode="External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3" Target="https://wiki.postgresql.org/wiki/Aggregate_Median" TargetMode="External" /><Relationship Type="http://schemas.openxmlformats.org/officeDocument/2006/relationships/hyperlink" Id="rId152" Target="https://wiki.postgresql.org/wiki/Main_Page/pt" TargetMode="External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2022-10-16T17:21:59Z</dcterms:created>
  <dcterms:modified xsi:type="dcterms:W3CDTF">2022-10-16T17:21:59Z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