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VBA</w:t>
      </w:r>
    </w:p>
    <w:p>
      <w:pPr>
        <w:pStyle w:val="Subtitle"/>
      </w:pPr>
      <w:r>
        <w:t xml:space="preserve">Estudo</w:t>
      </w:r>
      <w:r>
        <w:t xml:space="preserve"> </w:t>
      </w:r>
      <w:r>
        <w:t xml:space="preserve">dirigido</w:t>
      </w:r>
      <w:r>
        <w:t xml:space="preserve"> </w:t>
      </w:r>
      <w:r>
        <w:t xml:space="preserve">de</w:t>
      </w:r>
      <w:r>
        <w:t xml:space="preserve"> </w:t>
      </w:r>
      <w:r>
        <w:t xml:space="preserve">Macro</w:t>
      </w:r>
      <w:r>
        <w:t xml:space="preserve"> </w:t>
      </w:r>
      <w:r>
        <w:t xml:space="preserve">e</w:t>
      </w:r>
      <w:r>
        <w:t xml:space="preserve"> </w:t>
      </w:r>
      <w:r>
        <w:t xml:space="preserve">VBA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janeiro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Macro e</w:t>
      </w:r>
      <w:r>
        <w:t xml:space="preserve"> </w:t>
      </w:r>
      <w:r>
        <w:rPr>
          <w:bCs/>
          <w:b/>
        </w:rPr>
        <w:t xml:space="preserve">VBA</w:t>
      </w:r>
      <w:r>
        <w:t xml:space="preserve"> </w:t>
      </w:r>
      <w:r>
        <w:t xml:space="preserve">Excel.</w:t>
      </w:r>
      <w:r>
        <w:br/>
      </w:r>
    </w:p>
    <w:bookmarkEnd w:id="20"/>
    <w:bookmarkStart w:id="40" w:name="macro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</w:t>
      </w:r>
    </w:p>
    <w:bookmarkStart w:id="21" w:name="diferenças-entre-macros-e-vba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Diferenças entre Macros e</w:t>
      </w:r>
      <w:r>
        <w:t xml:space="preserve"> </w:t>
      </w:r>
      <w:r>
        <w:rPr>
          <w:bCs/>
          <w:b/>
        </w:rPr>
        <w:t xml:space="preserve">VBA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Macros: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Script para automatização de tarefas.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Gravar sequências de ações e transformar em um script ou comandos (macros).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Não necessita de conhecimento de programação.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VBA</w:t>
      </w:r>
      <w:r>
        <w:t xml:space="preserve"> </w:t>
      </w:r>
      <w:r>
        <w:t xml:space="preserve">(</w:t>
      </w:r>
      <w:r>
        <w:rPr>
          <w:iCs/>
          <w:i/>
        </w:rPr>
        <w:t xml:space="preserve">Visual Basic for Application</w:t>
      </w:r>
      <w:r>
        <w:t xml:space="preserve">):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Linguagem de programação de script do Excel.</w:t>
      </w:r>
      <w:r>
        <w:br/>
      </w:r>
    </w:p>
    <w:bookmarkEnd w:id="21"/>
    <w:bookmarkStart w:id="25" w:name="habilitar-opção-desenvolvedor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Habilitar opção desenvolvedor</w:t>
      </w:r>
    </w:p>
    <w:p>
      <w:pPr>
        <w:pStyle w:val="FirstParagraph"/>
      </w:pPr>
      <w:r>
        <w:t xml:space="preserve">Excel &gt; Arquivo &gt; Opções &gt; Personalizar faixa de opções &gt; (marcar opção) Desenvolvedor</w:t>
      </w:r>
      <w:r>
        <w:br/>
      </w:r>
    </w:p>
    <w:p>
      <w:pPr>
        <w:pStyle w:val="CaptionedFigure"/>
      </w:pPr>
      <w:r>
        <w:drawing>
          <wp:inline>
            <wp:extent cx="5334000" cy="2831251"/>
            <wp:effectExtent b="0" l="0" r="0" t="0"/>
            <wp:docPr descr="Habilitar opção de Desenvolvedor." title="" id="23" name="Picture"/>
            <a:graphic>
              <a:graphicData uri="http://schemas.openxmlformats.org/drawingml/2006/picture">
                <pic:pic>
                  <pic:nvPicPr>
                    <pic:cNvPr descr="Imagens\Macros\Habilitar_Desenvolvedo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Habilitar opção de Desenvolvedor.</w:t>
      </w:r>
    </w:p>
    <w:p>
      <w:r>
        <w:br w:type="page"/>
      </w:r>
    </w:p>
    <w:bookmarkEnd w:id="25"/>
    <w:bookmarkStart w:id="38" w:name="gravar-macro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Gravar macro</w:t>
      </w:r>
    </w:p>
    <w:p>
      <w:pPr>
        <w:numPr>
          <w:ilvl w:val="0"/>
          <w:numId w:val="1004"/>
        </w:numPr>
        <w:pStyle w:val="Compact"/>
      </w:pPr>
      <w:r>
        <w:t xml:space="preserve">Três opções para abrir uma gravação de uma Macro: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Primeira opção:</w:t>
      </w:r>
      <w:r>
        <w:br/>
      </w:r>
      <w:r>
        <w:t xml:space="preserve">Na aba Desenvolvedor, opção</w:t>
      </w:r>
      <w:r>
        <w:t xml:space="preserve"> </w:t>
      </w:r>
      <w:r>
        <w:t xml:space="preserve">“</w:t>
      </w:r>
      <w:r>
        <w:t xml:space="preserve">Gravar macro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5334000" cy="1140218"/>
            <wp:effectExtent b="0" l="0" r="0" t="0"/>
            <wp:docPr descr="Primeira opção para gravar macro." title="" id="27" name="Picture"/>
            <a:graphic>
              <a:graphicData uri="http://schemas.openxmlformats.org/drawingml/2006/picture">
                <pic:pic>
                  <pic:nvPicPr>
                    <pic:cNvPr descr="Imagens\Macros\Gravar_macro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0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Primeira opção para gravar macro.</w:t>
      </w:r>
    </w:p>
    <w:p>
      <w:pPr>
        <w:numPr>
          <w:ilvl w:val="0"/>
          <w:numId w:val="1006"/>
        </w:numPr>
        <w:pStyle w:val="Compact"/>
      </w:pPr>
      <w:r>
        <w:t xml:space="preserve">Segunda opção:</w:t>
      </w:r>
      <w:r>
        <w:br/>
      </w:r>
      <w:r>
        <w:t xml:space="preserve">Na aba Exibir, dentro da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, tem a opção</w:t>
      </w:r>
      <w:r>
        <w:t xml:space="preserve"> </w:t>
      </w:r>
      <w:r>
        <w:t xml:space="preserve">“</w:t>
      </w:r>
      <w:r>
        <w:t xml:space="preserve">Gravar macro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5334000" cy="1223649"/>
            <wp:effectExtent b="0" l="0" r="0" t="0"/>
            <wp:docPr descr="Segunda opção para gravar macro." title="" id="30" name="Picture"/>
            <a:graphic>
              <a:graphicData uri="http://schemas.openxmlformats.org/drawingml/2006/picture">
                <pic:pic>
                  <pic:nvPicPr>
                    <pic:cNvPr descr="Imagens\Macros\Gravar_macro_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Segunda opção para gravar macro.</w:t>
      </w:r>
    </w:p>
    <w:p>
      <w:pPr>
        <w:numPr>
          <w:ilvl w:val="0"/>
          <w:numId w:val="1007"/>
        </w:numPr>
        <w:pStyle w:val="Compact"/>
      </w:pPr>
      <w:r>
        <w:t xml:space="preserve">Terceira opção:</w:t>
      </w:r>
      <w:r>
        <w:br/>
      </w:r>
      <w:r>
        <w:t xml:space="preserve">No rodapé esquerdo tem um icone para gravar macro.</w:t>
      </w:r>
      <w:r>
        <w:br/>
      </w:r>
    </w:p>
    <w:p>
      <w:pPr>
        <w:pStyle w:val="CaptionedFigure"/>
      </w:pPr>
      <w:r>
        <w:drawing>
          <wp:inline>
            <wp:extent cx="5334000" cy="602853"/>
            <wp:effectExtent b="0" l="0" r="0" t="0"/>
            <wp:docPr descr="Terceira opção para gravar macro." title="" id="33" name="Picture"/>
            <a:graphic>
              <a:graphicData uri="http://schemas.openxmlformats.org/drawingml/2006/picture">
                <pic:pic>
                  <pic:nvPicPr>
                    <pic:cNvPr descr="Imagens\Macros\Gravar_macro_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Terceira opção para gravar macro.</w:t>
      </w:r>
    </w:p>
    <w:p>
      <w:r>
        <w:br w:type="page"/>
      </w:r>
    </w:p>
    <w:p>
      <w:pPr>
        <w:numPr>
          <w:ilvl w:val="0"/>
          <w:numId w:val="1008"/>
        </w:numPr>
        <w:pStyle w:val="Compact"/>
      </w:pPr>
      <w:r>
        <w:t xml:space="preserve">Tela inicial de gravação de Macro: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Nome da macro</w:t>
      </w:r>
      <w:r>
        <w:t xml:space="preserve">: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Inserir o nome da Macro.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Não aceita espaço, logo, ou colar o nome da macro tudo junto (</w:t>
      </w:r>
      <w:r>
        <w:t xml:space="preserve">“</w:t>
      </w:r>
      <w:r>
        <w:t xml:space="preserve">PrimeiraMacro</w:t>
      </w:r>
      <w:r>
        <w:t xml:space="preserve">”</w:t>
      </w:r>
      <w:r>
        <w:t xml:space="preserve">), ou usar o underline (</w:t>
      </w:r>
      <w:r>
        <w:t xml:space="preserve">“</w:t>
      </w:r>
      <w:r>
        <w:t xml:space="preserve">Primeira_Macro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Tecla de atalho</w:t>
      </w:r>
      <w:r>
        <w:t xml:space="preserve">:</w:t>
      </w:r>
      <w:r>
        <w:br/>
      </w:r>
    </w:p>
    <w:p>
      <w:pPr>
        <w:numPr>
          <w:ilvl w:val="2"/>
          <w:numId w:val="1011"/>
        </w:numPr>
        <w:pStyle w:val="Compact"/>
      </w:pPr>
      <w:r>
        <w:t xml:space="preserve">Podemos colocar um atalho para chamar a Macro.</w:t>
      </w:r>
      <w:r>
        <w:br/>
      </w:r>
    </w:p>
    <w:p>
      <w:pPr>
        <w:numPr>
          <w:ilvl w:val="2"/>
          <w:numId w:val="1011"/>
        </w:numPr>
        <w:pStyle w:val="Compact"/>
      </w:pPr>
      <w:r>
        <w:t xml:space="preserve">Caso o atalho já esteja em uso, o Excel sugere outro atalho, mas não deixa sobreescrever.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Armazenar macro em</w:t>
      </w:r>
      <w:r>
        <w:t xml:space="preserve">:</w:t>
      </w:r>
      <w:r>
        <w:br/>
      </w:r>
    </w:p>
    <w:p>
      <w:pPr>
        <w:numPr>
          <w:ilvl w:val="2"/>
          <w:numId w:val="1012"/>
        </w:numPr>
        <w:pStyle w:val="Compact"/>
      </w:pPr>
      <w:r>
        <w:rPr>
          <w:iCs/>
          <w:i/>
        </w:rPr>
        <w:t xml:space="preserve">Esta pasta de trabalho</w:t>
      </w:r>
      <w:r>
        <w:br/>
      </w:r>
      <w:r>
        <w:t xml:space="preserve">A Macro funcionará apenas para este arquivo.</w:t>
      </w:r>
      <w:r>
        <w:br/>
      </w:r>
    </w:p>
    <w:p>
      <w:pPr>
        <w:numPr>
          <w:ilvl w:val="2"/>
          <w:numId w:val="1012"/>
        </w:numPr>
        <w:pStyle w:val="Compact"/>
      </w:pPr>
      <w:r>
        <w:rPr>
          <w:iCs/>
          <w:i/>
        </w:rPr>
        <w:t xml:space="preserve">Nova pasta de trabalho</w:t>
      </w:r>
      <w:r>
        <w:br/>
      </w:r>
      <w:r>
        <w:t xml:space="preserve">Cria a Macro em outra pastas.</w:t>
      </w:r>
      <w:r>
        <w:br/>
      </w:r>
    </w:p>
    <w:p>
      <w:pPr>
        <w:numPr>
          <w:ilvl w:val="2"/>
          <w:numId w:val="1012"/>
        </w:numPr>
        <w:pStyle w:val="Compact"/>
      </w:pPr>
      <w:r>
        <w:rPr>
          <w:iCs/>
          <w:i/>
        </w:rPr>
        <w:t xml:space="preserve">Pasta de trabalho pessoal de macros</w:t>
      </w:r>
      <w:r>
        <w:br/>
      </w:r>
      <w:r>
        <w:t xml:space="preserve">É criado uma macro global que serve para todos as planilhas.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Descrição</w:t>
      </w:r>
      <w:r>
        <w:t xml:space="preserve">:</w:t>
      </w:r>
      <w:r>
        <w:br/>
      </w:r>
      <w:r>
        <w:t xml:space="preserve">Podemos inserir um texto que descreve o que a macro faz.</w:t>
      </w:r>
      <w:r>
        <w:br/>
      </w:r>
    </w:p>
    <w:p>
      <w:pPr>
        <w:pStyle w:val="CaptionedFigure"/>
      </w:pPr>
      <w:r>
        <w:drawing>
          <wp:inline>
            <wp:extent cx="5334000" cy="1494631"/>
            <wp:effectExtent b="0" l="0" r="0" t="0"/>
            <wp:docPr descr="Tela inicial de gravação de macros." title="" id="36" name="Picture"/>
            <a:graphic>
              <a:graphicData uri="http://schemas.openxmlformats.org/drawingml/2006/picture">
                <pic:pic>
                  <pic:nvPicPr>
                    <pic:cNvPr descr="Imagens\Macros\Gravar_macro_tela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4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Tela inicial de gravação de macros.</w:t>
      </w:r>
    </w:p>
    <w:p>
      <w:pPr>
        <w:numPr>
          <w:ilvl w:val="0"/>
          <w:numId w:val="1013"/>
        </w:numPr>
        <w:pStyle w:val="Compact"/>
      </w:pPr>
      <w:r>
        <w:t xml:space="preserve">Gravando Macro: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Encerrando gravação de uma Macro: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Acessando Macro:</w:t>
      </w:r>
      <w:r>
        <w:br/>
      </w:r>
    </w:p>
    <w:p>
      <w:r>
        <w:br w:type="page"/>
      </w:r>
    </w:p>
    <w:bookmarkEnd w:id="38"/>
    <w:bookmarkStart w:id="39" w:name="noção-básica-do-script-das-macro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Noção básica do script das Macros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VBA</dc:title>
  <dc:creator>Sergio Pedro R Oliveira</dc:creator>
  <cp:keywords/>
  <dcterms:created xsi:type="dcterms:W3CDTF">2024-01-11T17:51:14Z</dcterms:created>
  <dcterms:modified xsi:type="dcterms:W3CDTF">2024-01-11T17:51:14Z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R_markdown/bibliografia_R.bib</vt:lpwstr>
  </property>
  <property fmtid="{D5CDD505-2E9C-101B-9397-08002B2CF9AE}" pid="3" name="csl">
    <vt:lpwstr>R_markdown/abnt.csl</vt:lpwstr>
  </property>
  <property fmtid="{D5CDD505-2E9C-101B-9397-08002B2CF9AE}" pid="4" name="date">
    <vt:lpwstr>11 janeiro 2024</vt:lpwstr>
  </property>
  <property fmtid="{D5CDD505-2E9C-101B-9397-08002B2CF9AE}" pid="5" name="output">
    <vt:lpwstr/>
  </property>
  <property fmtid="{D5CDD505-2E9C-101B-9397-08002B2CF9AE}" pid="6" name="subtitle">
    <vt:lpwstr>Estudo dirigido de Macro e VBA</vt:lpwstr>
  </property>
</Properties>
</file>