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97.png" ContentType="image/png"/>
  <Override PartName="/word/media/rId92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8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100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57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01</w:t>
      </w:r>
      <w:r>
        <w:t xml:space="preserve"> </w:t>
      </w:r>
      <w:r>
        <w:t xml:space="preserve">março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105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6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Xeafe0c0b64950d8517ad17bf3084a25a28ce85f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Diferença entre Macro Absoluta e Relativa</w:t>
      </w:r>
    </w:p>
    <w:p>
      <w:pPr>
        <w:numPr>
          <w:ilvl w:val="0"/>
          <w:numId w:val="1055"/>
        </w:numPr>
        <w:pStyle w:val="Compact"/>
      </w:pPr>
      <w:r>
        <w:t xml:space="preserve">Quando marcamos, ou desmarcamos, a opção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, o código VBA da Macro é alterado.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é o uso 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, que cria uma relação relativa (referência relativa) no código VBA gerado.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entre códigos: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Absoluta:</w:t>
      </w:r>
      <w:r>
        <w:br/>
      </w:r>
      <w:r>
        <w:rPr>
          <w:rStyle w:val="VerbatimChar"/>
        </w:rPr>
        <w:t xml:space="preserve">Range("A1").Select</w:t>
      </w:r>
      <w:r>
        <w:br/>
      </w:r>
      <w:r>
        <w:t xml:space="preserve">Determina o célula selecionada.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Relativa:</w:t>
      </w:r>
      <w:r>
        <w:br/>
      </w:r>
      <w:r>
        <w:rPr>
          <w:rStyle w:val="VerbatimChar"/>
        </w:rPr>
        <w:t xml:space="preserve">ActiveCell.Offset(-4, -3).Range("A1").Select</w:t>
      </w:r>
      <w:r>
        <w:br/>
      </w:r>
      <w:r>
        <w:t xml:space="preserve">A partir da célula selecionada como referência, anda determinadas coordenadas de células. </w:t>
      </w:r>
    </w:p>
    <w:bookmarkEnd w:id="83"/>
    <w:bookmarkStart w:id="87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p>
      <w:pPr>
        <w:numPr>
          <w:ilvl w:val="0"/>
          <w:numId w:val="1057"/>
        </w:numPr>
        <w:pStyle w:val="Compact"/>
      </w:pPr>
      <w:r>
        <w:t xml:space="preserve">Abre uma janela de testes rápidos</w:t>
      </w:r>
      <w:r>
        <w:t xml:space="preserve"> </w:t>
      </w:r>
      <w:r>
        <w:t xml:space="preserve">“</w:t>
      </w:r>
      <w:r>
        <w:t xml:space="preserve">verificação imediata</w:t>
      </w:r>
      <w:r>
        <w:t xml:space="preserve">”</w:t>
      </w:r>
      <w:r>
        <w:t xml:space="preserve"> </w:t>
      </w:r>
      <w:r>
        <w:t xml:space="preserve">para testar códigos VBA.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Atalho para abrir a tela no editor VBA:</w:t>
      </w:r>
      <w:r>
        <w:br/>
      </w:r>
      <w:r>
        <w:rPr>
          <w:rStyle w:val="VerbatimChar"/>
        </w:rPr>
        <w:t xml:space="preserve">Ctrl + G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Exemplo de verificação imediata: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  <w:r>
        <w:t xml:space="preserve">Move a célula selecionada em determinada coordenada (-4 linha,-3 coluna).</w:t>
      </w:r>
      <w:r>
        <w:br/>
      </w:r>
    </w:p>
    <w:p>
      <w:pPr>
        <w:pStyle w:val="CaptionedFigure"/>
      </w:pPr>
      <w:r>
        <w:drawing>
          <wp:inline>
            <wp:extent cx="1600200" cy="1776692"/>
            <wp:effectExtent b="0" l="0" r="0" t="0"/>
            <wp:docPr descr="Tela de Verificação Imediata." title="" id="85" name="Picture"/>
            <a:graphic>
              <a:graphicData uri="http://schemas.openxmlformats.org/drawingml/2006/picture">
                <pic:pic>
                  <pic:nvPicPr>
                    <pic:cNvPr descr="Imagens\Macros\Verificacao_imediata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Verificação Imediata.</w:t>
      </w:r>
    </w:p>
    <w:p>
      <w:r>
        <w:br w:type="page"/>
      </w:r>
    </w:p>
    <w:bookmarkEnd w:id="87"/>
    <w:bookmarkStart w:id="88" w:name="offset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rPr>
          <w:rStyle w:val="VerbatimChar"/>
        </w:rPr>
        <w:t xml:space="preserve">Offset</w:t>
      </w:r>
    </w:p>
    <w:p>
      <w:pPr>
        <w:numPr>
          <w:ilvl w:val="0"/>
          <w:numId w:val="1058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movimenta o cursor da célula ativa, em determinada coordenada (linha, coluna).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negativas movem o cursor para cima e para esquerda.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positivas movem o cursor para baixo e para direita.</w:t>
      </w:r>
      <w:r>
        <w:br/>
      </w:r>
      <w:r>
        <w:rPr>
          <w:rStyle w:val="VerbatimChar"/>
        </w:rPr>
        <w:t xml:space="preserve">ActiveCell.Offset(1, 2).Select</w:t>
      </w:r>
      <w:r>
        <w:br/>
      </w:r>
    </w:p>
    <w:bookmarkEnd w:id="88"/>
    <w:bookmarkStart w:id="95" w:name="depuração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t xml:space="preserve">Depuração</w:t>
      </w:r>
    </w:p>
    <w:p>
      <w:pPr>
        <w:numPr>
          <w:ilvl w:val="0"/>
          <w:numId w:val="1059"/>
        </w:numPr>
        <w:pStyle w:val="Compact"/>
      </w:pPr>
      <w:r>
        <w:t xml:space="preserve">Para executar uma Macro atraves da janela de VBA, podemos usar o</w:t>
      </w:r>
      <w:r>
        <w:t xml:space="preserve"> </w:t>
      </w:r>
      <w:r>
        <w:rPr>
          <w:rStyle w:val="VerbatimChar"/>
        </w:rPr>
        <w:t xml:space="preserve">F5</w:t>
      </w:r>
      <w:r>
        <w:t xml:space="preserve">, ou o botão continuar na barra superior da janele (seta de execução). Basta deixar o cursor dentro do código que deverá ser executado.</w:t>
      </w:r>
      <w:r>
        <w:br/>
      </w:r>
    </w:p>
    <w:p>
      <w:pPr>
        <w:pStyle w:val="CaptionedFigure"/>
      </w:pPr>
      <w:r>
        <w:drawing>
          <wp:inline>
            <wp:extent cx="1600200" cy="1778872"/>
            <wp:effectExtent b="0" l="0" r="0" t="0"/>
            <wp:docPr descr="Executar código VBA." title="" id="90" name="Picture"/>
            <a:graphic>
              <a:graphicData uri="http://schemas.openxmlformats.org/drawingml/2006/picture">
                <pic:pic>
                  <pic:nvPicPr>
                    <pic:cNvPr descr="Imagens\Macros\Executar_codigo_VBA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código VBA.</w:t>
      </w:r>
    </w:p>
    <w:p>
      <w:pPr>
        <w:numPr>
          <w:ilvl w:val="0"/>
          <w:numId w:val="1060"/>
        </w:numPr>
        <w:pStyle w:val="Compact"/>
      </w:pPr>
      <w:r>
        <w:t xml:space="preserve">Caso ocorra algum erro, podemos pedir para depurar o código atrás da linha que ocasionou/desencadeou o erro. A linha do erro é destacada.</w:t>
      </w:r>
      <w:r>
        <w:br/>
      </w:r>
    </w:p>
    <w:p>
      <w:pPr>
        <w:pStyle w:val="CaptionedFigure"/>
      </w:pPr>
      <w:r>
        <w:drawing>
          <wp:inline>
            <wp:extent cx="1600200" cy="979634"/>
            <wp:effectExtent b="0" l="0" r="0" t="0"/>
            <wp:docPr descr="Depuração de código atrás de linha com erro." title="" id="93" name="Picture"/>
            <a:graphic>
              <a:graphicData uri="http://schemas.openxmlformats.org/drawingml/2006/picture">
                <pic:pic>
                  <pic:nvPicPr>
                    <pic:cNvPr descr="Imagens\Macros\Depurar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Depuração de código atrás de linha com erro.</w:t>
      </w:r>
    </w:p>
    <w:p>
      <w:r>
        <w:br w:type="page"/>
      </w:r>
    </w:p>
    <w:bookmarkEnd w:id="95"/>
    <w:bookmarkEnd w:id="96"/>
    <w:bookmarkStart w:id="104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103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61"/>
        </w:numPr>
        <w:pStyle w:val="Compact"/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98" name="Picture"/>
            <a:graphic>
              <a:graphicData uri="http://schemas.openxmlformats.org/drawingml/2006/picture">
                <pic:pic>
                  <pic:nvPicPr>
                    <pic:cNvPr descr="Imagens\Macros\Caixa_de_dialogo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101" name="Picture"/>
            <a:graphic>
              <a:graphicData uri="http://schemas.openxmlformats.org/drawingml/2006/picture">
                <pic:pic>
                  <pic:nvPicPr>
                    <pic:cNvPr descr="Imagens\Macros\MsgBox_VB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62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103"/>
    <w:bookmarkEnd w:id="104"/>
    <w:bookmarkEnd w:id="105"/>
    <w:bookmarkStart w:id="112" w:name="desenvolvendo-primeira-ferramenta-básic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DESENVOLVENDO PRIMEIRA FERRAMENTA (BÁSICO)</w:t>
      </w:r>
    </w:p>
    <w:bookmarkStart w:id="111" w:name="sistema-de-cadastro-de-cliente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 de cadastro de clientes</w:t>
      </w:r>
    </w:p>
    <w:bookmarkStart w:id="109" w:name="X642830468f5d6c480e15942165fbb65a08fcd6c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Apagar linhas de grade, barra de fórmulas e títulos</w:t>
      </w:r>
    </w:p>
    <w:bookmarkStart w:id="106" w:name="apagando-linhas-de-grade"/>
    <w:p>
      <w:pPr>
        <w:pStyle w:val="Heading4"/>
      </w:pPr>
      <w:r>
        <w:rPr>
          <w:rStyle w:val="SectionNumber"/>
        </w:rPr>
        <w:t xml:space="preserve">3.1.1.1</w:t>
      </w:r>
      <w:r>
        <w:tab/>
      </w:r>
      <w:r>
        <w:t xml:space="preserve">Apagando linhas de grade</w:t>
      </w:r>
    </w:p>
    <w:bookmarkEnd w:id="106"/>
    <w:bookmarkStart w:id="107" w:name="apagando-barra-de-fórmulas"/>
    <w:p>
      <w:pPr>
        <w:pStyle w:val="Heading4"/>
      </w:pPr>
      <w:r>
        <w:rPr>
          <w:rStyle w:val="SectionNumber"/>
        </w:rPr>
        <w:t xml:space="preserve">3.1.1.2</w:t>
      </w:r>
      <w:r>
        <w:tab/>
      </w:r>
      <w:r>
        <w:t xml:space="preserve">Apagando barra de fórmulas</w:t>
      </w:r>
    </w:p>
    <w:bookmarkEnd w:id="107"/>
    <w:bookmarkStart w:id="108" w:name="apagando-títulos"/>
    <w:p>
      <w:pPr>
        <w:pStyle w:val="Heading4"/>
      </w:pPr>
      <w:r>
        <w:rPr>
          <w:rStyle w:val="SectionNumber"/>
        </w:rPr>
        <w:t xml:space="preserve">3.1.1.3</w:t>
      </w:r>
      <w:r>
        <w:tab/>
      </w:r>
      <w:r>
        <w:t xml:space="preserve">Apagando títulos</w:t>
      </w:r>
    </w:p>
    <w:bookmarkEnd w:id="108"/>
    <w:bookmarkEnd w:id="109"/>
    <w:bookmarkStart w:id="110" w:name="criar-tabela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Criar tabela</w:t>
      </w:r>
    </w:p>
    <w:bookmarkEnd w:id="110"/>
    <w:bookmarkEnd w:id="111"/>
    <w:bookmarkEnd w:id="11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97" Target="media/rId97.png" /><Relationship Type="http://schemas.openxmlformats.org/officeDocument/2006/relationships/image" Id="rId92" Target="media/rId92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100" Target="media/rId100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57" Target="media/rId57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2024-03-01T10:19:44Z</dcterms:created>
  <dcterms:modified xsi:type="dcterms:W3CDTF">2024-03-01T10:19:44Z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01 março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