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numPr>
          <w:ilvl w:val="0"/>
          <w:numId w:val="1061"/>
        </w:numPr>
      </w:pPr>
      <w:r>
        <w:t xml:space="preserve">Outros argumentos que podemos adicionar a caixa de diálogo são: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Botão OK</w:t>
      </w:r>
      <w:r>
        <w:br/>
      </w:r>
      <w:r>
        <w:t xml:space="preserve">Para fechar a caixa de diálogo.</w:t>
      </w:r>
      <w:r>
        <w:br/>
      </w:r>
      <w:r>
        <w:rPr>
          <w:rStyle w:val="VerbatimChar"/>
        </w:rPr>
        <w:t xml:space="preserve">MsgBox "Mensagem", vbOKOnly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Título a caixa de diálogo</w:t>
      </w:r>
      <w:r>
        <w:br/>
      </w:r>
      <w:r>
        <w:t xml:space="preserve">Podemos dar um título para a caixa de diálogo.</w:t>
      </w:r>
      <w:r>
        <w:br/>
      </w:r>
      <w:r>
        <w:rPr>
          <w:rStyle w:val="VerbatimChar"/>
        </w:rPr>
        <w:t xml:space="preserve">MsgBox "Mensagem", vbOKOnly, "Título"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3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3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4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8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1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4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2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80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Algumas deles são:</w:t>
      </w:r>
    </w:p>
    <w:p>
      <w:pPr>
        <w:numPr>
          <w:ilvl w:val="1"/>
          <w:numId w:val="1081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2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2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3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3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Start w:id="140" w:name="cadastrar-última-linha-de-clientes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Cadastrar última linha de clientes</w:t>
      </w:r>
    </w:p>
    <w:bookmarkEnd w:id="140"/>
    <w:bookmarkStart w:id="141" w:name="teste-de-formulários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 de formulários</w:t>
      </w:r>
    </w:p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2024-03-22T02:48:19Z</dcterms:created>
  <dcterms:modified xsi:type="dcterms:W3CDTF">2024-03-22T02:48:19Z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21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