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141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24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numPr>
          <w:ilvl w:val="0"/>
          <w:numId w:val="1061"/>
        </w:numPr>
      </w:pPr>
      <w:r>
        <w:t xml:space="preserve">Outros argumentos que podemos adicionar a caixa de diálogo são: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Botão OK</w:t>
      </w:r>
      <w:r>
        <w:br/>
      </w:r>
      <w:r>
        <w:t xml:space="preserve">Para fechar a caixa de diálogo.</w:t>
      </w:r>
      <w:r>
        <w:br/>
      </w:r>
      <w:r>
        <w:rPr>
          <w:rStyle w:val="VerbatimChar"/>
        </w:rPr>
        <w:t xml:space="preserve">MsgBox "Mensagem", vbOKOnly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Título a caixa de diálogo</w:t>
      </w:r>
      <w:r>
        <w:br/>
      </w:r>
      <w:r>
        <w:t xml:space="preserve">Podemos dar um título para a caixa de diálogo.</w:t>
      </w:r>
      <w:r>
        <w:br/>
      </w:r>
      <w:r>
        <w:rPr>
          <w:rStyle w:val="VerbatimChar"/>
        </w:rPr>
        <w:t xml:space="preserve">MsgBox "Mensagem", vbOKOnly, "Título"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3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9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4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8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1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4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8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80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Algumas deles são:</w:t>
      </w:r>
    </w:p>
    <w:p>
      <w:pPr>
        <w:numPr>
          <w:ilvl w:val="1"/>
          <w:numId w:val="1081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2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2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3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3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Start w:id="140" w:name="cadastrar-última-linha-de-clientes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Cadastrar última linha de clientes</w:t>
      </w:r>
    </w:p>
    <w:bookmarkEnd w:id="140"/>
    <w:bookmarkStart w:id="144" w:name="X7cd7f2956f5712f242d3cd0e6a5a023fc8726bf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 de formulários - Preenchimento coletivo de células</w:t>
      </w:r>
    </w:p>
    <w:p>
      <w:pPr>
        <w:numPr>
          <w:ilvl w:val="0"/>
          <w:numId w:val="1085"/>
        </w:numPr>
      </w:pPr>
      <w:r>
        <w:t xml:space="preserve">Para testar formulários podemos preencher vários campos ao mesmo tempo.</w:t>
      </w:r>
      <w:r>
        <w:br/>
      </w:r>
    </w:p>
    <w:p>
      <w:pPr>
        <w:numPr>
          <w:ilvl w:val="0"/>
          <w:numId w:val="1085"/>
        </w:numPr>
      </w:pPr>
      <w:r>
        <w:t xml:space="preserve">Passo a passo: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Selecionar todos os campos que deseja preencher.</w:t>
      </w:r>
      <w:r>
        <w:br/>
      </w:r>
      <w:r>
        <w:t xml:space="preserve">Selecionar celulas com</w:t>
      </w:r>
      <w:r>
        <w:t xml:space="preserve"> </w:t>
      </w:r>
      <w:r>
        <w:rPr>
          <w:rStyle w:val="VerbatimChar"/>
        </w:rPr>
        <w:t xml:space="preserve">Ctrl</w:t>
      </w:r>
      <w:r>
        <w:br/>
      </w:r>
    </w:p>
    <w:p>
      <w:pPr>
        <w:numPr>
          <w:ilvl w:val="1"/>
          <w:numId w:val="1086"/>
        </w:numPr>
        <w:pStyle w:val="Compact"/>
      </w:pPr>
      <w:r>
        <w:t xml:space="preserve">Pressione</w:t>
      </w:r>
      <w:r>
        <w:t xml:space="preserve"> </w:t>
      </w:r>
      <w:r>
        <w:rPr>
          <w:rStyle w:val="VerbatimChar"/>
        </w:rPr>
        <w:t xml:space="preserve">F2</w:t>
      </w:r>
      <w:r>
        <w:t xml:space="preserve"> </w:t>
      </w:r>
      <w:r>
        <w:t xml:space="preserve">para editar uma das celulas selecionadas.</w:t>
      </w:r>
      <w:r>
        <w:br/>
      </w:r>
    </w:p>
    <w:p>
      <w:pPr>
        <w:numPr>
          <w:ilvl w:val="1"/>
          <w:numId w:val="1086"/>
        </w:numPr>
        <w:pStyle w:val="Compact"/>
      </w:pPr>
      <w:r>
        <w:rPr>
          <w:rStyle w:val="VerbatimChar"/>
        </w:rPr>
        <w:t xml:space="preserve">Ctrl + Enter</w:t>
      </w:r>
      <w:r>
        <w:t xml:space="preserve"> </w:t>
      </w:r>
      <w:r>
        <w:t xml:space="preserve">para replicar em o valor em todas as celulas selecionadas.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Preencher vários campos ao mesmo tempo." title="" id="142" name="Picture"/>
            <a:graphic>
              <a:graphicData uri="http://schemas.openxmlformats.org/drawingml/2006/picture">
                <pic:pic>
                  <pic:nvPicPr>
                    <pic:cNvPr descr="Imagens\Macros\Teste_de_Formularios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Preencher vários campos ao mesmo tempo.</w:t>
      </w:r>
    </w:p>
    <w:p>
      <w:r>
        <w:br w:type="page"/>
      </w:r>
    </w:p>
    <w:bookmarkEnd w:id="144"/>
    <w:bookmarkStart w:id="145" w:name="depurar-código-vba-da-macro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Depurar código VBA da Macro</w:t>
      </w:r>
    </w:p>
    <w:bookmarkEnd w:id="145"/>
    <w:bookmarkStart w:id="146" w:name="X2324ab4bda7950f5c5c5b24aea7ce0bfb490749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Movimentar cursor usando última célula como referência -</w:t>
      </w:r>
      <w:r>
        <w:t xml:space="preserve"> </w:t>
      </w:r>
      <w:r>
        <w:rPr>
          <w:rStyle w:val="VerbatimChar"/>
        </w:rPr>
        <w:t xml:space="preserve">ActiveCell.Offset(0,0).Select</w:t>
      </w:r>
    </w:p>
    <w:bookmarkEnd w:id="146"/>
    <w:bookmarkStart w:id="147" w:name="selecionar-diversos-campos-com-vba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Selecionar diversos campos com VBA</w:t>
      </w:r>
    </w:p>
    <w:p>
      <w:pPr>
        <w:numPr>
          <w:ilvl w:val="0"/>
          <w:numId w:val="1087"/>
        </w:numPr>
        <w:pStyle w:val="Compact"/>
      </w:pPr>
      <w:r>
        <w:t xml:space="preserve">É possível selecionar várias células usando a função</w:t>
      </w:r>
      <w:r>
        <w:t xml:space="preserve"> </w:t>
      </w:r>
      <w:r>
        <w:rPr>
          <w:rStyle w:val="VerbatimChar"/>
        </w:rPr>
        <w:t xml:space="preserve">Range()</w:t>
      </w:r>
      <w:r>
        <w:t xml:space="preserve"> </w:t>
      </w:r>
      <w:r>
        <w:t xml:space="preserve">(no VBA):</w:t>
      </w:r>
      <w:r>
        <w:br/>
      </w:r>
      <w:r>
        <w:rPr>
          <w:rStyle w:val="VerbatimChar"/>
        </w:rPr>
        <w:t xml:space="preserve">Range("K9:T9,K11:Q11,S11:T11,K13:M13,O13:P13,R13,T13,K15:L15,N15:P15,R15:T15").Select</w:t>
      </w:r>
      <w:r>
        <w:br/>
      </w:r>
    </w:p>
    <w:bookmarkEnd w:id="147"/>
    <w:bookmarkEnd w:id="148"/>
    <w:bookmarkEnd w:id="1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141" Target="media/rId141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2024-03-25T00:18:03Z</dcterms:created>
  <dcterms:modified xsi:type="dcterms:W3CDTF">2024-03-25T00:18:03Z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24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