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97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14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13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09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bookmarkStart w:id="106" w:name="apagando-linhas-de-grade"/>
    <w:p>
      <w:pPr>
        <w:pStyle w:val="Heading4"/>
      </w:pPr>
      <w:r>
        <w:rPr>
          <w:rStyle w:val="SectionNumber"/>
        </w:rPr>
        <w:t xml:space="preserve">3.1.1.1</w:t>
      </w:r>
      <w:r>
        <w:tab/>
      </w:r>
      <w:r>
        <w:t xml:space="preserve">Apagando linhas de grade</w:t>
      </w:r>
    </w:p>
    <w:bookmarkEnd w:id="106"/>
    <w:bookmarkStart w:id="107" w:name="apagando-barra-de-fórmulas"/>
    <w:p>
      <w:pPr>
        <w:pStyle w:val="Heading4"/>
      </w:pPr>
      <w:r>
        <w:rPr>
          <w:rStyle w:val="SectionNumber"/>
        </w:rPr>
        <w:t xml:space="preserve">3.1.1.2</w:t>
      </w:r>
      <w:r>
        <w:tab/>
      </w:r>
      <w:r>
        <w:t xml:space="preserve">Apagando barra de fórmulas</w:t>
      </w:r>
    </w:p>
    <w:bookmarkEnd w:id="107"/>
    <w:bookmarkStart w:id="108" w:name="apagando-títulos"/>
    <w:p>
      <w:pPr>
        <w:pStyle w:val="Heading4"/>
      </w:pPr>
      <w:r>
        <w:rPr>
          <w:rStyle w:val="SectionNumber"/>
        </w:rPr>
        <w:t xml:space="preserve">3.1.1.3</w:t>
      </w:r>
      <w:r>
        <w:tab/>
      </w:r>
      <w:r>
        <w:t xml:space="preserve">Apagando títulos</w:t>
      </w:r>
    </w:p>
    <w:bookmarkEnd w:id="108"/>
    <w:bookmarkEnd w:id="109"/>
    <w:bookmarkStart w:id="110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bookmarkEnd w:id="110"/>
    <w:bookmarkStart w:id="111" w:name="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Trancar tabela</w:t>
      </w:r>
    </w:p>
    <w:bookmarkEnd w:id="111"/>
    <w:bookmarkStart w:id="112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bookmarkEnd w:id="112"/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97" Target="media/rId97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2024-03-07T00:06:07Z</dcterms:created>
  <dcterms:modified xsi:type="dcterms:W3CDTF">2024-03-07T00:06:07Z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06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