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2022-04-06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Módulo 2 - Teoria</w:t>
      </w:r>
    </w:p>
    <w:bookmarkStart w:id="22" w:name="modelage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momento.</w:t>
      </w:r>
      <w:r>
        <w:br/>
      </w:r>
      <w:r>
        <w:rPr>
          <w:bCs/>
          <w:b/>
        </w:rPr>
        <w:t xml:space="preserve">STATUS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8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Subtipos - regras e restrições</w:t>
      </w:r>
    </w:p>
    <w:bookmarkStart w:id="24" w:name="restrições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Restrições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bookmarkEnd w:id="24"/>
    <w:bookmarkStart w:id="25" w:name="regras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Regras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38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n x n (muitos pra muitos)…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Módulo 3 - Comandos</w:t>
      </w:r>
    </w:p>
    <w:bookmarkStart w:id="28" w:name="inserir-registros-na-tabela---insert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0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Colocando as colunas. </w:t>
      </w:r>
    </w:p>
    <w:p>
      <w:pPr>
        <w:numPr>
          <w:ilvl w:val="2"/>
          <w:numId w:val="1043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46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47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46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49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Operadores Lógicos e Performance de operadores lógicos</w:t>
      </w:r>
    </w:p>
    <w:p>
      <w:pPr>
        <w:numPr>
          <w:ilvl w:val="0"/>
          <w:numId w:val="1057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IN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Lista determinados valores validos de uma coluna.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Pode ser usado em conjunto com o operador</w:t>
      </w:r>
      <w:r>
        <w:t xml:space="preserve"> </w:t>
      </w:r>
      <w:r>
        <w:rPr>
          <w:bCs/>
          <w:b/>
        </w:rPr>
        <w:t xml:space="preserve">NOT</w:t>
      </w:r>
      <w:r>
        <w:t xml:space="preserve">, para negar a lista (exceto a lista). </w:t>
      </w:r>
    </w:p>
    <w:p>
      <w:pPr>
        <w:numPr>
          <w:ilvl w:val="2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valor_novo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valor_1</w:t>
      </w:r>
      <w:r>
        <w:t xml:space="preserve">,</w:t>
      </w:r>
      <w:r>
        <w:t xml:space="preserve"> </w:t>
      </w:r>
      <w:r>
        <w:rPr>
          <w:iCs/>
          <w:i/>
        </w:rPr>
        <w:t xml:space="preserve">valor_2</w:t>
      </w:r>
      <w:r>
        <w:t xml:space="preserve">, …);</w:t>
      </w:r>
      <w:r>
        <w:br/>
      </w:r>
    </w:p>
    <w:p>
      <w:pPr>
        <w:numPr>
          <w:ilvl w:val="0"/>
          <w:numId w:val="1057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63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70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70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1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70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70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73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74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74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74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74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76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77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77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77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76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78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78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79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2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2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84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84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85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85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86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86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86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86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Módulo 8 - Modelagem</w:t>
      </w:r>
    </w:p>
    <w:bookmarkStart w:id="40" w:name="primeira-forma-normal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Primeira forma normal</w:t>
      </w:r>
    </w:p>
    <w:p>
      <w:pPr>
        <w:numPr>
          <w:ilvl w:val="0"/>
          <w:numId w:val="1087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094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094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40"/>
    <w:bookmarkStart w:id="41" w:name="segunda-forma-normal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Segunda forma normal</w:t>
      </w:r>
    </w:p>
    <w:bookmarkEnd w:id="41"/>
    <w:bookmarkStart w:id="42" w:name="terceira-forma-normal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Terceira forma normal</w:t>
      </w:r>
    </w:p>
    <w:p>
      <w:r>
        <w:br w:type="page"/>
      </w:r>
    </w:p>
    <w:bookmarkEnd w:id="42"/>
    <w:bookmarkEnd w:id="43"/>
    <w:bookmarkStart w:id="49" w:name="módulo-9---projeção-seleção-e-junção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Módulo 9 - PROJEÇÃO, SELEÇÃO E JUNÇÃO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44" w:name="projeçã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PROJEÇÃO</w:t>
      </w:r>
    </w:p>
    <w:p>
      <w:pPr>
        <w:numPr>
          <w:ilvl w:val="0"/>
          <w:numId w:val="1097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44"/>
    <w:bookmarkStart w:id="45" w:name="seleção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SELEÇÃO</w:t>
      </w:r>
    </w:p>
    <w:p>
      <w:pPr>
        <w:numPr>
          <w:ilvl w:val="0"/>
          <w:numId w:val="1098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bookmarkEnd w:id="45"/>
    <w:bookmarkStart w:id="48" w:name="junç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JUNÇÃO</w:t>
      </w:r>
    </w:p>
    <w:bookmarkStart w:id="46" w:name="junção-forma-errada---gambiarra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Junção forma errada - gambiarra</w:t>
      </w:r>
    </w:p>
    <w:p>
      <w:pPr>
        <w:numPr>
          <w:ilvl w:val="0"/>
          <w:numId w:val="1099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46"/>
    <w:bookmarkStart w:id="47" w:name="junção-forma-certa---joi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01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01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01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01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01"/>
        </w:numPr>
      </w:pPr>
      <w:r>
        <w:t xml:space="preserve">Consulta com mais de duas colunas.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01"/>
        </w:numPr>
      </w:pPr>
      <w:r>
        <w:t xml:space="preserve">Ponteiramento (alias para tabelas)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7"/>
    <w:bookmarkEnd w:id="48"/>
    <w:bookmarkEnd w:id="49"/>
    <w:bookmarkStart w:id="54" w:name="categoria-de-comando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Categoria de comandos</w:t>
      </w:r>
    </w:p>
    <w:bookmarkStart w:id="50" w:name="X270a1cfe695a38f2810d4be4d20506698cbbf4b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50"/>
    <w:bookmarkStart w:id="51" w:name="X86641bc228d5beeb1a104189fb64d745b5ac3f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t xml:space="preserve">;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113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ADD C0LUMN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17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21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pPr>
        <w:numPr>
          <w:ilvl w:val="0"/>
          <w:numId w:val="1109"/>
        </w:numPr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51"/>
    <w:bookmarkStart w:id="52" w:name="Xcfe9bd57e3508e272920d3f8feac053a34a9b28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p>
      <w:pPr>
        <w:numPr>
          <w:ilvl w:val="0"/>
          <w:numId w:val="1124"/>
        </w:numPr>
      </w:pPr>
      <w:r>
        <w:t xml:space="preserve">USER - usuário</w:t>
      </w:r>
      <w:r>
        <w:br/>
      </w:r>
    </w:p>
    <w:p>
      <w:pPr>
        <w:numPr>
          <w:ilvl w:val="1"/>
          <w:numId w:val="1125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2"/>
          <w:numId w:val="1126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2"/>
          <w:numId w:val="1126"/>
        </w:numPr>
        <w:pStyle w:val="Compact"/>
      </w:pPr>
      <w:r>
        <w:t xml:space="preserve">Determina user = usuário, host = local (IP do servidor ou</w:t>
      </w:r>
      <w:r>
        <w:t xml:space="preserve"> </w:t>
      </w:r>
      <w:r>
        <w:rPr>
          <w:iCs/>
          <w:i/>
        </w:rPr>
        <w:t xml:space="preserve">localhost</w:t>
      </w:r>
      <w:r>
        <w:t xml:space="preserve"> </w:t>
      </w:r>
      <w:r>
        <w:t xml:space="preserve">- maquina local) e password = senha.</w:t>
      </w:r>
      <w:r>
        <w:br/>
      </w:r>
    </w:p>
    <w:p>
      <w:pPr>
        <w:numPr>
          <w:ilvl w:val="2"/>
          <w:numId w:val="112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t xml:space="preserve">‘</w:t>
      </w:r>
      <w:r>
        <w:rPr>
          <w:iCs/>
          <w:i/>
        </w:rPr>
        <w:t xml:space="preserve">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 </w:t>
      </w:r>
      <w:r>
        <w:rPr>
          <w:bCs/>
          <w:b/>
        </w:rPr>
        <w:t xml:space="preserve">IDENTIFIED BY</w:t>
      </w:r>
      <w:r>
        <w:t xml:space="preserve"> </w:t>
      </w:r>
      <w:r>
        <w:t xml:space="preserve">‘</w:t>
      </w:r>
      <w:r>
        <w:rPr>
          <w:iCs/>
          <w:i/>
        </w:rPr>
        <w:t xml:space="preserve">password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Listar usuários: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mysql.user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Mostrar usuário conectado atual: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user()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Removendo usuários: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t xml:space="preserve">‘</w:t>
      </w:r>
      <w:r>
        <w:rPr>
          <w:iCs/>
          <w:i/>
        </w:rPr>
        <w:t xml:space="preserve">exemplo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Conectando ao MySQL por um usuário:</w:t>
      </w:r>
      <w:r>
        <w:br/>
      </w:r>
      <w:r>
        <w:t xml:space="preserve">mysql -u</w:t>
      </w:r>
      <w:r>
        <w:t xml:space="preserve"> </w:t>
      </w:r>
      <w:r>
        <w:rPr>
          <w:iCs/>
          <w:i/>
        </w:rPr>
        <w:t xml:space="preserve">nome_usuário</w:t>
      </w:r>
      <w:r>
        <w:t xml:space="preserve"> </w:t>
      </w:r>
      <w:r>
        <w:t xml:space="preserve">-p</w:t>
      </w:r>
      <w:r>
        <w:t xml:space="preserve"> </w:t>
      </w:r>
      <w:r>
        <w:rPr>
          <w:iCs/>
          <w:i/>
        </w:rPr>
        <w:t xml:space="preserve">password</w:t>
      </w:r>
      <w:r>
        <w:br/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 PRIVILEGES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newuser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Carregar/atualizar permissões:</w:t>
      </w:r>
      <w:r>
        <w:br/>
      </w:r>
      <w:r>
        <w:rPr>
          <w:bCs/>
          <w:b/>
        </w:rPr>
        <w:t xml:space="preserve">FLUSH PRIVILEGES</w:t>
      </w:r>
      <w:r>
        <w:t xml:space="preserve">;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Revisar as permissões atuais de um usuário:</w:t>
      </w:r>
      <w:r>
        <w:br/>
      </w:r>
      <w:r>
        <w:rPr>
          <w:bCs/>
          <w:b/>
        </w:rPr>
        <w:t xml:space="preserve">SHOW GRANTS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24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ALL PRIVILEGES</w:t>
      </w:r>
      <w:r>
        <w:t xml:space="preserve"> </w:t>
      </w:r>
      <w:r>
        <w:t xml:space="preserve">— como vimos anteriormente, isso garante ao usuário do MySQL acesso completo a um banco de dados (ou, se nenhum banco de dados for selecionado, acesso global a todo o sistema).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129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pPr>
        <w:numPr>
          <w:ilvl w:val="0"/>
          <w:numId w:val="1000"/>
        </w:numPr>
      </w:pPr>
      <w:r>
        <w:t xml:space="preserve">Outras instruções: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CONNECT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EXECUTE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USAGE</w:t>
      </w:r>
      <w:r>
        <w:br/>
      </w:r>
    </w:p>
    <w:p>
      <w:r>
        <w:br w:type="page"/>
      </w:r>
    </w:p>
    <w:bookmarkEnd w:id="52"/>
    <w:bookmarkStart w:id="53" w:name="X6dd0b6ee3177a5c44bd4c55c53edca139ce990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START TRANSACTION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1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START TRANSACTION</w:t>
      </w:r>
      <w:r>
        <w:t xml:space="preserve">;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START TRANSACTION</w:t>
      </w:r>
      <w:r>
        <w:t xml:space="preserve">).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t xml:space="preserve">;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START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t xml:space="preserve">;</w:t>
      </w:r>
      <w:r>
        <w:br/>
      </w:r>
    </w:p>
    <w:p>
      <w:r>
        <w:br w:type="page"/>
      </w:r>
    </w:p>
    <w:bookmarkEnd w:id="53"/>
    <w:bookmarkEnd w:id="54"/>
    <w:bookmarkStart w:id="57" w:name="módulo-11---funções-e-view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Módulo 11 - Funções e VIEWS</w:t>
      </w:r>
    </w:p>
    <w:bookmarkStart w:id="55" w:name="funçõe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Funções</w:t>
      </w:r>
    </w:p>
    <w:p>
      <w:pPr>
        <w:pStyle w:val="FirstParagraph"/>
      </w:pPr>
      <w:r>
        <w:t xml:space="preserve">Função é um bloco de programação que executa algo.</w:t>
      </w:r>
      <w:r>
        <w:br/>
      </w:r>
    </w:p>
    <w:p>
      <w:pPr>
        <w:numPr>
          <w:ilvl w:val="0"/>
          <w:numId w:val="1135"/>
        </w:numPr>
        <w:pStyle w:val="Compact"/>
      </w:pPr>
      <w:r>
        <w:rPr>
          <w:bCs/>
          <w:b/>
        </w:rPr>
        <w:t xml:space="preserve">IFNULL</w:t>
      </w:r>
      <w:r>
        <w:t xml:space="preserve">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Converte os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 </w:t>
      </w:r>
      <w:r>
        <w:t xml:space="preserve">de uma coluna em um valor-padrão especificado.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Os argumentos da função são a coluna a ser checada e o valor-padrão. </w:t>
      </w:r>
    </w:p>
    <w:p>
      <w:pPr>
        <w:numPr>
          <w:ilvl w:val="1"/>
          <w:numId w:val="1136"/>
        </w:numPr>
        <w:pStyle w:val="Compact"/>
      </w:pPr>
      <w:r>
        <w:t xml:space="preserve">Se o valor-padrão for um texto, ele entra entre aspas (</w:t>
      </w:r>
      <w:r>
        <w:t xml:space="preserve">‘</w:t>
      </w:r>
      <w:r>
        <w:rPr>
          <w:iCs/>
          <w:i/>
        </w:rPr>
        <w:t xml:space="preserve">valor-padrão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Uma observação é quanto ao cabeçalho da coluna/campo, o ideal é que ele seja modificado com 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um novo nome, senão ele imprime em tela a formulação que esta passando a coluna.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É igual a função</w:t>
      </w:r>
      <w:r>
        <w:t xml:space="preserve"> </w:t>
      </w:r>
      <w:r>
        <w:rPr>
          <w:iCs/>
          <w:i/>
        </w:rPr>
        <w:t xml:space="preserve">coalesce</w:t>
      </w:r>
      <w:r>
        <w:t xml:space="preserve">() em SQL.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IFNULL</w:t>
      </w:r>
      <w:r>
        <w:t xml:space="preserve">(</w:t>
      </w:r>
      <w:r>
        <w:rPr>
          <w:iCs/>
          <w:i/>
        </w:rPr>
        <w:t xml:space="preserve">coluna</w:t>
      </w:r>
      <w:r>
        <w:t xml:space="preserve">,</w:t>
      </w:r>
      <w:r>
        <w:rPr>
          <w:iCs/>
          <w:i/>
        </w:rPr>
        <w:t xml:space="preserve">valor-padrão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novo_nome_coluna</w:t>
      </w:r>
      <w:r>
        <w:t xml:space="preserve">,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135"/>
        </w:numPr>
        <w:pStyle w:val="Compact"/>
      </w:pPr>
      <w:r>
        <w:t xml:space="preserve">Funções de tempo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NOW</w:t>
      </w:r>
      <w:r>
        <w:t xml:space="preserve">()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Função que retorna data e hora do sistema do computador.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Formato</w:t>
      </w:r>
      <w:r>
        <w:t xml:space="preserve"> </w:t>
      </w:r>
      <w:r>
        <w:t xml:space="preserve">‘</w:t>
      </w:r>
      <w:r>
        <w:t xml:space="preserve">AAAA-MM-DD 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É possivel fazer operações com a data usando operador desejado,</w:t>
      </w:r>
      <w:r>
        <w:t xml:space="preserve"> </w:t>
      </w:r>
      <w:r>
        <w:t xml:space="preserve">‘</w:t>
      </w:r>
      <w:r>
        <w:rPr>
          <w:bCs/>
          <w:b/>
        </w:rPr>
        <w:t xml:space="preserve">INTERVAL</w:t>
      </w:r>
      <w:r>
        <w:t xml:space="preserve">’</w:t>
      </w:r>
      <w:r>
        <w:t xml:space="preserve"> </w:t>
      </w:r>
      <w:r>
        <w:t xml:space="preserve">e adicionando o que deseja trabalhar (ex.: 1 DAY).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NOW</w:t>
      </w:r>
      <w:r>
        <w:t xml:space="preserve">() Pode ser usada como argumento das outras funções de tempo, para pegar o momento atual do sistema.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NOW</w:t>
      </w:r>
      <w:r>
        <w:t xml:space="preserve">()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,</w:t>
      </w:r>
      <w:r>
        <w:br/>
      </w:r>
      <w:r>
        <w:rPr>
          <w:bCs/>
          <w:b/>
        </w:rPr>
        <w:t xml:space="preserve">NOW</w:t>
      </w:r>
      <w:r>
        <w:t xml:space="preserve">() +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1</w:t>
      </w:r>
      <w:r>
        <w:t xml:space="preserve"> </w:t>
      </w:r>
      <w:r>
        <w:rPr>
          <w:bCs/>
          <w:b/>
        </w:rPr>
        <w:t xml:space="preserve">DAY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TIME</w:t>
      </w:r>
      <w:r>
        <w:t xml:space="preserve">()</w:t>
      </w:r>
      <w:r>
        <w:br/>
      </w:r>
      <w:r>
        <w:t xml:space="preserve">Retorna apenas a parte em formato de tempo</w:t>
      </w:r>
      <w:r>
        <w:t xml:space="preserve"> </w:t>
      </w:r>
      <w:r>
        <w:t xml:space="preserve">‘</w:t>
      </w:r>
      <w:r>
        <w:t xml:space="preserve">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DATE</w:t>
      </w:r>
      <w:r>
        <w:t xml:space="preserve">()</w:t>
      </w:r>
      <w:r>
        <w:br/>
      </w:r>
      <w:r>
        <w:t xml:space="preserve">Retorna apenas a parte em formato de data</w:t>
      </w:r>
      <w:r>
        <w:t xml:space="preserve"> </w:t>
      </w:r>
      <w:r>
        <w:t xml:space="preserve">‘</w:t>
      </w:r>
      <w:r>
        <w:t xml:space="preserve">AAAA-MM-DD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  <w:r>
        <w:t xml:space="preserve">Retorna apenas a parte em formato de anos.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  <w:r>
        <w:t xml:space="preserve">Retorna apenas a parte em formato de meses.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  <w:r>
        <w:t xml:space="preserve">Retorna apenas a parte em formato de dias.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HOUR</w:t>
      </w:r>
      <w:r>
        <w:t xml:space="preserve">()</w:t>
      </w:r>
      <w:r>
        <w:br/>
      </w:r>
      <w:r>
        <w:t xml:space="preserve">Retorna apenas a parte em formato de horas.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MINUTE</w:t>
      </w:r>
      <w:r>
        <w:t xml:space="preserve">()</w:t>
      </w:r>
      <w:r>
        <w:br/>
      </w:r>
      <w:r>
        <w:t xml:space="preserve">Retorna apenas a parte em formato de minutos.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SECOND</w:t>
      </w:r>
      <w:r>
        <w:t xml:space="preserve">()</w:t>
      </w:r>
      <w:r>
        <w:br/>
      </w:r>
      <w:r>
        <w:t xml:space="preserve">Retorna apenas a parte em formato de segundos.</w:t>
      </w:r>
      <w:r>
        <w:br/>
      </w:r>
    </w:p>
    <w:p>
      <w:pPr>
        <w:pStyle w:val="FirstParagraph"/>
      </w:pPr>
      <w:r>
        <w:t xml:space="preserve">Obs.: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é usado para operações em todas essas funções de tempo.</w:t>
      </w:r>
      <w:r>
        <w:br/>
      </w:r>
    </w:p>
    <w:p>
      <w:r>
        <w:br w:type="page"/>
      </w:r>
    </w:p>
    <w:bookmarkEnd w:id="55"/>
    <w:bookmarkStart w:id="56" w:name="views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VIEWS</w:t>
      </w:r>
    </w:p>
    <w:p>
      <w:r>
        <w:br w:type="page"/>
      </w:r>
    </w:p>
    <w:bookmarkEnd w:id="56"/>
    <w:bookmarkEnd w:id="57"/>
    <w:bookmarkStart w:id="58" w:name="detalhe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Detalhes</w:t>
      </w:r>
    </w:p>
    <w:p>
      <w:pPr>
        <w:numPr>
          <w:ilvl w:val="0"/>
          <w:numId w:val="1139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140"/>
        </w:numPr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140"/>
        </w:numPr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139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r>
        <w:br w:type="page"/>
      </w:r>
    </w:p>
    <w:bookmarkEnd w:id="58"/>
    <w:bookmarkStart w:id="60" w:name="andamento-dos-estudos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Andamento dos Estudos</w:t>
      </w:r>
    </w:p>
    <w:bookmarkStart w:id="59" w:name="assunto-em-andamento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Módulo 11.</w:t>
      </w:r>
      <w:r>
        <w:br/>
      </w:r>
    </w:p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1"/>
  </w:num>
  <w:num w:numId="109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1">
    <w:abstractNumId w:val="991"/>
  </w:num>
  <w:num w:numId="109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</dc:title>
  <dc:creator>Sergio Pedro R Oliveira</dc:creator>
  <cp:keywords/>
  <dcterms:created xsi:type="dcterms:W3CDTF">2022-04-06T15:58:24Z</dcterms:created>
  <dcterms:modified xsi:type="dcterms:W3CDTF">2022-04-06T15:58:24Z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2022-04-06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