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0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0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0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0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6"/>
        </w:numPr>
      </w:pPr>
      <w:r>
        <w:t xml:space="preserve">USER - usuário</w:t>
      </w:r>
      <w:r>
        <w:br/>
      </w:r>
    </w:p>
    <w:p>
      <w:pPr>
        <w:numPr>
          <w:ilvl w:val="1"/>
          <w:numId w:val="1127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6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8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7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4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6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7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0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2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2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3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3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3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5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7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8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8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8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8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8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8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8"/>
        </w:numPr>
      </w:pPr>
      <w:r>
        <w:t xml:space="preserve">Apagar uma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4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4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4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6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0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0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0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2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2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2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87"/>
        </w:numPr>
      </w:pPr>
      <w:r>
        <w:t xml:space="preserve">Para poder visualizar de maneira mais organizada atraves do dicionario, é interessante adicionar as chaves fora da criação de tabelas.</w:t>
      </w:r>
      <w:r>
        <w:br/>
      </w:r>
    </w:p>
    <w:p>
      <w:pPr>
        <w:numPr>
          <w:ilvl w:val="0"/>
          <w:numId w:val="1187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87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87"/>
        </w:numPr>
      </w:pPr>
      <w:r>
        <w:t xml:space="preserve">Os nomes das chaves podem ser consultados no dicionario 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79"/>
    <w:bookmarkEnd w:id="80"/>
    <w:bookmarkStart w:id="81" w:name="detalh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Detalhes</w:t>
      </w:r>
    </w:p>
    <w:p>
      <w:pPr>
        <w:numPr>
          <w:ilvl w:val="0"/>
          <w:numId w:val="1188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89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89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81"/>
    <w:bookmarkStart w:id="83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82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16.</w:t>
      </w:r>
      <w:r>
        <w:br/>
      </w:r>
    </w:p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2022-04-16T21:47:35Z</dcterms:created>
  <dcterms:modified xsi:type="dcterms:W3CDTF">2022-04-16T21:47:35Z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