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3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5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6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6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6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6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6"/>
        </w:numPr>
      </w:pPr>
      <w:r>
        <w:t xml:space="preserve">Apagar uma função.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2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3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5" w:name="detalh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Detalhes</w:t>
      </w:r>
    </w:p>
    <w:p>
      <w:pPr>
        <w:numPr>
          <w:ilvl w:val="0"/>
          <w:numId w:val="1172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73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73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75"/>
    <w:bookmarkStart w:id="77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76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13.</w:t>
      </w:r>
      <w:r>
        <w:br/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2022-04-11T06:41:19Z</dcterms:created>
  <dcterms:modified xsi:type="dcterms:W3CDTF">2022-04-11T06:41:19Z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