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2023-01-30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bookmarkEnd w:id="24"/>
    <w:bookmarkStart w:id="35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[11]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[2]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 nome_data.frame &lt;-</w:t>
      </w:r>
      <w:r>
        <w:t xml:space="preserve"> </w:t>
      </w:r>
      <w:r>
        <w:rPr>
          <w:bCs/>
          <w:b/>
        </w:rPr>
        <w:t xml:space="preserve">data.frame</w:t>
      </w:r>
      <w:r>
        <w:t xml:space="preserve">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 nome_data.frame &lt;-</w:t>
      </w:r>
      <w:r>
        <w:t xml:space="preserve"> </w:t>
      </w:r>
      <w:r>
        <w:rPr>
          <w:bCs/>
          <w:b/>
        </w:rPr>
        <w:t xml:space="preserve">data.frame</w:t>
      </w:r>
      <w:r>
        <w:t xml:space="preserve">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bCs/>
          <w:b/>
        </w:rPr>
        <w:t xml:space="preserve">View</w:t>
      </w:r>
      <w:r>
        <w:t xml:space="preserve">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 nome_matriz &lt;-</w:t>
      </w:r>
      <w:r>
        <w:t xml:space="preserve"> </w:t>
      </w:r>
      <w:r>
        <w:rPr>
          <w:bCs/>
          <w:b/>
        </w:rPr>
        <w:t xml:space="preserve">cbind</w:t>
      </w:r>
      <w:r>
        <w:t xml:space="preserve">(vetor_1, vetor_2, …)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 nome_matriz &lt;-</w:t>
      </w:r>
      <w:r>
        <w:t xml:space="preserve"> </w:t>
      </w:r>
      <w:r>
        <w:rPr>
          <w:bCs/>
          <w:b/>
        </w:rPr>
        <w:t xml:space="preserve">rbind</w:t>
      </w:r>
      <w:r>
        <w:t xml:space="preserve">(vetor_3, vetor_4, …)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4" w:name="visualizando-dados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Visualizando dados</w:t>
      </w:r>
    </w:p>
    <w:bookmarkStart w:id="30" w:name="view---visualização-de-dados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rPr>
          <w:bCs/>
          <w:b/>
        </w:rPr>
        <w:t xml:space="preserve">View</w:t>
      </w:r>
      <w:r>
        <w:t xml:space="preserve">() - visualização de dados</w:t>
      </w:r>
    </w:p>
    <w:p>
      <w:pPr>
        <w:numPr>
          <w:ilvl w:val="0"/>
          <w:numId w:val="1005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bookmarkEnd w:id="30"/>
    <w:bookmarkStart w:id="31" w:name="str---estrutura-de-objetos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rPr>
          <w:bCs/>
          <w:b/>
        </w:rPr>
        <w:t xml:space="preserve">str</w:t>
      </w:r>
      <w:r>
        <w:t xml:space="preserve">() - estrutura de objetos</w:t>
      </w:r>
    </w:p>
    <w:p>
      <w:pPr>
        <w:numPr>
          <w:ilvl w:val="0"/>
          <w:numId w:val="1007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07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0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str</w:t>
      </w:r>
      <w:r>
        <w:t xml:space="preserve">(</w:t>
      </w:r>
      <w:r>
        <w:rPr>
          <w:iCs/>
          <w:i/>
        </w:rPr>
        <w:t xml:space="preserve">argumento</w:t>
      </w:r>
      <w:r>
        <w:t xml:space="preserve">)</w:t>
      </w:r>
      <w:r>
        <w:br/>
      </w:r>
    </w:p>
    <w:bookmarkEnd w:id="31"/>
    <w:bookmarkStart w:id="32" w:name="summary---resumo-de-variáveis"/>
    <w:p>
      <w:pPr>
        <w:pStyle w:val="Heading3"/>
      </w:pPr>
      <w:r>
        <w:rPr>
          <w:rStyle w:val="SectionNumber"/>
        </w:rPr>
        <w:t xml:space="preserve">4.4.3</w:t>
      </w:r>
      <w:r>
        <w:tab/>
      </w:r>
      <w:r>
        <w:rPr>
          <w:bCs/>
          <w:b/>
        </w:rPr>
        <w:t xml:space="preserve">summary</w:t>
      </w:r>
      <w:r>
        <w:t xml:space="preserve">() - resumo de variáveis</w:t>
      </w:r>
    </w:p>
    <w:p>
      <w:pPr>
        <w:numPr>
          <w:ilvl w:val="0"/>
          <w:numId w:val="1009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summary</w:t>
      </w:r>
      <w:r>
        <w:t xml:space="preserve">(</w:t>
      </w:r>
      <w:r>
        <w:rPr>
          <w:iCs/>
          <w:i/>
        </w:rPr>
        <w:t xml:space="preserve">nome_variavel</w:t>
      </w:r>
      <w:r>
        <w:t xml:space="preserve">)</w:t>
      </w:r>
      <w:r>
        <w:br/>
      </w:r>
    </w:p>
    <w:bookmarkEnd w:id="32"/>
    <w:bookmarkStart w:id="33" w:name="class---classe-de-objetos"/>
    <w:p>
      <w:pPr>
        <w:pStyle w:val="Heading3"/>
      </w:pPr>
      <w:r>
        <w:rPr>
          <w:rStyle w:val="SectionNumber"/>
        </w:rPr>
        <w:t xml:space="preserve">4.4.4</w:t>
      </w:r>
      <w:r>
        <w:tab/>
      </w:r>
      <w:r>
        <w:rPr>
          <w:bCs/>
          <w:b/>
        </w:rPr>
        <w:t xml:space="preserve">class</w:t>
      </w:r>
      <w:r>
        <w:t xml:space="preserve">() - classe de objetos</w:t>
      </w:r>
    </w:p>
    <w:p>
      <w:pPr>
        <w:numPr>
          <w:ilvl w:val="0"/>
          <w:numId w:val="1011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class</w:t>
      </w:r>
      <w:r>
        <w:t xml:space="preserve">(</w:t>
      </w:r>
      <w:r>
        <w:rPr>
          <w:iCs/>
          <w:i/>
        </w:rPr>
        <w:t xml:space="preserve">argumento</w:t>
      </w:r>
      <w:r>
        <w:t xml:space="preserve">)</w:t>
      </w:r>
      <w:r>
        <w:br/>
      </w:r>
    </w:p>
    <w:p>
      <w:r>
        <w:br w:type="page"/>
      </w:r>
    </w:p>
    <w:bookmarkEnd w:id="33"/>
    <w:bookmarkEnd w:id="34"/>
    <w:bookmarkEnd w:id="35"/>
    <w:bookmarkStart w:id="36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relatorios(html, pdf, doc, md).</w:t>
      </w:r>
      <w:r>
        <w:br/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14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14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14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14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14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14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r>
        <w:br w:type="page"/>
      </w:r>
    </w:p>
    <w:p>
      <w:pPr>
        <w:numPr>
          <w:ilvl w:val="0"/>
          <w:numId w:val="1015"/>
        </w:numPr>
        <w:pStyle w:val="Compact"/>
      </w:pPr>
      <w:r>
        <w:t xml:space="preserve">Instalação de pacotes: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p>
      <w:r>
        <w:br w:type="page"/>
      </w:r>
    </w:p>
    <w:bookmarkEnd w:id="36"/>
    <w:bookmarkStart w:id="37" w:name="cap-4---r-markdown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Cap 4 - R Markdown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Preâmbulo:</w:t>
      </w:r>
      <w:r>
        <w:br/>
      </w:r>
    </w:p>
    <w:p>
      <w:pPr>
        <w:numPr>
          <w:ilvl w:val="0"/>
          <w:numId w:val="1018"/>
        </w:numPr>
        <w:pStyle w:val="Compact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p>
      <w:pPr>
        <w:numPr>
          <w:ilvl w:val="0"/>
          <w:numId w:val="1018"/>
        </w:numPr>
        <w:pStyle w:val="Compact"/>
      </w:pP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dos autores</w:t>
      </w:r>
      <w:r>
        <w:t xml:space="preserve">”</w:t>
      </w:r>
      <w:r>
        <w:br/>
      </w:r>
    </w:p>
    <w:p>
      <w:pPr>
        <w:numPr>
          <w:ilvl w:val="0"/>
          <w:numId w:val="1018"/>
        </w:numPr>
        <w:pStyle w:val="Compact"/>
      </w:pP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Data do dia da compilação</w:t>
      </w:r>
      <w:r>
        <w:t xml:space="preserve">”</w:t>
      </w:r>
      <w:r>
        <w:t xml:space="preserve">, para adicionar a data atual pode usar a função atraves do 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</w:p>
    <w:p>
      <w:pPr>
        <w:numPr>
          <w:ilvl w:val="0"/>
          <w:numId w:val="1018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20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20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20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20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20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20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21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21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21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22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22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Chunks/codigos embutidos: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Titulos e subtitulos: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Listas e blocos de citação: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Inserir tabelas: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Fontes: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Hiperlinks e imagens:</w:t>
      </w:r>
      <w:r>
        <w:br/>
      </w:r>
    </w:p>
    <w:p>
      <w:pPr>
        <w:numPr>
          <w:ilvl w:val="0"/>
          <w:numId w:val="1024"/>
        </w:numPr>
        <w:pStyle w:val="Compact"/>
      </w:pPr>
      <w:r>
        <w:t xml:space="preserve">Hiperlinks</w:t>
      </w:r>
      <w:r>
        <w:br/>
      </w:r>
    </w:p>
    <w:p>
      <w:pPr>
        <w:numPr>
          <w:ilvl w:val="0"/>
          <w:numId w:val="1024"/>
        </w:numPr>
        <w:pStyle w:val="Compact"/>
      </w:pPr>
      <w:r>
        <w:t xml:space="preserve">Imagens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Letras gregas: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Fórmulas: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Subscritos e superescritos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Sublinhados, sobrelinhas e vetores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Frações, matrizes e chavetas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Expressões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Sinais e setas</w:t>
      </w:r>
      <w:r>
        <w:br/>
      </w:r>
    </w:p>
    <w:p>
      <w:r>
        <w:br w:type="page"/>
      </w:r>
    </w:p>
    <w:bookmarkEnd w:id="37"/>
    <w:bookmarkStart w:id="38" w:name="X6261d235826831997da4fdda7ddf9abd9763cae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5 - Pacotes do Tidyverse e identificando/mudando tipos de variaveis</w:t>
      </w:r>
      <w:r>
        <w:br/>
      </w:r>
    </w:p>
    <w:p>
      <w:pPr>
        <w:numPr>
          <w:ilvl w:val="0"/>
          <w:numId w:val="1027"/>
        </w:numPr>
      </w:pPr>
      <w:r>
        <w:t xml:space="preserve">identificando/mudando tipos de variaveis</w:t>
      </w:r>
      <w:r>
        <w:br/>
      </w:r>
    </w:p>
    <w:p>
      <w:pPr>
        <w:numPr>
          <w:ilvl w:val="1"/>
          <w:numId w:val="1028"/>
        </w:numPr>
      </w:pPr>
      <w:r>
        <w:t xml:space="preserve">identificando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numPr>
          <w:ilvl w:val="1"/>
          <w:numId w:val="1028"/>
        </w:numPr>
      </w:pPr>
      <w:r>
        <w:t xml:space="preserve">mudando o tipo de variavel: 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</w:p>
    <w:p>
      <w:pPr>
        <w:numPr>
          <w:ilvl w:val="0"/>
          <w:numId w:val="1027"/>
        </w:numPr>
      </w:pPr>
      <w:r>
        <w:t xml:space="preserve">pacotes do Tidyverse:</w:t>
      </w:r>
      <w:r>
        <w:br/>
      </w:r>
    </w:p>
    <w:p>
      <w:pPr>
        <w:numPr>
          <w:ilvl w:val="0"/>
          <w:numId w:val="1029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029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029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t xml:space="preserve">‘</w:t>
      </w:r>
      <w:r>
        <w:t xml:space="preserve">%&gt;%</w:t>
      </w:r>
      <w:r>
        <w:t xml:space="preserve">’</w:t>
      </w:r>
      <w:r>
        <w:t xml:space="preserve">, concatena linhas de comando.</w:t>
      </w:r>
      <w:r>
        <w:br/>
      </w:r>
    </w:p>
    <w:p>
      <w:pPr>
        <w:numPr>
          <w:ilvl w:val="0"/>
          <w:numId w:val="1029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munipulação de dados:</w:t>
      </w:r>
      <w:r>
        <w:br/>
      </w:r>
    </w:p>
    <w:p>
      <w:pPr>
        <w:numPr>
          <w:ilvl w:val="2"/>
          <w:numId w:val="1031"/>
        </w:numPr>
      </w:pPr>
      <w:r>
        <w:rPr>
          <w:iCs/>
          <w:i/>
        </w:rPr>
        <w:t xml:space="preserve">select</w:t>
      </w:r>
      <w:r>
        <w:br/>
      </w:r>
      <w:r>
        <w:t xml:space="preserve">seleciona e retorna as colunas selecionadas da tabela.</w:t>
      </w:r>
      <w:r>
        <w:br/>
      </w:r>
    </w:p>
    <w:p>
      <w:pPr>
        <w:numPr>
          <w:ilvl w:val="2"/>
          <w:numId w:val="1031"/>
        </w:numPr>
      </w:pPr>
      <w:r>
        <w:rPr>
          <w:iCs/>
          <w:i/>
        </w:rPr>
        <w:t xml:space="preserve">pull</w:t>
      </w:r>
      <w:r>
        <w:br/>
      </w:r>
      <w:r>
        <w:t xml:space="preserve">extrai uma coluna de uma tabela de dados e retorna ela como vetor.</w:t>
      </w:r>
      <w:r>
        <w:br/>
      </w:r>
    </w:p>
    <w:p>
      <w:pPr>
        <w:numPr>
          <w:ilvl w:val="2"/>
          <w:numId w:val="1031"/>
        </w:numPr>
      </w:pPr>
      <w:r>
        <w:rPr>
          <w:iCs/>
          <w:i/>
        </w:rPr>
        <w:t xml:space="preserve">filter</w:t>
      </w:r>
      <w:r>
        <w:br/>
      </w:r>
      <w:r>
        <w:t xml:space="preserve">filtra linhas.</w:t>
      </w:r>
      <w:r>
        <w:br/>
      </w:r>
    </w:p>
    <w:p>
      <w:pPr>
        <w:numPr>
          <w:ilvl w:val="2"/>
          <w:numId w:val="1031"/>
        </w:numPr>
      </w:pPr>
      <w:r>
        <w:rPr>
          <w:iCs/>
          <w:i/>
        </w:rPr>
        <w:t xml:space="preserve">distinct</w:t>
      </w:r>
      <w:r>
        <w:br/>
      </w:r>
      <w:r>
        <w:t xml:space="preserve">remove linhas com valores repetidos.</w:t>
      </w:r>
      <w:r>
        <w:br/>
      </w:r>
    </w:p>
    <w:p>
      <w:pPr>
        <w:numPr>
          <w:ilvl w:val="2"/>
          <w:numId w:val="1031"/>
        </w:numPr>
      </w:pPr>
      <w:r>
        <w:rPr>
          <w:iCs/>
          <w:i/>
        </w:rPr>
        <w:t xml:space="preserve">arrange</w:t>
      </w:r>
      <w:r>
        <w:br/>
      </w:r>
      <w:r>
        <w:t xml:space="preserve">reordena ou combina linhas.</w:t>
      </w:r>
      <w:r>
        <w:br/>
      </w:r>
    </w:p>
    <w:p>
      <w:pPr>
        <w:numPr>
          <w:ilvl w:val="2"/>
          <w:numId w:val="1031"/>
        </w:numPr>
      </w:pPr>
      <w:r>
        <w:rPr>
          <w:iCs/>
          <w:i/>
        </w:rPr>
        <w:t xml:space="preserve">mutate</w:t>
      </w:r>
      <w:r>
        <w:br/>
      </w:r>
      <w:r>
        <w:t xml:space="preserve">cria novas colunas.</w:t>
      </w:r>
      <w:r>
        <w:br/>
      </w:r>
    </w:p>
    <w:p>
      <w:pPr>
        <w:numPr>
          <w:ilvl w:val="2"/>
          <w:numId w:val="1031"/>
        </w:numPr>
      </w:pPr>
      <w:r>
        <w:rPr>
          <w:iCs/>
          <w:i/>
        </w:rPr>
        <w:t xml:space="preserve">transmute</w:t>
      </w:r>
      <w:r>
        <w:br/>
      </w:r>
      <w:r>
        <w:t xml:space="preserve">cria novas colunas, mas não adiciona na base de dados.</w:t>
      </w:r>
      <w:r>
        <w:br/>
      </w:r>
    </w:p>
    <w:p>
      <w:pPr>
        <w:numPr>
          <w:ilvl w:val="2"/>
          <w:numId w:val="1031"/>
        </w:numPr>
      </w:pPr>
      <w:r>
        <w:rPr>
          <w:iCs/>
          <w:i/>
        </w:rPr>
        <w:t xml:space="preserve">summarise</w:t>
      </w:r>
      <w:r>
        <w:br/>
      </w:r>
      <w:r>
        <w:t xml:space="preserve">sumariza valores.</w:t>
      </w:r>
      <w:r>
        <w:br/>
      </w:r>
    </w:p>
    <w:p>
      <w:pPr>
        <w:numPr>
          <w:ilvl w:val="2"/>
          <w:numId w:val="1031"/>
        </w:numPr>
      </w:pPr>
      <w:r>
        <w:rPr>
          <w:iCs/>
          <w:i/>
        </w:rPr>
        <w:t xml:space="preserve">group_by</w:t>
      </w:r>
      <w:r>
        <w:br/>
      </w:r>
      <w:r>
        <w:t xml:space="preserve">permite operações por grupo.</w:t>
      </w:r>
      <w:r>
        <w:br/>
      </w:r>
    </w:p>
    <w:p>
      <w:pPr>
        <w:numPr>
          <w:ilvl w:val="2"/>
          <w:numId w:val="1031"/>
        </w:numPr>
      </w:pPr>
      <w:r>
        <w:rPr>
          <w:iCs/>
          <w:i/>
        </w:rPr>
        <w:t xml:space="preserve">add_column</w:t>
      </w:r>
      <w:r>
        <w:br/>
      </w:r>
      <w:r>
        <w:t xml:space="preserve">adiciona novas colunas.</w:t>
      </w:r>
      <w:r>
        <w:br/>
      </w:r>
    </w:p>
    <w:p>
      <w:pPr>
        <w:numPr>
          <w:ilvl w:val="2"/>
          <w:numId w:val="1031"/>
        </w:numPr>
      </w:pPr>
      <w:r>
        <w:rPr>
          <w:iCs/>
          <w:i/>
        </w:rPr>
        <w:t xml:space="preserve">add_row</w:t>
      </w:r>
      <w:r>
        <w:br/>
      </w:r>
      <w:r>
        <w:t xml:space="preserve">adiciona novas linhas.</w:t>
      </w:r>
      <w:r>
        <w:br/>
      </w:r>
    </w:p>
    <w:p>
      <w:pPr>
        <w:numPr>
          <w:ilvl w:val="2"/>
          <w:numId w:val="1031"/>
        </w:numPr>
      </w:pPr>
      <w:r>
        <w:rPr>
          <w:iCs/>
          <w:i/>
        </w:rPr>
        <w:t xml:space="preserve">rename</w:t>
      </w:r>
      <w:r>
        <w:br/>
      </w:r>
      <w:r>
        <w:t xml:space="preserve">renomeia uma coluna.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combinando tabelas de dados:</w:t>
      </w:r>
      <w:r>
        <w:br/>
      </w:r>
    </w:p>
    <w:p>
      <w:pPr>
        <w:numPr>
          <w:ilvl w:val="2"/>
          <w:numId w:val="1032"/>
        </w:numPr>
      </w:pPr>
      <w:r>
        <w:rPr>
          <w:iCs/>
          <w:i/>
        </w:rPr>
        <w:t xml:space="preserve">bind_cols</w:t>
      </w:r>
      <w:r>
        <w:br/>
      </w:r>
      <w:r>
        <w:t xml:space="preserve">Une duas tabelas lado a lado. acrescenta numeração as colunas repetidas.</w:t>
      </w:r>
      <w:r>
        <w:br/>
      </w:r>
      <w:r>
        <w:t xml:space="preserve">É necessario que tenha o mesmo numero de linhas nas duas tabelas para fazer essa combinação.</w:t>
      </w:r>
      <w:r>
        <w:br/>
      </w:r>
    </w:p>
    <w:p>
      <w:pPr>
        <w:numPr>
          <w:ilvl w:val="2"/>
          <w:numId w:val="1032"/>
        </w:numPr>
      </w:pPr>
      <w:r>
        <w:rPr>
          <w:iCs/>
          <w:i/>
        </w:rPr>
        <w:t xml:space="preserve">bind_rows</w:t>
      </w:r>
      <w:r>
        <w:br/>
      </w:r>
      <w:r>
        <w:t xml:space="preserve">Une duas tabelas sobrepostas.</w:t>
      </w:r>
      <w:r>
        <w:br/>
      </w:r>
      <w:r>
        <w:t xml:space="preserve">Quando não há correspondencia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2"/>
          <w:numId w:val="1032"/>
        </w:numPr>
      </w:pPr>
      <w:r>
        <w:rPr>
          <w:iCs/>
          <w:i/>
        </w:rPr>
        <w:t xml:space="preserve">inner_join</w:t>
      </w:r>
      <w:r>
        <w:br/>
      </w:r>
      <w:r>
        <w:t xml:space="preserve">A tabela final será o resultado da intersecção das duas colunas de x e y, que possuem pelo menos uma coluna em comum, a coluna chave.</w:t>
      </w:r>
      <w:r>
        <w:br/>
      </w:r>
      <w:r>
        <w:t xml:space="preserve">Junta duas colunas pela interseção.</w:t>
      </w:r>
      <w:r>
        <w:br/>
      </w:r>
    </w:p>
    <w:p>
      <w:pPr>
        <w:numPr>
          <w:ilvl w:val="2"/>
          <w:numId w:val="1032"/>
        </w:numPr>
      </w:pPr>
      <w:r>
        <w:rPr>
          <w:iCs/>
          <w:i/>
        </w:rPr>
        <w:t xml:space="preserve">left_join</w:t>
      </w:r>
      <w:r>
        <w:br/>
      </w:r>
      <w:r>
        <w:t xml:space="preserve">Une duas tabelas, definindo qual será a tabela principal e a unida a esquerda da outra. Esse fator muda a interpretação das linhas/registros correspondentes uma na outra, no caso, a tabela principal e tabela que será colocada a esquerda.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32"/>
        </w:numPr>
      </w:pPr>
      <w:r>
        <w:rPr>
          <w:iCs/>
          <w:i/>
        </w:rPr>
        <w:t xml:space="preserve">right_join</w:t>
      </w:r>
      <w:r>
        <w:br/>
      </w:r>
      <w:r>
        <w:t xml:space="preserve">Une duas tabelas, definindo qual será a tabela principal e a unida a direita da outra. Esse fator muda a interpretação das linhas/registros correspondentes uma na outra, no caso, a tabela principal e tabela que será colocada a direita.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32"/>
        </w:numPr>
      </w:pPr>
      <w:r>
        <w:rPr>
          <w:iCs/>
          <w:i/>
        </w:rPr>
        <w:t xml:space="preserve">full_join</w:t>
      </w:r>
      <w:r>
        <w:br/>
      </w:r>
      <w:r>
        <w:t xml:space="preserve">Une duas tabelas.</w:t>
      </w:r>
      <w:r>
        <w:t xml:space="preserve"> </w:t>
      </w:r>
      <w:r>
        <w:t xml:space="preserve">Prestar atenção na junção das linhas/registros que formam novas informações, atraves da junção de correspondentes.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32"/>
        </w:numPr>
      </w:pPr>
      <w:r>
        <w:rPr>
          <w:iCs/>
          <w:i/>
        </w:rPr>
        <w:t xml:space="preserve">intersect</w:t>
      </w:r>
      <w:r>
        <w:br/>
      </w:r>
      <w:r>
        <w:t xml:space="preserve">Retorna a interseção entre tabelas.</w:t>
      </w:r>
      <w:r>
        <w:br/>
      </w:r>
    </w:p>
    <w:p>
      <w:pPr>
        <w:numPr>
          <w:ilvl w:val="2"/>
          <w:numId w:val="1032"/>
        </w:numPr>
      </w:pPr>
      <w:r>
        <w:rPr>
          <w:iCs/>
          <w:i/>
        </w:rPr>
        <w:t xml:space="preserve">union</w:t>
      </w:r>
      <w:r>
        <w:br/>
      </w:r>
      <w:r>
        <w:t xml:space="preserve">Retorna a união de tabelas.</w:t>
      </w:r>
      <w:r>
        <w:br/>
      </w:r>
    </w:p>
    <w:p>
      <w:pPr>
        <w:numPr>
          <w:ilvl w:val="2"/>
          <w:numId w:val="1032"/>
        </w:numPr>
      </w:pPr>
      <w:r>
        <w:rPr>
          <w:iCs/>
          <w:i/>
        </w:rPr>
        <w:t xml:space="preserve">setdiff</w:t>
      </w:r>
      <w:r>
        <w:br/>
      </w:r>
      <w:r>
        <w:t xml:space="preserve">Retorna a diferença entre tabelas.</w:t>
      </w:r>
      <w:r>
        <w:br/>
      </w:r>
    </w:p>
    <w:p>
      <w:pPr>
        <w:numPr>
          <w:ilvl w:val="2"/>
          <w:numId w:val="1032"/>
        </w:numPr>
      </w:pPr>
      <w:r>
        <w:rPr>
          <w:iCs/>
          <w:i/>
        </w:rPr>
        <w:t xml:space="preserve">setequal</w:t>
      </w:r>
      <w:r>
        <w:br/>
      </w:r>
      <w:r>
        <w:t xml:space="preserve">Esse comando verifica se duas tabelas de dados possuem linhas com os mesmos valores, independentemente da ordem em que tais valores se apresentem.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0"/>
          <w:numId w:val="1029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1"/>
          <w:numId w:val="1033"/>
        </w:numPr>
      </w:pPr>
      <w:r>
        <w:rPr>
          <w:iCs/>
          <w:i/>
        </w:rPr>
        <w:t xml:space="preserve">pivot_longer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gather</w:t>
      </w:r>
      <w:r>
        <w:br/>
      </w:r>
      <w:r>
        <w:t xml:space="preserve">Converte a tabela de dados para o formato longo. (larga -&gt; longo)</w:t>
      </w:r>
      <w:r>
        <w:br/>
      </w:r>
    </w:p>
    <w:p>
      <w:pPr>
        <w:numPr>
          <w:ilvl w:val="1"/>
          <w:numId w:val="1033"/>
        </w:numPr>
      </w:pPr>
      <w:r>
        <w:rPr>
          <w:iCs/>
          <w:i/>
        </w:rPr>
        <w:t xml:space="preserve">pivot_wider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spread</w:t>
      </w:r>
      <w:r>
        <w:br/>
      </w:r>
      <w:r>
        <w:t xml:space="preserve">Converte a tabela de dados para o formato larga. (longo -&gt; larga)</w:t>
      </w:r>
      <w:r>
        <w:br/>
      </w:r>
    </w:p>
    <w:p>
      <w:pPr>
        <w:numPr>
          <w:ilvl w:val="1"/>
          <w:numId w:val="1033"/>
        </w:numPr>
      </w:pPr>
      <w:r>
        <w:rPr>
          <w:iCs/>
          <w:i/>
        </w:rPr>
        <w:t xml:space="preserve">separate</w:t>
      </w:r>
      <w:r>
        <w:br/>
      </w:r>
      <w:r>
        <w:t xml:space="preserve">Separa as respostas que estão em uma unica coluna para diversas colunas.</w:t>
      </w:r>
      <w:r>
        <w:br/>
      </w:r>
    </w:p>
    <w:p>
      <w:pPr>
        <w:numPr>
          <w:ilvl w:val="1"/>
          <w:numId w:val="1033"/>
        </w:numPr>
      </w:pPr>
      <w:r>
        <w:rPr>
          <w:iCs/>
          <w:i/>
        </w:rPr>
        <w:t xml:space="preserve">unite</w:t>
      </w:r>
      <w:r>
        <w:br/>
      </w:r>
      <w:r>
        <w:t xml:space="preserve">O comando unite é utilizado para unir duas ou mais colunas em uma unica coluna.</w:t>
      </w:r>
      <w:r>
        <w:br/>
      </w:r>
    </w:p>
    <w:p>
      <w:pPr>
        <w:numPr>
          <w:ilvl w:val="1"/>
          <w:numId w:val="1033"/>
        </w:numPr>
      </w:pPr>
      <w:r>
        <w:rPr>
          <w:iCs/>
          <w:i/>
        </w:rPr>
        <w:t xml:space="preserve">complete</w:t>
      </w:r>
      <w:r>
        <w:br/>
      </w:r>
      <w:r>
        <w:t xml:space="preserve">Completa as combinações de duas colunas, se não houver valor completa com</w:t>
      </w:r>
      <w:r>
        <w:t xml:space="preserve"> </w:t>
      </w:r>
      <w:r>
        <w:rPr>
          <w:iCs/>
          <w:i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033"/>
        </w:numPr>
      </w:pPr>
      <w:r>
        <w:rPr>
          <w:iCs/>
          <w:i/>
        </w:rPr>
        <w:t xml:space="preserve">drop_na</w:t>
      </w:r>
      <w:r>
        <w:br/>
      </w:r>
      <w:r>
        <w:t xml:space="preserve">Elimina as linhas, especificadas ou não, com valor NA.</w:t>
      </w:r>
      <w:r>
        <w:br/>
      </w:r>
    </w:p>
    <w:p>
      <w:pPr>
        <w:numPr>
          <w:ilvl w:val="1"/>
          <w:numId w:val="1033"/>
        </w:numPr>
      </w:pPr>
      <w:r>
        <w:rPr>
          <w:iCs/>
          <w:i/>
        </w:rPr>
        <w:t xml:space="preserve">replace_na</w:t>
      </w:r>
      <w:r>
        <w:br/>
      </w:r>
      <w:r>
        <w:t xml:space="preserve">Substitui o valor NA por outro valor especificado.</w:t>
      </w:r>
      <w:r>
        <w:br/>
      </w:r>
    </w:p>
    <w:p>
      <w:r>
        <w:br w:type="page"/>
      </w:r>
    </w:p>
    <w:bookmarkEnd w:id="38"/>
    <w:bookmarkStart w:id="39" w:name="cap-6---pacote-data.table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6 - Pacote data.table</w:t>
      </w:r>
      <w:r>
        <w:br/>
      </w:r>
    </w:p>
    <w:p>
      <w:pPr>
        <w:numPr>
          <w:ilvl w:val="0"/>
          <w:numId w:val="1034"/>
        </w:numPr>
        <w:pStyle w:val="Compact"/>
      </w:pPr>
      <w:r>
        <w:rPr>
          <w:bCs/>
          <w:b/>
        </w:rPr>
        <w:t xml:space="preserve">data.table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Manipulando linhas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Manipulando colunas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Sumarizando dados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Operando um subconjunto de dados</w:t>
      </w:r>
    </w:p>
    <w:p>
      <w:pPr>
        <w:numPr>
          <w:ilvl w:val="2"/>
          <w:numId w:val="1036"/>
        </w:numPr>
        <w:pStyle w:val="Compact"/>
      </w:pPr>
      <w:r>
        <w:rPr>
          <w:iCs/>
          <w:i/>
        </w:rPr>
        <w:t xml:space="preserve">lapply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modificando dados com set:</w:t>
      </w:r>
    </w:p>
    <w:p>
      <w:pPr>
        <w:numPr>
          <w:ilvl w:val="2"/>
          <w:numId w:val="1037"/>
        </w:numPr>
        <w:pStyle w:val="Compact"/>
      </w:pPr>
      <w:r>
        <w:rPr>
          <w:iCs/>
          <w:i/>
        </w:rPr>
        <w:t xml:space="preserve">set</w:t>
      </w:r>
      <w:r>
        <w:br/>
      </w:r>
      <w:r>
        <w:t xml:space="preserve">modificando um valor.</w:t>
      </w:r>
      <w:r>
        <w:br/>
      </w:r>
    </w:p>
    <w:p>
      <w:pPr>
        <w:numPr>
          <w:ilvl w:val="2"/>
          <w:numId w:val="1037"/>
        </w:numPr>
        <w:pStyle w:val="Compact"/>
      </w:pPr>
      <w:r>
        <w:rPr>
          <w:iCs/>
          <w:i/>
        </w:rPr>
        <w:t xml:space="preserve">setnames</w:t>
      </w:r>
      <w:r>
        <w:br/>
      </w:r>
      <w:r>
        <w:t xml:space="preserve">modificando nome da coluna.</w:t>
      </w:r>
      <w:r>
        <w:br/>
      </w:r>
    </w:p>
    <w:p>
      <w:pPr>
        <w:numPr>
          <w:ilvl w:val="2"/>
          <w:numId w:val="1037"/>
        </w:numPr>
        <w:pStyle w:val="Compact"/>
      </w:pPr>
      <w:r>
        <w:rPr>
          <w:iCs/>
          <w:i/>
        </w:rPr>
        <w:t xml:space="preserve">setorder</w:t>
      </w:r>
      <w:r>
        <w:br/>
      </w:r>
      <w:r>
        <w:t xml:space="preserve">modificando ordem das linhas.</w:t>
      </w:r>
      <w:r>
        <w:br/>
      </w:r>
    </w:p>
    <w:p>
      <w:pPr>
        <w:numPr>
          <w:ilvl w:val="2"/>
          <w:numId w:val="1037"/>
        </w:numPr>
        <w:pStyle w:val="Compact"/>
      </w:pPr>
      <w:r>
        <w:rPr>
          <w:iCs/>
          <w:i/>
        </w:rPr>
        <w:t xml:space="preserve">setcolorder</w:t>
      </w:r>
      <w:r>
        <w:br/>
      </w:r>
      <w:r>
        <w:t xml:space="preserve">modificando ordem das colunas.</w:t>
      </w:r>
      <w:r>
        <w:br/>
      </w:r>
    </w:p>
    <w:p>
      <w:r>
        <w:br w:type="page"/>
      </w:r>
    </w:p>
    <w:bookmarkEnd w:id="39"/>
    <w:bookmarkStart w:id="40" w:name="X179a77307f3df17313e2ebc806bf51f09bda3b7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7 - Gráficos basicos e pacote ggplot2</w:t>
      </w:r>
      <w:r>
        <w:br/>
      </w:r>
    </w:p>
    <w:p>
      <w:pPr>
        <w:numPr>
          <w:ilvl w:val="0"/>
          <w:numId w:val="1038"/>
        </w:numPr>
        <w:pStyle w:val="Compact"/>
      </w:pPr>
      <w:r>
        <w:t xml:space="preserve">Gráficos basicos:</w:t>
      </w:r>
      <w:r>
        <w:br/>
      </w:r>
    </w:p>
    <w:p>
      <w:pPr>
        <w:numPr>
          <w:ilvl w:val="0"/>
          <w:numId w:val="1039"/>
        </w:numPr>
      </w:pPr>
      <w:r>
        <w:t xml:space="preserve">Gráfico de barras</w:t>
      </w:r>
      <w:r>
        <w:br/>
      </w:r>
      <w:r>
        <w:rPr>
          <w:bCs/>
          <w:b/>
        </w:rPr>
        <w:t xml:space="preserve">barplot</w:t>
      </w:r>
      <w:r>
        <w:br/>
      </w:r>
    </w:p>
    <w:p>
      <w:pPr>
        <w:numPr>
          <w:ilvl w:val="0"/>
          <w:numId w:val="1039"/>
        </w:numPr>
      </w:pPr>
      <w:r>
        <w:t xml:space="preserve">Gráfico circular (pizza)</w:t>
      </w:r>
      <w:r>
        <w:br/>
      </w:r>
      <w:r>
        <w:rPr>
          <w:bCs/>
          <w:b/>
        </w:rPr>
        <w:t xml:space="preserve">pie</w:t>
      </w:r>
    </w:p>
    <w:p>
      <w:pPr>
        <w:numPr>
          <w:ilvl w:val="0"/>
          <w:numId w:val="1039"/>
        </w:numPr>
      </w:pPr>
      <w:r>
        <w:t xml:space="preserve">Gráfico de linhas</w:t>
      </w:r>
      <w:r>
        <w:br/>
      </w:r>
      <w:r>
        <w:rPr>
          <w:bCs/>
          <w:b/>
        </w:rPr>
        <w:t xml:space="preserve">plot</w:t>
      </w:r>
    </w:p>
    <w:p>
      <w:pPr>
        <w:numPr>
          <w:ilvl w:val="1"/>
          <w:numId w:val="1040"/>
        </w:numPr>
        <w:pStyle w:val="Compact"/>
      </w:pPr>
      <w:r>
        <w:t xml:space="preserve">Para adicionar mais linhas no grafico.</w:t>
      </w:r>
      <w:r>
        <w:br/>
      </w:r>
      <w:r>
        <w:rPr>
          <w:bCs/>
          <w:b/>
        </w:rPr>
        <w:t xml:space="preserve">lines</w:t>
      </w:r>
    </w:p>
    <w:p>
      <w:pPr>
        <w:numPr>
          <w:ilvl w:val="0"/>
          <w:numId w:val="1039"/>
        </w:numPr>
      </w:pPr>
      <w:r>
        <w:t xml:space="preserve">Gráfico de dispersão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Para obter a correlação.</w:t>
      </w:r>
      <w:r>
        <w:br/>
      </w:r>
      <w:r>
        <w:rPr>
          <w:bCs/>
          <w:b/>
        </w:rPr>
        <w:t xml:space="preserve">cor</w:t>
      </w:r>
      <w:r>
        <w:t xml:space="preserve">(x,y)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Para obter o coeficiente da reta de regressão.</w:t>
      </w:r>
      <w:r>
        <w:br/>
      </w:r>
      <w:r>
        <w:rPr>
          <w:bCs/>
          <w:b/>
        </w:rPr>
        <w:t xml:space="preserve">lm</w:t>
      </w:r>
      <w:r>
        <w:t xml:space="preserve">(y ~x)$coef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Adiciona a reta tracejada.</w:t>
      </w:r>
      <w:r>
        <w:br/>
      </w:r>
      <w:r>
        <w:rPr>
          <w:bCs/>
          <w:b/>
        </w:rPr>
        <w:t xml:space="preserve">abline</w:t>
      </w:r>
      <w:r>
        <w:br/>
      </w:r>
    </w:p>
    <w:p>
      <w:pPr>
        <w:numPr>
          <w:ilvl w:val="0"/>
          <w:numId w:val="1039"/>
        </w:numPr>
      </w:pPr>
      <w:r>
        <w:t xml:space="preserve">Histograma</w:t>
      </w:r>
      <w:r>
        <w:br/>
      </w:r>
      <w:r>
        <w:rPr>
          <w:bCs/>
          <w:b/>
        </w:rPr>
        <w:t xml:space="preserve">hist</w:t>
      </w:r>
      <w:r>
        <w:br/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Boxplot</w:t>
      </w:r>
      <w:r>
        <w:t xml:space="preserve"> </w:t>
      </w:r>
      <w:r>
        <w:t xml:space="preserve">(diagrama de caixa)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Constroi diversos tipos de graficos a partir da mesma estrutura de componentes:</w:t>
      </w:r>
      <w:r>
        <w:br/>
      </w:r>
    </w:p>
    <w:p>
      <w:pPr>
        <w:numPr>
          <w:ilvl w:val="1"/>
          <w:numId w:val="1044"/>
        </w:numPr>
        <w:pStyle w:val="Compact"/>
      </w:pP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</w:p>
    <w:p>
      <w:pPr>
        <w:numPr>
          <w:ilvl w:val="1"/>
          <w:numId w:val="1044"/>
        </w:numPr>
        <w:pStyle w:val="Compact"/>
      </w:pP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</w:p>
    <w:p>
      <w:pPr>
        <w:numPr>
          <w:ilvl w:val="1"/>
          <w:numId w:val="1044"/>
        </w:numPr>
        <w:pStyle w:val="Compact"/>
      </w:pP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0"/>
          <w:numId w:val="1045"/>
        </w:numPr>
      </w:pPr>
      <w:r>
        <w:t xml:space="preserve">O que precisa para fazer o grafico?</w:t>
      </w:r>
      <w:r>
        <w:br/>
      </w: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bCs/>
          <w:b/>
        </w:rPr>
        <w:t xml:space="preserve">ggplot</w:t>
      </w:r>
      <w:r>
        <w:t xml:space="preserve">(</w:t>
      </w:r>
      <w:r>
        <w:rPr>
          <w:iCs/>
          <w:i/>
        </w:rPr>
        <w:t xml:space="preserve">data</w:t>
      </w:r>
      <w:r>
        <w:rPr>
          <w:bCs/>
          <w:b/>
        </w:rPr>
        <w:t xml:space="preserve">=</w:t>
      </w:r>
      <w:r>
        <w:rPr>
          <w:iCs/>
          <w:i/>
        </w:rPr>
        <w:t xml:space="preserve">nome_da_base</w:t>
      </w:r>
      <w:r>
        <w:t xml:space="preserve">)</w:t>
      </w:r>
      <w:r>
        <w:br/>
      </w:r>
      <w:r>
        <w:t xml:space="preserve">C. Descrever como as variaveis serão utilizadas na plotagem:</w:t>
      </w:r>
      <w:r>
        <w:br/>
      </w:r>
      <w:r>
        <w:rPr>
          <w:bCs/>
          <w:b/>
        </w:rPr>
        <w:t xml:space="preserve">aes</w:t>
      </w:r>
      <w:r>
        <w:t xml:space="preserve">(</w:t>
      </w:r>
      <w:r>
        <w:rPr>
          <w:iCs/>
          <w:i/>
        </w:rPr>
        <w:t xml:space="preserve">x</w:t>
      </w:r>
      <w:r>
        <w:rPr>
          <w:bCs/>
          <w:b/>
        </w:rPr>
        <w:t xml:space="preserve">=</w:t>
      </w:r>
      <w:r>
        <w:t xml:space="preserve">…,</w:t>
      </w:r>
      <w:r>
        <w:t xml:space="preserve"> </w:t>
      </w:r>
      <w:r>
        <w:rPr>
          <w:iCs/>
          <w:i/>
        </w:rPr>
        <w:t xml:space="preserve">y</w:t>
      </w:r>
      <w:r>
        <w:rPr>
          <w:bCs/>
          <w:b/>
        </w:rPr>
        <w:t xml:space="preserve">=</w:t>
      </w:r>
      <w:r>
        <w:t xml:space="preserve">…, …)</w:t>
      </w:r>
      <w:r>
        <w:br/>
      </w:r>
      <w:r>
        <w:t xml:space="preserve">D. Especificar o tipo de grafico:</w:t>
      </w:r>
      <w:r>
        <w:br/>
      </w:r>
      <w:r>
        <w:rPr>
          <w:iCs/>
          <w:i/>
        </w:rPr>
        <w:t xml:space="preserve">geom_forma</w:t>
      </w:r>
      <w:r>
        <w:t xml:space="preserve">(…)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ao objeto</w:t>
      </w:r>
      <w:r>
        <w:t xml:space="preserve"> </w:t>
      </w:r>
      <w:r>
        <w:rPr>
          <w:bCs/>
          <w:b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iCs/>
          <w:i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grid</w:t>
      </w:r>
      <w:r>
        <w:t xml:space="preserve">, dentre outros.</w:t>
      </w:r>
      <w:r>
        <w:br/>
      </w:r>
    </w:p>
    <w:p>
      <w:pPr>
        <w:numPr>
          <w:ilvl w:val="0"/>
          <w:numId w:val="1045"/>
        </w:numPr>
      </w:pPr>
      <w:r>
        <w:t xml:space="preserve">Quais formatos podemos utilizar no ggplot2 - geom_forma?</w:t>
      </w:r>
      <w:r>
        <w:br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85"/>
        <w:gridCol w:w="60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Tipo de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forma de violino.</w:t>
            </w:r>
          </w:p>
        </w:tc>
      </w:tr>
    </w:tbl>
    <w:p>
      <w:pPr>
        <w:numPr>
          <w:ilvl w:val="0"/>
          <w:numId w:val="1046"/>
        </w:numPr>
        <w:pStyle w:val="Compact"/>
      </w:pPr>
      <w:r>
        <w:t xml:space="preserve">Nome dos argumentos para adicionar efeito em graficos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Efeito no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os eixos manualmente.</w:t>
            </w:r>
          </w:p>
        </w:tc>
      </w:tr>
    </w:tbl>
    <w:p>
      <w:pPr>
        <w:numPr>
          <w:ilvl w:val="0"/>
          <w:numId w:val="1047"/>
        </w:numPr>
        <w:pStyle w:val="Compact"/>
      </w:pP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048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1"/>
          <w:numId w:val="1048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1"/>
          <w:numId w:val="1048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1"/>
          <w:numId w:val="1048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1"/>
          <w:numId w:val="1048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1"/>
          <w:numId w:val="1048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1"/>
          <w:numId w:val="1048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1"/>
          <w:numId w:val="1048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40"/>
    <w:bookmarkStart w:id="45" w:name="andamento-dos-estudos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Andamento dos Estudos</w:t>
      </w:r>
    </w:p>
    <w:bookmarkStart w:id="41" w:name="assunto-em-andamento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pacote ggplot2.</w:t>
      </w:r>
      <w:r>
        <w:br/>
      </w:r>
      <w:r>
        <w:t xml:space="preserve">E revisando Cap.2, acessando valores de posições especificas de objetos.</w:t>
      </w:r>
      <w:r>
        <w:br/>
      </w:r>
    </w:p>
    <w:bookmarkEnd w:id="41"/>
    <w:bookmarkStart w:id="42" w:name="em-andamento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t xml:space="preserve">Em andamento:</w:t>
      </w:r>
    </w:p>
    <w:bookmarkEnd w:id="42"/>
    <w:bookmarkStart w:id="43" w:name="vazios"/>
    <w:p>
      <w:pPr>
        <w:pStyle w:val="Heading2"/>
      </w:pPr>
      <w:r>
        <w:rPr>
          <w:rStyle w:val="SectionNumber"/>
        </w:rPr>
        <w:t xml:space="preserve">10.3</w:t>
      </w:r>
      <w:r>
        <w:tab/>
      </w:r>
      <w:r>
        <w:t xml:space="preserve">Vazios:</w:t>
      </w:r>
    </w:p>
    <w:bookmarkEnd w:id="43"/>
    <w:bookmarkStart w:id="44" w:name="finalizando-detalhes"/>
    <w:p>
      <w:pPr>
        <w:pStyle w:val="Heading2"/>
      </w:pPr>
      <w:r>
        <w:rPr>
          <w:rStyle w:val="SectionNumber"/>
        </w:rPr>
        <w:t xml:space="preserve">10.4</w:t>
      </w:r>
      <w:r>
        <w:tab/>
      </w:r>
      <w:r>
        <w:t xml:space="preserve">Finalizando detalhes:</w:t>
      </w:r>
    </w:p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4">
    <w:abstractNumId w:val="991"/>
  </w:num>
  <w:num w:numId="102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6">
    <w:abstractNumId w:val="991"/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1"/>
  </w:num>
  <w:num w:numId="103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43">
    <w:abstractNumId w:val="991"/>
  </w:num>
  <w:num w:numId="1044">
    <w:abstractNumId w:val="991"/>
  </w:num>
  <w:num w:numId="1045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6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47">
    <w:abstractNumId w:val="991"/>
  </w:num>
  <w:num w:numId="104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22" Target="https://www.r-project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posit.co/downloads/" TargetMode="External" /><Relationship Type="http://schemas.openxmlformats.org/officeDocument/2006/relationships/hyperlink" Id="rId22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Readme.rmd</dc:title>
  <dc:creator>Sergio Pedro R Oliveira</dc:creator>
  <cp:keywords/>
  <dcterms:created xsi:type="dcterms:W3CDTF">2023-01-30T21:45:10Z</dcterms:created>
  <dcterms:modified xsi:type="dcterms:W3CDTF">2023-01-30T21:45:10Z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2023-01-30</vt:lpwstr>
  </property>
  <property fmtid="{D5CDD505-2E9C-101B-9397-08002B2CF9AE}" pid="3" name="output">
    <vt:lpwstr/>
  </property>
</Properties>
</file>