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9"/>
        </w:numPr>
        <w:pStyle w:val="Compact"/>
      </w:pPr>
      <w:r>
        <w:t xml:space="preserve">exercicio 4 - grade de dispersão</w:t>
      </w:r>
      <w:r>
        <w:br/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Cap5_tidyr-unite.R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2022-03-02T18:13:06Z</dcterms:created>
  <dcterms:modified xsi:type="dcterms:W3CDTF">2022-03-02T18:13:06Z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Março de 2022</vt:lpwstr>
  </property>
  <property fmtid="{D5CDD505-2E9C-101B-9397-08002B2CF9AE}" pid="3" name="output">
    <vt:lpwstr/>
  </property>
</Properties>
</file>