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Nikola Šepić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Full-Stack Web Developer | Next.js · Nuxt · Laravel · Google Ads · SEO</w:t>
      </w:r>
    </w:p>
    <w:p>
      <w:pPr>
        <w:spacing w:after="60"/>
      </w:pPr>
      <w:r>
        <w:rPr>
          <w:rFonts w:ascii="Calibri" w:cs="Calibri" w:eastAsia="Calibri" w:hAnsi="Calibri"/>
          <w:sz w:val="18"/>
          <w:szCs w:val="18"/>
        </w:rPr>
        <w:t xml:space="preserve">Beograd, Srbija | sepicnikola@gmail.com | +381 63 7624 555 | sepic.me | linkedin.com/in/sepicn | github.com/sepicn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PROFIL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Full-stack developer sa 1,5 godinom na produkcionim sistemima (Nuxt 4 i Laravel 12, ASP.NET Core 8, Rails 7) i praksom u digitalnom marketingu: 8 Google Ads kampanja za privatnu bolnicu i tehnički SEO koji je Site Health podigao sa 90% na 98%. Najjači u front-endu: TypeScript, React, Next.js, Vue.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VEŠTINE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Jezici: </w:t>
      </w:r>
      <w:r>
        <w:rPr>
          <w:rFonts w:ascii="Calibri" w:cs="Calibri" w:eastAsia="Calibri" w:hAnsi="Calibri"/>
          <w:sz w:val="20"/>
          <w:szCs w:val="20"/>
        </w:rPr>
        <w:t xml:space="preserve">TypeScript, JavaScript, PHP, C#,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Front-end: </w:t>
      </w:r>
      <w:r>
        <w:rPr>
          <w:rFonts w:ascii="Calibri" w:cs="Calibri" w:eastAsia="Calibri" w:hAnsi="Calibri"/>
          <w:sz w:val="20"/>
          <w:szCs w:val="20"/>
        </w:rPr>
        <w:t xml:space="preserve">React 19, Next.js 16, Vue 3, Nuxt 4, Tailwind CSS, HTML,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Back-end: </w:t>
      </w:r>
      <w:r>
        <w:rPr>
          <w:rFonts w:ascii="Calibri" w:cs="Calibri" w:eastAsia="Calibri" w:hAnsi="Calibri"/>
          <w:sz w:val="20"/>
          <w:szCs w:val="20"/>
        </w:rPr>
        <w:t xml:space="preserve">Node.js, Express, Laravel 12, ASP.NET Core 8, Rails 7, REST APIs, Auth (Better Auth, Clerk, Sanctum)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Baze i alati: </w:t>
      </w:r>
      <w:r>
        <w:rPr>
          <w:rFonts w:ascii="Calibri" w:cs="Calibri" w:eastAsia="Calibri" w:hAnsi="Calibri"/>
          <w:sz w:val="20"/>
          <w:szCs w:val="20"/>
        </w:rPr>
        <w:t xml:space="preserve">PostgreSQL, MySQL, MongoDB, Redis, Prisma, Drizzle, Git, Jira, Vitest, Playwright,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sz w:val="20"/>
          <w:szCs w:val="20"/>
        </w:rPr>
        <w:t xml:space="preserve">Google Ads, Meta Ads, GA4, Google Tag Manager, technical SEO, Semrush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RADNO ISKUSTVO</w:t>
      </w: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developer</w:t>
      </w:r>
      <w:r>
        <w:rPr>
          <w:rFonts w:ascii="Calibri" w:cs="Calibri" w:eastAsia="Calibri" w:hAnsi="Calibri"/>
          <w:sz w:val="20"/>
          <w:szCs w:val="20"/>
        </w:rPr>
        <w:t xml:space="preserve"> | Medical Time Hospital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avg 2025 – danas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Beograd | Nuxt 4, Vue 3, TypeScript, Laravel 12, MySQL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Napravio chatbot za pacijente koji odgovara na pitanja i zakazuje termin, sa promenljivim AI provajderom.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Uveo daljinsko potpisivanje saglasnosti: šalter šalje dokument na tablet, a potpis se vezuje za nalog.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Vodim i18n platforme od ~400 hiljada linija koda na 5 jezika, sa lokalizovanim URL-ovima (165 commit-a).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Podigao Semrush Site Health sa 90% na 98% za nedelju dana: greške 6 → 0, upozorenja −87%.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 developer</w:t>
      </w:r>
      <w:r>
        <w:rPr>
          <w:rFonts w:ascii="Calibri" w:cs="Calibri" w:eastAsia="Calibri" w:hAnsi="Calibri"/>
          <w:sz w:val="20"/>
          <w:szCs w:val="20"/>
        </w:rPr>
        <w:t xml:space="preserve"> | Delta Group Logistics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maj 2025 – jul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Remote (SAD) | ASP.NET Core 8 MVC, Razor, Rails 7, Hotwire, Leaflet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Kao jedini UI developer u timu od 5, redizajnirao 40+ formi u TMS-u u modularne višestepene wizard-e.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Napravio živu Leaflet mapu pošiljke sa stanicama, lokacijom kamiona i ETA po stanici (Rails 7, Hotwire).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Standardizovao Safety, Invoicing i Fuel ekrane u grid prikaze i modale; 101 commit kroz Jira i code review.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web developer i digitalni marketing</w:t>
      </w:r>
      <w:r>
        <w:rPr>
          <w:rFonts w:ascii="Calibri" w:cs="Calibri" w:eastAsia="Calibri" w:hAnsi="Calibri"/>
          <w:sz w:val="20"/>
          <w:szCs w:val="20"/>
        </w:rPr>
        <w:t xml:space="preserve"> | IT Expert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mar 2025 – danas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Beograd | Nuxt 4, Laravel 12, Google Ads, Meta Ads, GA4, GTM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Razvijam klijentsku platformu IT Expert (Nuxt 4, Laravel 12): portal, kalkulator cene, pretplate, Raiffeisen plaćanja.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Vodim 8 Google Ads Search kampanja i Meta Ads za privatnu bolnicu, uz GA4 i GTM merenje konverzija.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Iz izveštaja o pretragama izdvojio 370+ negativnih ključnih reči; označio klikove i do 19× skuplje od proseka.</w:t>
      </w:r>
    </w:p>
    <w:p>
      <w:pPr>
        <w:spacing w:after="30"/>
      </w:pP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PROJEKTI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Job Application Tracker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Next.js 16, MongoDB, Better Auth: </w:t>
      </w:r>
      <w:r>
        <w:rPr>
          <w:rFonts w:ascii="Calibri" w:cs="Calibri" w:eastAsia="Calibri" w:hAnsi="Calibri"/>
          <w:sz w:val="20"/>
          <w:szCs w:val="20"/>
        </w:rPr>
        <w:t xml:space="preserve">Kanban sa optimističnim prevlačenjem i Zod validacijom na svakoj serverskoj akciji. github.com/sepicn/job-application-tracker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GymAI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React 19, Express 5, Prisma: </w:t>
      </w:r>
      <w:r>
        <w:rPr>
          <w:rFonts w:ascii="Calibri" w:cs="Calibri" w:eastAsia="Calibri" w:hAnsi="Calibri"/>
          <w:sz w:val="20"/>
          <w:szCs w:val="20"/>
        </w:rPr>
        <w:t xml:space="preserve">AI nedeljni plan treninga: Zod provera odgovora, fallback modeli, rate limit, 44 testa. github.com/sepicn/gym-planner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OBRAZOVANJE</w:t>
      </w:r>
    </w:p>
    <w:p>
      <w:pPr>
        <w:tabs>
          <w:tab w:val="right" w:pos="9026"/>
        </w:tabs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Diplomirani inženjer informacionih tehnologija (BSc)</w:t>
      </w:r>
      <w:r>
        <w:rPr>
          <w:rFonts w:ascii="Calibri" w:cs="Calibri" w:eastAsia="Calibri" w:hAnsi="Calibri"/>
          <w:sz w:val="20"/>
          <w:szCs w:val="20"/>
        </w:rPr>
        <w:t xml:space="preserve"> | Univerzitet Singidunum, Beograd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2020 –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Sertifikati: </w:t>
      </w:r>
      <w:r>
        <w:rPr>
          <w:rFonts w:ascii="Calibri" w:cs="Calibri" w:eastAsia="Calibri" w:hAnsi="Calibri"/>
          <w:sz w:val="20"/>
          <w:szCs w:val="20"/>
        </w:rPr>
        <w:t xml:space="preserve">React: The Complete Guide (Udemy, 2024); The Complete JavaScript Course (Udemy, 2023); JavaScript Algorithms and Data Structures (freeCodeCamp, 2023)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Jezici: </w:t>
      </w:r>
      <w:r>
        <w:rPr>
          <w:rFonts w:ascii="Calibri" w:cs="Calibri" w:eastAsia="Calibri" w:hAnsi="Calibri"/>
          <w:sz w:val="20"/>
          <w:szCs w:val="20"/>
        </w:rPr>
        <w:t xml:space="preserve">Srpski (maternji), Engleski (tečno (C1)), Španski (osnovno (A2))</w:t>
      </w:r>
    </w:p>
    <w:sectPr>
      <w:pgSz w:w="11906" w:h="16838" w:orient="portrait"/>
      <w:pgMar w:top="680" w:right="800" w:bottom="68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Nikola Šepić CV</dc:title>
  <dc:creator>Nikola Šepić</dc:creator>
  <cp:lastModifiedBy>Un-named</cp:lastModifiedBy>
  <cp:revision>1</cp:revision>
  <dcterms:created xsi:type="dcterms:W3CDTF">2026-09-27T10:58:07.576Z</dcterms:created>
  <dcterms:modified xsi:type="dcterms:W3CDTF">2026-09-27T10:58:07.577Z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