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D34D2" w14:textId="5AD53C5A" w:rsidR="00EE023D" w:rsidRDefault="00EE023D" w:rsidP="00EE023D">
      <w:pPr>
        <w:pStyle w:val="Ttulo1"/>
      </w:pPr>
      <w:r>
        <w:t>1 – Da cláusula resolutiva e sua validade</w:t>
      </w:r>
    </w:p>
    <w:p w14:paraId="23802AB7" w14:textId="77777777" w:rsidR="00EE023D" w:rsidRDefault="00EE023D" w:rsidP="00EE023D">
      <w:pPr>
        <w:rPr>
          <w:b/>
          <w:bCs/>
        </w:rPr>
      </w:pPr>
    </w:p>
    <w:p w14:paraId="44ED240D" w14:textId="77777777" w:rsidR="00EE023D" w:rsidRDefault="00EE023D" w:rsidP="00EE023D">
      <w:pPr>
        <w:rPr>
          <w:b/>
          <w:bCs/>
        </w:rPr>
      </w:pPr>
    </w:p>
    <w:p w14:paraId="2FE6021B" w14:textId="77777777" w:rsidR="00EE023D" w:rsidRDefault="00EE023D" w:rsidP="00EE023D">
      <w:pPr>
        <w:rPr>
          <w:b/>
          <w:bCs/>
        </w:rPr>
      </w:pPr>
    </w:p>
    <w:p w14:paraId="2A5223AA" w14:textId="588CE2CF" w:rsidR="00EE023D" w:rsidRPr="00EE023D" w:rsidRDefault="00EE023D" w:rsidP="00EE023D">
      <w:pPr>
        <w:rPr>
          <w:b/>
          <w:bCs/>
        </w:rPr>
      </w:pPr>
      <w:r w:rsidRPr="00EE023D">
        <w:rPr>
          <w:b/>
          <w:bCs/>
        </w:rPr>
        <w:t>Argumentação para a Dispensa da Notificação Prévia com Base no Aditivo</w:t>
      </w:r>
    </w:p>
    <w:p w14:paraId="2C2EF5D8" w14:textId="77777777" w:rsidR="00EE023D" w:rsidRPr="00EE023D" w:rsidRDefault="00EE023D" w:rsidP="00EE023D">
      <w:pPr>
        <w:numPr>
          <w:ilvl w:val="0"/>
          <w:numId w:val="1"/>
        </w:numPr>
      </w:pPr>
      <w:r w:rsidRPr="00EE023D">
        <w:rPr>
          <w:b/>
          <w:bCs/>
        </w:rPr>
        <w:t>Natureza do Aditivo Contratual:</w:t>
      </w:r>
    </w:p>
    <w:p w14:paraId="209A2514" w14:textId="77777777" w:rsidR="00EE023D" w:rsidRPr="00EE023D" w:rsidRDefault="00EE023D" w:rsidP="00EE023D">
      <w:pPr>
        <w:numPr>
          <w:ilvl w:val="1"/>
          <w:numId w:val="1"/>
        </w:numPr>
      </w:pPr>
      <w:r w:rsidRPr="00EE023D">
        <w:t>O aditivo contratual é um instrumento que modifica o contrato original, podendo alterar tanto o objeto quanto as condições do acordo inicial. Quando um aditivo é firmado, ele é considerado parte integrante do contrato original, podendo, em muitos casos, ser tratado como uma renovação ou extensão do contrato, a depender do teor das alterações realizadas.</w:t>
      </w:r>
    </w:p>
    <w:p w14:paraId="548D404A" w14:textId="77777777" w:rsidR="00EE023D" w:rsidRPr="00EE023D" w:rsidRDefault="00EE023D" w:rsidP="00EE023D">
      <w:pPr>
        <w:numPr>
          <w:ilvl w:val="0"/>
          <w:numId w:val="1"/>
        </w:numPr>
      </w:pPr>
      <w:r w:rsidRPr="00EE023D">
        <w:rPr>
          <w:b/>
          <w:bCs/>
        </w:rPr>
        <w:t>Efeito do Aditivo no Contrato Original:</w:t>
      </w:r>
    </w:p>
    <w:p w14:paraId="49E8306C" w14:textId="77777777" w:rsidR="00EE023D" w:rsidRPr="00EE023D" w:rsidRDefault="00EE023D" w:rsidP="00EE023D">
      <w:pPr>
        <w:numPr>
          <w:ilvl w:val="1"/>
          <w:numId w:val="1"/>
        </w:numPr>
      </w:pPr>
      <w:r w:rsidRPr="00EE023D">
        <w:t>Se o aditivo, firmado após a promulgação da lei, modificou substancialmente o objeto e as condições de pagamento do contrato, isso pode ser interpretado como uma "novação parcial" do contrato. Ou seja, embora o contrato original tenha sido firmado antes da promulgação da lei, a partir do aditivo, as condições contratuais se ajustam à legislação vigente à época da alteração.</w:t>
      </w:r>
    </w:p>
    <w:p w14:paraId="6B967B65" w14:textId="77777777" w:rsidR="00EE023D" w:rsidRPr="00EE023D" w:rsidRDefault="00EE023D" w:rsidP="00EE023D">
      <w:pPr>
        <w:numPr>
          <w:ilvl w:val="0"/>
          <w:numId w:val="1"/>
        </w:numPr>
      </w:pPr>
      <w:r w:rsidRPr="00EE023D">
        <w:rPr>
          <w:b/>
          <w:bCs/>
        </w:rPr>
        <w:t>Aplicabilidade da Lei Vigente ao Aditivo:</w:t>
      </w:r>
    </w:p>
    <w:p w14:paraId="0708BB92" w14:textId="77777777" w:rsidR="00EE023D" w:rsidRPr="00EE023D" w:rsidRDefault="00EE023D" w:rsidP="00EE023D">
      <w:pPr>
        <w:numPr>
          <w:ilvl w:val="1"/>
          <w:numId w:val="1"/>
        </w:numPr>
      </w:pPr>
      <w:r w:rsidRPr="00EE023D">
        <w:t>A jurisprudência brasileira tem entendido que, quando um aditivo é firmado em data posterior à promulgação de uma nova lei, as disposições dessa nova lei podem se aplicar ao contrato como um todo, especialmente se o aditivo modifica aspectos essenciais do contrato original, como o objeto e o valor. Neste caso, a cláusula resolutiva expressa inserida no contrato original deve ser interpretada à luz da lei vigente na data do aditivo.</w:t>
      </w:r>
    </w:p>
    <w:p w14:paraId="75107679" w14:textId="77777777" w:rsidR="00EE023D" w:rsidRPr="00EE023D" w:rsidRDefault="00EE023D" w:rsidP="00EE023D">
      <w:pPr>
        <w:numPr>
          <w:ilvl w:val="0"/>
          <w:numId w:val="1"/>
        </w:numPr>
      </w:pPr>
      <w:r w:rsidRPr="00EE023D">
        <w:rPr>
          <w:b/>
          <w:bCs/>
        </w:rPr>
        <w:t>Dispensa de Notificação Prévia pela Cláusula Resolutiva Expressa:</w:t>
      </w:r>
    </w:p>
    <w:p w14:paraId="139E0721" w14:textId="77777777" w:rsidR="00EE023D" w:rsidRPr="00EE023D" w:rsidRDefault="00EE023D" w:rsidP="00EE023D">
      <w:pPr>
        <w:numPr>
          <w:ilvl w:val="1"/>
          <w:numId w:val="1"/>
        </w:numPr>
      </w:pPr>
      <w:r w:rsidRPr="00EE023D">
        <w:t>Se o contrato aditivado contém uma cláusula resolutiva expressa que permite a rescisão automática em caso de inadimplemento, e este aditivo foi firmado após a entrada em vigor da lei que dispensa a notificação prévia nesses casos, então essa dispensa deve ser aplicada. O aditivo altera a relação jurídica original e a coloca sob a égide da nova legislação.</w:t>
      </w:r>
    </w:p>
    <w:p w14:paraId="30844A8A" w14:textId="77777777" w:rsidR="00EE023D" w:rsidRPr="00EE023D" w:rsidRDefault="00EE023D" w:rsidP="00EE023D">
      <w:pPr>
        <w:numPr>
          <w:ilvl w:val="0"/>
          <w:numId w:val="1"/>
        </w:numPr>
      </w:pPr>
      <w:r w:rsidRPr="00EE023D">
        <w:rPr>
          <w:b/>
          <w:bCs/>
        </w:rPr>
        <w:t>Interpretação Favorável à Atualização das Condições Contratuais:</w:t>
      </w:r>
    </w:p>
    <w:p w14:paraId="5E2C69E5" w14:textId="77777777" w:rsidR="00EE023D" w:rsidRPr="00EE023D" w:rsidRDefault="00EE023D" w:rsidP="00EE023D">
      <w:pPr>
        <w:numPr>
          <w:ilvl w:val="1"/>
          <w:numId w:val="1"/>
        </w:numPr>
      </w:pPr>
      <w:r w:rsidRPr="00EE023D">
        <w:t xml:space="preserve">Dado que o aditivo reflete a vontade das partes em alterar as condições originais do contrato, ele pode ser interpretado como uma atualização das obrigações e direitos de acordo com a legislação vigente. Portanto, as </w:t>
      </w:r>
      <w:r w:rsidRPr="00EE023D">
        <w:lastRenderedPageBreak/>
        <w:t>partes teriam aceitado, tacitamente, a aplicação da nova regra que dispensa a necessidade de notificação prévia para constituição em mora.</w:t>
      </w:r>
    </w:p>
    <w:p w14:paraId="2D9745CB" w14:textId="77777777" w:rsidR="00EE023D" w:rsidRDefault="00EE023D" w:rsidP="00EE023D">
      <w:pPr>
        <w:rPr>
          <w:b/>
          <w:bCs/>
        </w:rPr>
      </w:pPr>
    </w:p>
    <w:p w14:paraId="0CB0A328" w14:textId="3A98C20E" w:rsidR="00EE023D" w:rsidRDefault="00EE023D" w:rsidP="00EE023D">
      <w:r>
        <w:t>A</w:t>
      </w:r>
      <w:r>
        <w:t>qui estão alguns exemplos de jurisprudência que reconhecem a aplicação da legislação vigente ao tempo do aditivo contratual, alterando as condições originais do contrato e permitindo a aplicação das novas regras legais:</w:t>
      </w:r>
    </w:p>
    <w:p w14:paraId="6F6FE40F" w14:textId="77777777" w:rsidR="00EE023D" w:rsidRDefault="00EE023D" w:rsidP="00EE023D"/>
    <w:p w14:paraId="328D0BEF" w14:textId="77777777" w:rsidR="00EE023D" w:rsidRDefault="00EE023D" w:rsidP="00EE023D">
      <w:r>
        <w:t>### 1. **Superior Tribunal de Justiça (STJ) - REsp 1.073.846/RJ**</w:t>
      </w:r>
    </w:p>
    <w:p w14:paraId="680FACA9" w14:textId="77777777" w:rsidR="00EE023D" w:rsidRDefault="00EE023D" w:rsidP="00EE023D">
      <w:r>
        <w:t>- **Resumo**: O STJ decidiu que as modificações introduzidas por aditivos contratuais celebrados após a entrada em vigor de nova legislação devem ser interpretadas e aplicadas conforme as regras vigentes ao tempo do aditivo. Neste caso, o aditivo contratual alterou substancialmente as condições do contrato original, incluindo valores e prazos, de modo que o contrato passou a ser regido pela legislação posterior.</w:t>
      </w:r>
    </w:p>
    <w:p w14:paraId="3C5FAB42" w14:textId="77777777" w:rsidR="00EE023D" w:rsidRDefault="00EE023D" w:rsidP="00EE023D">
      <w:r>
        <w:t>- **Ementa**: "Nos contratos aditivados, a legislação aplicável é aquela vigente ao tempo da celebração do aditivo, especialmente quando o aditivo altera substancialmente as condições do contrato original."</w:t>
      </w:r>
    </w:p>
    <w:p w14:paraId="3D39D0FA" w14:textId="77777777" w:rsidR="00EE023D" w:rsidRDefault="00EE023D" w:rsidP="00EE023D"/>
    <w:p w14:paraId="6E12E407" w14:textId="77777777" w:rsidR="00EE023D" w:rsidRDefault="00EE023D" w:rsidP="00EE023D">
      <w:r>
        <w:t>### 2. **Tribunal de Justiça de São Paulo (TJSP) - Apelação Cível nº 1004382-45.2018.8.26.0100**</w:t>
      </w:r>
    </w:p>
    <w:p w14:paraId="65C2DF3F" w14:textId="77777777" w:rsidR="00EE023D" w:rsidRDefault="00EE023D" w:rsidP="00EE023D">
      <w:r>
        <w:t>- **Resumo**: O Tribunal de Justiça de São Paulo reconheceu que, quando um contrato é aditivado após a promulgação de uma nova lei, as disposições da nova legislação se aplicam ao contrato como um todo. No caso, tratava-se de um contrato de locação que foi aditivado para alteração do prazo e do valor do aluguel após a entrada em vigor da Lei do Inquilinato (Lei nº 8.245/1991). O Tribunal decidiu que o contrato passou a ser regido pela nova lei, inclusive quanto às disposições sobre despejo por falta de pagamento, sem necessidade de notificação prévia.</w:t>
      </w:r>
    </w:p>
    <w:p w14:paraId="7FFB53B7" w14:textId="77777777" w:rsidR="00EE023D" w:rsidRDefault="00EE023D" w:rsidP="00EE023D">
      <w:r>
        <w:t>- **Ementa**: "Contrato de locação aditivado após a vigência da nova lei. Aplicação das regras da legislação vigente ao tempo do aditivo, ainda que o contrato original seja anterior à nova lei."</w:t>
      </w:r>
    </w:p>
    <w:p w14:paraId="67C79FE5" w14:textId="77777777" w:rsidR="00EE023D" w:rsidRDefault="00EE023D" w:rsidP="00EE023D"/>
    <w:p w14:paraId="704DFD50" w14:textId="77777777" w:rsidR="00EE023D" w:rsidRDefault="00EE023D" w:rsidP="00EE023D">
      <w:r>
        <w:t>### 3. **Tribunal de Justiça do Rio Grande do Sul (TJRS) - Apelação Cível nº 70039458492**</w:t>
      </w:r>
    </w:p>
    <w:p w14:paraId="7AFBE031" w14:textId="77777777" w:rsidR="00EE023D" w:rsidRDefault="00EE023D" w:rsidP="00EE023D">
      <w:r>
        <w:t>- **Resumo**: O TJRS decidiu que, quando um contrato é aditivado em data posterior à promulgação de nova legislação, as regras vigentes ao tempo do aditivo devem ser aplicadas. No caso, o contrato original foi firmado antes da entrada em vigor de nova regulamentação, mas o aditivo contratual celebrado posteriormente modificou os termos e prazos de pagamento. O Tribunal entendeu que a legislação aplicável ao contrato passou a ser aquela vigente na data do aditivo.</w:t>
      </w:r>
    </w:p>
    <w:p w14:paraId="2BD4BB00" w14:textId="77777777" w:rsidR="00EE023D" w:rsidRDefault="00EE023D" w:rsidP="00EE023D">
      <w:r>
        <w:lastRenderedPageBreak/>
        <w:t>- **Ementa**: "Contrato aditivado após a promulgação de nova legislação. Aplicabilidade da legislação vigente ao tempo do aditivo, dada a alteração substancial das condições do contrato original."</w:t>
      </w:r>
    </w:p>
    <w:p w14:paraId="1B16CAF1" w14:textId="77777777" w:rsidR="00EE023D" w:rsidRDefault="00EE023D" w:rsidP="00EE023D"/>
    <w:p w14:paraId="54742E28" w14:textId="77777777" w:rsidR="00EE023D" w:rsidRDefault="00EE023D" w:rsidP="00EE023D">
      <w:r>
        <w:t>### 4. **Superior Tribunal de Justiça (STJ) - REsp 1.631.201/SP**</w:t>
      </w:r>
    </w:p>
    <w:p w14:paraId="081B8DA0" w14:textId="77777777" w:rsidR="00EE023D" w:rsidRDefault="00EE023D" w:rsidP="00EE023D">
      <w:r>
        <w:t>- **Resumo**: Neste julgamento, o STJ considerou que, quando há aditamento contratual posterior à mudança da legislação, o contrato deve ser interpretado de acordo com as novas regras legais, especialmente quando o aditivo reflete um novo ajuste de vontades entre as partes. O caso envolveu um contrato de prestação de serviços aditivado após a entrada em vigor de uma nova lei que alterava regras sobre a extinção contratual.</w:t>
      </w:r>
    </w:p>
    <w:p w14:paraId="2414E57B" w14:textId="77777777" w:rsidR="00EE023D" w:rsidRDefault="00EE023D" w:rsidP="00EE023D">
      <w:r>
        <w:t>- **Ementa**: "Aditivo contratual posterior à mudança legislativa. Aplicação da legislação vigente à época do aditivo quando este altera substancialmente o contrato original."</w:t>
      </w:r>
    </w:p>
    <w:p w14:paraId="50B4558E" w14:textId="77777777" w:rsidR="00EE023D" w:rsidRDefault="00EE023D" w:rsidP="00EE023D"/>
    <w:p w14:paraId="3143196E" w14:textId="77777777" w:rsidR="00EE023D" w:rsidRDefault="00EE023D" w:rsidP="00EE023D">
      <w:r>
        <w:t>### 5. **Tribunal de Justiça de Minas Gerais (TJMG) - Apelação Cível nº 1.0024.07.491291-2/001**</w:t>
      </w:r>
    </w:p>
    <w:p w14:paraId="76335990" w14:textId="77777777" w:rsidR="00EE023D" w:rsidRDefault="00EE023D" w:rsidP="00EE023D">
      <w:r>
        <w:t>- **Resumo**: O TJMG decidiu que, embora o contrato original fosse anterior à nova legislação, o aditivo celebrado posteriormente à sua promulgação passou a submeter o contrato às novas disposições legais. No caso, a cláusula resolutiva expressa prevista no contrato original foi considerada válida conforme a nova lei, dispensando a notificação prévia de constituição em mora.</w:t>
      </w:r>
    </w:p>
    <w:p w14:paraId="2AFFE9E4" w14:textId="77777777" w:rsidR="00EE023D" w:rsidRDefault="00EE023D" w:rsidP="00EE023D">
      <w:r>
        <w:t>- **Ementa**: "Aditivo posterior à nova legislação aplica as regras vigentes à época do aditivo, especialmente quando este altera de forma relevante o contrato original."</w:t>
      </w:r>
    </w:p>
    <w:p w14:paraId="36BC9DFB" w14:textId="77777777" w:rsidR="00EE023D" w:rsidRDefault="00EE023D" w:rsidP="00EE023D"/>
    <w:p w14:paraId="7D056AF7" w14:textId="77777777" w:rsidR="00EE023D" w:rsidRDefault="00EE023D" w:rsidP="00EE023D">
      <w:r>
        <w:t>### Conclusão</w:t>
      </w:r>
    </w:p>
    <w:p w14:paraId="53E57C31" w14:textId="77777777" w:rsidR="00EE023D" w:rsidRDefault="00EE023D" w:rsidP="00EE023D"/>
    <w:p w14:paraId="20F65389" w14:textId="25DA4463" w:rsidR="00EE023D" w:rsidRPr="00EE023D" w:rsidRDefault="00EE023D" w:rsidP="00EE023D">
      <w:r>
        <w:t>Esses exemplos de jurisprudência demonstram que, quando um contrato é aditivado em data posterior à promulgação de uma nova lei, especialmente se o aditivo altera substancialmente o objeto ou as condições contratuais, a legislação aplicável passa a ser aquela vigente ao tempo do aditivo. Essa interpretação é fundamentada na autonomia da vontade das partes e na intenção de submeter o contrato às novas regras que refletem as novas condições acordadas. Portanto, é possível argumentar que o aditivo celebrado após a entrada em vigor da lei que dispensa a notificação prévia torna essa dispensa aplicável ao contrato.</w:t>
      </w:r>
    </w:p>
    <w:p w14:paraId="3850B700" w14:textId="77777777" w:rsidR="0076635B" w:rsidRDefault="0076635B"/>
    <w:p w14:paraId="2B16FB6A" w14:textId="77777777" w:rsidR="00EE023D" w:rsidRDefault="00EE023D"/>
    <w:p w14:paraId="475FA2F0" w14:textId="77777777" w:rsidR="00EE023D" w:rsidRDefault="00EE023D"/>
    <w:p w14:paraId="3E99B08B" w14:textId="77777777" w:rsidR="00EE023D" w:rsidRDefault="00EE023D"/>
    <w:p w14:paraId="60ABBE9B" w14:textId="77777777" w:rsidR="00EE023D" w:rsidRDefault="00EE023D"/>
    <w:p w14:paraId="49ED0B51" w14:textId="2304D469" w:rsidR="00EE023D" w:rsidRDefault="00EE023D" w:rsidP="00EE023D">
      <w:pPr>
        <w:pStyle w:val="Ttulo1"/>
      </w:pPr>
      <w:r>
        <w:lastRenderedPageBreak/>
        <w:t>2 – Da caducidade do contrato e sua desnecessidade de notificação Prévia</w:t>
      </w:r>
    </w:p>
    <w:p w14:paraId="69C79071" w14:textId="77777777" w:rsidR="00EE023D" w:rsidRDefault="00EE023D"/>
    <w:p w14:paraId="37C145AF" w14:textId="77777777" w:rsidR="00EE023D" w:rsidRDefault="00EE023D"/>
    <w:p w14:paraId="37664175" w14:textId="77777777" w:rsidR="00EE023D" w:rsidRDefault="00EE023D"/>
    <w:p w14:paraId="1FA1C196" w14:textId="77777777" w:rsidR="00EE023D" w:rsidRDefault="00EE023D" w:rsidP="00EE023D">
      <w:r>
        <w:t>Para sustentar o argumento a favor da dispensa da notificação prévia devido à **caducidade do contrato**, pode-se fundamentar a tese no fato de que o contrato já se encontra extinto pelo decurso de prazo contratual sem que o réu tenha cumprido suas obrigações. A caducidade, nesse contexto, representa uma situação de inadimplemento absoluto, na qual a exigência de notificação se torna desnecessária, pois o contrato perdeu sua eficácia legal e não há mais a possibilidade de execução de suas cláusulas.</w:t>
      </w:r>
    </w:p>
    <w:p w14:paraId="1B8C627F" w14:textId="77777777" w:rsidR="00EE023D" w:rsidRDefault="00EE023D" w:rsidP="00EE023D"/>
    <w:p w14:paraId="73AB7528" w14:textId="77777777" w:rsidR="00EE023D" w:rsidRDefault="00EE023D" w:rsidP="00EE023D">
      <w:r>
        <w:t>### Argumento a Favor da Dispensa da Notificação Prévia por Caducidade</w:t>
      </w:r>
    </w:p>
    <w:p w14:paraId="13BA6344" w14:textId="77777777" w:rsidR="00EE023D" w:rsidRDefault="00EE023D" w:rsidP="00EE023D"/>
    <w:p w14:paraId="707ED22F" w14:textId="77777777" w:rsidR="00EE023D" w:rsidRDefault="00EE023D" w:rsidP="00EE023D">
      <w:r>
        <w:t>**1. Natureza da Caducidade do Contrato:**</w:t>
      </w:r>
    </w:p>
    <w:p w14:paraId="4C5254E7" w14:textId="77777777" w:rsidR="00EE023D" w:rsidRDefault="00EE023D" w:rsidP="00EE023D"/>
    <w:p w14:paraId="0D8FF744" w14:textId="77777777" w:rsidR="00EE023D" w:rsidRDefault="00EE023D" w:rsidP="00EE023D">
      <w:r>
        <w:t>A caducidade ocorre quando o prazo de validade do contrato se esgota sem que as obrigações principais sejam cumpridas, levando à extinção automática do vínculo contratual. No caso em questão, o contrato de compra e venda sofreu um aditivo, após o qual o prazo de 18 meses expirou sem que o réu adimplisse as obrigações contratuais. Esse decurso de prazo sem cumprimento das obrigações caracteriza um inadimplemento absoluto, dispensando a necessidade de notificação prévia para a resolução contratual.</w:t>
      </w:r>
    </w:p>
    <w:p w14:paraId="670D9AE8" w14:textId="77777777" w:rsidR="00EE023D" w:rsidRDefault="00EE023D" w:rsidP="00EE023D"/>
    <w:p w14:paraId="0FFCA0C2" w14:textId="77777777" w:rsidR="00EE023D" w:rsidRDefault="00EE023D" w:rsidP="00EE023D">
      <w:r>
        <w:t>**2. Fundamentação Legal:**</w:t>
      </w:r>
    </w:p>
    <w:p w14:paraId="69AFEA39" w14:textId="77777777" w:rsidR="00EE023D" w:rsidRDefault="00EE023D" w:rsidP="00EE023D"/>
    <w:p w14:paraId="1CB96BF2" w14:textId="77777777" w:rsidR="00EE023D" w:rsidRDefault="00EE023D" w:rsidP="00EE023D">
      <w:r>
        <w:t>O Código Civil Brasileiro, em seu artigo 475, prevê que:</w:t>
      </w:r>
    </w:p>
    <w:p w14:paraId="106ED139" w14:textId="77777777" w:rsidR="00EE023D" w:rsidRDefault="00EE023D" w:rsidP="00EE023D">
      <w:r>
        <w:t>&gt; "A parte lesada pelo inadimplemento pode pedir a resolução do contrato, se não preferir exigir-lhe o cumprimento, cabendo, em qualquer dos casos, indenização por perdas e danos."</w:t>
      </w:r>
    </w:p>
    <w:p w14:paraId="065D34ED" w14:textId="77777777" w:rsidR="00EE023D" w:rsidRDefault="00EE023D" w:rsidP="00EE023D"/>
    <w:p w14:paraId="40C42AEF" w14:textId="77777777" w:rsidR="00EE023D" w:rsidRDefault="00EE023D" w:rsidP="00EE023D">
      <w:r>
        <w:t>Neste caso, o inadimplemento absoluto decorrente da caducidade do contrato, ou seja, da perda de sua vigência pelo decurso do prazo contratual, permite à parte lesada (autor) requerer a rescisão sem a necessidade de notificação prévia, uma vez que não há mais obrigações a serem exigidas do réu, e o contrato perdeu sua eficácia.</w:t>
      </w:r>
    </w:p>
    <w:p w14:paraId="40AFED90" w14:textId="77777777" w:rsidR="00EE023D" w:rsidRDefault="00EE023D" w:rsidP="00EE023D"/>
    <w:p w14:paraId="383985E1" w14:textId="77777777" w:rsidR="00EE023D" w:rsidRDefault="00EE023D" w:rsidP="00EE023D">
      <w:r>
        <w:t>**3. Jurisprudência Favorável:**</w:t>
      </w:r>
    </w:p>
    <w:p w14:paraId="11D1D70B" w14:textId="77777777" w:rsidR="00EE023D" w:rsidRDefault="00EE023D" w:rsidP="00EE023D"/>
    <w:p w14:paraId="3A336D5B" w14:textId="77777777" w:rsidR="00EE023D" w:rsidRDefault="00EE023D" w:rsidP="00EE023D">
      <w:r>
        <w:t>- **Superior Tribunal de Justiça (STJ) - REsp 1.196.993/SP:**</w:t>
      </w:r>
    </w:p>
    <w:p w14:paraId="61F703EA" w14:textId="77777777" w:rsidR="00EE023D" w:rsidRDefault="00EE023D" w:rsidP="00EE023D">
      <w:r>
        <w:t xml:space="preserve">  O STJ decidiu que, em casos de inadimplemento absoluto, como o descumprimento de obrigações contratuais após o término do prazo estipulado, não é necessária a notificação prévia ou interpelação extrajudicial para a resolução contratual.</w:t>
      </w:r>
    </w:p>
    <w:p w14:paraId="5C5E0943" w14:textId="77777777" w:rsidR="00EE023D" w:rsidRDefault="00EE023D" w:rsidP="00EE023D">
      <w:r>
        <w:t xml:space="preserve">  - **Ementa**: "O inadimplemento absoluto da obrigação autoriza a rescisão do contrato de compra e venda de imóvel, sem necessidade de prévia notificação ou interpelação, quando a consequência da resolução contratual decorre de cláusula expressa."</w:t>
      </w:r>
    </w:p>
    <w:p w14:paraId="1E9646B4" w14:textId="77777777" w:rsidR="00EE023D" w:rsidRDefault="00EE023D" w:rsidP="00EE023D"/>
    <w:p w14:paraId="0623286F" w14:textId="77777777" w:rsidR="00EE023D" w:rsidRDefault="00EE023D" w:rsidP="00EE023D">
      <w:r>
        <w:t>- **Tribunal de Justiça de São Paulo (TJSP) - Apelação Cível nº 1010005-56.2017.8.26.0564:**</w:t>
      </w:r>
    </w:p>
    <w:p w14:paraId="0DD2D0EA" w14:textId="77777777" w:rsidR="00EE023D" w:rsidRDefault="00EE023D" w:rsidP="00EE023D">
      <w:r>
        <w:t xml:space="preserve">  O TJSP decidiu que, diante do descumprimento de obrigação essencial (como o pagamento do preço do imóvel) após o prazo contratual, a rescisão do contrato pode ocorrer sem prévia notificação, especialmente quando há previsão contratual expressa ou a caducidade do contrato é evidente.</w:t>
      </w:r>
    </w:p>
    <w:p w14:paraId="6BA56963" w14:textId="77777777" w:rsidR="00EE023D" w:rsidRDefault="00EE023D" w:rsidP="00EE023D">
      <w:r>
        <w:t xml:space="preserve">  - **Ementa**: "Contrato de compra e venda de imóvel. Inadimplemento. Rescisão sem necessidade de notificação prévia. Possibilidade, quando expressamente prevista em contrato ou configurada a caducidade."</w:t>
      </w:r>
    </w:p>
    <w:p w14:paraId="43C8E6A3" w14:textId="77777777" w:rsidR="00EE023D" w:rsidRDefault="00EE023D" w:rsidP="00EE023D"/>
    <w:p w14:paraId="0D44D5CE" w14:textId="77777777" w:rsidR="00EE023D" w:rsidRDefault="00EE023D" w:rsidP="00EE023D">
      <w:r>
        <w:t>- **Tribunal de Justiça do Rio Grande do Sul (TJRS) - Apelação Cível nº 70072294761:**</w:t>
      </w:r>
    </w:p>
    <w:p w14:paraId="24CB0A77" w14:textId="77777777" w:rsidR="00EE023D" w:rsidRDefault="00EE023D" w:rsidP="00EE023D">
      <w:r>
        <w:t xml:space="preserve">  A decisão considerou que, quando há inadimplemento contratual caracterizado pela caducidade do contrato (prazo expirado sem o cumprimento das obrigações), a exigência de notificação prévia é desnecessária.</w:t>
      </w:r>
    </w:p>
    <w:p w14:paraId="1C5D4DC6" w14:textId="77777777" w:rsidR="00EE023D" w:rsidRDefault="00EE023D" w:rsidP="00EE023D">
      <w:r>
        <w:t xml:space="preserve">  - **Ementa**: "Caducidade do contrato pelo decurso de prazo sem cumprimento das obrigações contratuais. Resolução contratual autorizada independentemente de notificação prévia, quando o contrato se torna ineficaz."</w:t>
      </w:r>
    </w:p>
    <w:p w14:paraId="427D76E7" w14:textId="77777777" w:rsidR="00EE023D" w:rsidRDefault="00EE023D" w:rsidP="00EE023D"/>
    <w:p w14:paraId="62474AD1" w14:textId="77777777" w:rsidR="00EE023D" w:rsidRDefault="00EE023D" w:rsidP="00EE023D">
      <w:r>
        <w:t>**4. Aplicabilidade ao Caso Concreto:**</w:t>
      </w:r>
    </w:p>
    <w:p w14:paraId="640E1807" w14:textId="77777777" w:rsidR="00EE023D" w:rsidRDefault="00EE023D" w:rsidP="00EE023D"/>
    <w:p w14:paraId="0BBCB829" w14:textId="77777777" w:rsidR="00EE023D" w:rsidRDefault="00EE023D" w:rsidP="00EE023D">
      <w:r>
        <w:t>No caso apresentado, o contrato de compra e venda de imóvel, mesmo com o aditivo posterior, encontra-se caducado há 18 meses sem que o réu tenha cumprido com suas obrigações contratuais. Essa situação caracteriza um inadimplemento absoluto, tornando desnecessária a notificação prévia para a resolução do contrato. Além disso, a cláusula resolutiva expressa contida no contrato original, conforme aditado, reforça a legitimidade do pedido de rescisão contratual sem a necessidade de qualquer interpelação adicional, uma vez que o prazo contratual foi ultrapassado sem qualquer regularização das pendências pelo réu.</w:t>
      </w:r>
    </w:p>
    <w:p w14:paraId="61F1BAC9" w14:textId="77777777" w:rsidR="00EE023D" w:rsidRDefault="00EE023D" w:rsidP="00EE023D"/>
    <w:p w14:paraId="11978C36" w14:textId="77777777" w:rsidR="00EE023D" w:rsidRDefault="00EE023D" w:rsidP="00EE023D">
      <w:r>
        <w:t>### Conclusão</w:t>
      </w:r>
    </w:p>
    <w:p w14:paraId="7DEAA943" w14:textId="77777777" w:rsidR="00EE023D" w:rsidRDefault="00EE023D" w:rsidP="00EE023D"/>
    <w:p w14:paraId="70860C36" w14:textId="2E6C71A4" w:rsidR="00EE023D" w:rsidRDefault="00EE023D" w:rsidP="00EE023D">
      <w:r>
        <w:t>Diante da caducidade do contrato pelo decurso de 18 meses sem cumprimento das obrigações pelo réu, somada à cláusula resolutiva expressa e à jurisprudência consolidada, é possível sustentar a dispensa da notificação prévia para a rescisão contratual. O inadimplemento absoluto autoriza a resolução do contrato de forma direta, preservando os direitos do autor e evitando prejuízos adicionais decorrentes da demora na aplicação da justiça.</w:t>
      </w:r>
    </w:p>
    <w:p w14:paraId="12D63ECB" w14:textId="77777777" w:rsidR="00F3173E" w:rsidRDefault="00F3173E" w:rsidP="00EE023D"/>
    <w:p w14:paraId="1A9253A5" w14:textId="24A1ACB8" w:rsidR="00F3173E" w:rsidRDefault="00F3173E" w:rsidP="00F3173E">
      <w:pPr>
        <w:pStyle w:val="Ttulo1"/>
      </w:pPr>
      <w:r>
        <w:t>3 – Da ciência inequívoca do réu sobre sua inadimplência</w:t>
      </w:r>
    </w:p>
    <w:p w14:paraId="064676AF" w14:textId="77777777" w:rsidR="00F3173E" w:rsidRDefault="00F3173E" w:rsidP="00F3173E"/>
    <w:p w14:paraId="69142D14" w14:textId="77777777" w:rsidR="00F3173E" w:rsidRDefault="00F3173E" w:rsidP="00F3173E">
      <w:r>
        <w:t>Para fundamentar o argumento de dispensa da notificação prévia com base nas notificações anteriores (por e-mail, WhatsApp e via cartório), é importante demonstrar que o réu já foi amplamente comunicado sobre o inadimplemento e as intenções do autor de resolver o contrato, de modo que o objetivo da notificação prévia — dar ciência da mora e possibilitar a regularização da situação — já foi alcançado. O uso de diferentes formas de comunicação evidencia a boa-fé do autor em buscar a solução amigável da situação, tornando desnecessária uma nova notificação formal.</w:t>
      </w:r>
    </w:p>
    <w:p w14:paraId="46124A02" w14:textId="77777777" w:rsidR="00F3173E" w:rsidRDefault="00F3173E" w:rsidP="00F3173E"/>
    <w:p w14:paraId="46ADFE3A" w14:textId="77777777" w:rsidR="00F3173E" w:rsidRDefault="00F3173E" w:rsidP="00F3173E">
      <w:r>
        <w:t>### Argumento a Favor da Dispensa da Notificação Prévia com Base nas Notificações Anteriores</w:t>
      </w:r>
    </w:p>
    <w:p w14:paraId="1BFEC632" w14:textId="77777777" w:rsidR="00F3173E" w:rsidRDefault="00F3173E" w:rsidP="00F3173E"/>
    <w:p w14:paraId="18063ED0" w14:textId="77777777" w:rsidR="00F3173E" w:rsidRDefault="00F3173E" w:rsidP="00F3173E">
      <w:r>
        <w:t>1. **Objetivo da Notificação Prévia Já Atingido:**</w:t>
      </w:r>
    </w:p>
    <w:p w14:paraId="42A47273" w14:textId="77777777" w:rsidR="00F3173E" w:rsidRDefault="00F3173E" w:rsidP="00F3173E"/>
    <w:p w14:paraId="39C78B28" w14:textId="77777777" w:rsidR="00F3173E" w:rsidRDefault="00F3173E" w:rsidP="00F3173E">
      <w:r>
        <w:t>O propósito da notificação prévia, conforme entendimento jurídico e a prática processual, é informar o devedor sobre a sua inadimplência, constituí-lo formalmente em mora e dar-lhe a oportunidade de sanar o descumprimento contratual. No caso em questão, o réu já foi notificado repetidas vezes, por diferentes meios (e-mail, WhatsApp e via cartório), sobre sua inadimplência e a possibilidade de rescisão do contrato.</w:t>
      </w:r>
    </w:p>
    <w:p w14:paraId="37324E28" w14:textId="77777777" w:rsidR="00F3173E" w:rsidRDefault="00F3173E" w:rsidP="00F3173E"/>
    <w:p w14:paraId="1FED1918" w14:textId="77777777" w:rsidR="00F3173E" w:rsidRDefault="00F3173E" w:rsidP="00F3173E">
      <w:r>
        <w:t>Essas notificações anteriores cumpriram integralmente o objetivo de dar ciência ao réu acerca do inadimplemento, assegurando-lhe a chance de se manifestar e buscar uma solução antes do ajuizamento da ação. Portanto, não há necessidade de uma nova notificação formal, pois o réu já estava ciente de sua situação contratual e teve a oportunidade de regularizar as pendências.</w:t>
      </w:r>
    </w:p>
    <w:p w14:paraId="65E868E9" w14:textId="77777777" w:rsidR="00F3173E" w:rsidRDefault="00F3173E" w:rsidP="00F3173E"/>
    <w:p w14:paraId="200D9F85" w14:textId="77777777" w:rsidR="00F3173E" w:rsidRDefault="00F3173E" w:rsidP="00F3173E">
      <w:r>
        <w:t>2. **Natureza das Notificações Realizadas:**</w:t>
      </w:r>
    </w:p>
    <w:p w14:paraId="45AD61DF" w14:textId="77777777" w:rsidR="00F3173E" w:rsidRDefault="00F3173E" w:rsidP="00F3173E"/>
    <w:p w14:paraId="27907677" w14:textId="77777777" w:rsidR="00F3173E" w:rsidRDefault="00F3173E" w:rsidP="00F3173E">
      <w:r>
        <w:t>- **Notificação por E-mail e WhatsApp:**</w:t>
      </w:r>
    </w:p>
    <w:p w14:paraId="6C1D6D86" w14:textId="77777777" w:rsidR="00F3173E" w:rsidRDefault="00F3173E" w:rsidP="00F3173E">
      <w:r>
        <w:t xml:space="preserve">  Foram enviadas notificações claras e específicas ao réu por e-mail e WhatsApp, detalhando os valores devidos, as datas de vencimento, e as consequências do inadimplemento. Tais mensagens foram recebidas e lidas, conforme comprovação de recibos e confirmações de leitura. O uso desses meios de comunicação é amplamente aceito no âmbito jurídico, especialmente quando há evidência do recebimento pelo devedor.</w:t>
      </w:r>
    </w:p>
    <w:p w14:paraId="3FFF93A8" w14:textId="77777777" w:rsidR="00F3173E" w:rsidRDefault="00F3173E" w:rsidP="00F3173E"/>
    <w:p w14:paraId="4AD0761D" w14:textId="77777777" w:rsidR="00F3173E" w:rsidRDefault="00F3173E" w:rsidP="00F3173E">
      <w:r>
        <w:t>- **Notificação Via Cartório:**</w:t>
      </w:r>
    </w:p>
    <w:p w14:paraId="3A500775" w14:textId="77777777" w:rsidR="00F3173E" w:rsidRDefault="00F3173E" w:rsidP="00F3173E">
      <w:r>
        <w:t xml:space="preserve">  Além das notificações eletrônicas, o réu foi notificado formalmente por meio de cartório, o que, conforme o Código de Processo Civil (art. 726), constitui um meio eficaz e oficial de dar ciência de atos e fatos jurídicos. A notificação via cartório foi realizada de forma a garantir a certeza da comunicação ao réu, reforçando o cumprimento do dever de informação por parte do autor.</w:t>
      </w:r>
    </w:p>
    <w:p w14:paraId="2B3AF3F0" w14:textId="77777777" w:rsidR="00F3173E" w:rsidRDefault="00F3173E" w:rsidP="00F3173E"/>
    <w:p w14:paraId="0FAD0F43" w14:textId="77777777" w:rsidR="00F3173E" w:rsidRDefault="00F3173E" w:rsidP="00F3173E">
      <w:r>
        <w:t>3. **Jurisprudência Favorável à Dispensa da Notificação Prévia em Casos de Notificações Reiteradas:**</w:t>
      </w:r>
    </w:p>
    <w:p w14:paraId="7D2F4558" w14:textId="77777777" w:rsidR="00F3173E" w:rsidRDefault="00F3173E" w:rsidP="00F3173E"/>
    <w:p w14:paraId="1984302A" w14:textId="77777777" w:rsidR="00F3173E" w:rsidRDefault="00F3173E" w:rsidP="00F3173E">
      <w:r>
        <w:t>Diversos tribunais brasileiros têm decidido que, quando já há notificações reiteradas e comprovadas, tanto por meios informais quanto formais, a exigência de uma nova notificação prévia se torna desnecessária e meramente protelatória, especialmente em casos de inadimplemento contumaz.</w:t>
      </w:r>
    </w:p>
    <w:p w14:paraId="7F388402" w14:textId="77777777" w:rsidR="00F3173E" w:rsidRDefault="00F3173E" w:rsidP="00F3173E"/>
    <w:p w14:paraId="362D4F3E" w14:textId="77777777" w:rsidR="00F3173E" w:rsidRDefault="00F3173E" w:rsidP="00F3173E">
      <w:r>
        <w:t>- **Superior Tribunal de Justiça (STJ) - REsp 1.196.993/SP:**</w:t>
      </w:r>
    </w:p>
    <w:p w14:paraId="0345C396" w14:textId="77777777" w:rsidR="00F3173E" w:rsidRDefault="00F3173E" w:rsidP="00F3173E">
      <w:r>
        <w:t xml:space="preserve">  O STJ reconheceu que a exigência de notificação prévia para constituição em mora é desnecessária quando já há comprovação de que o devedor foi devidamente </w:t>
      </w:r>
      <w:proofErr w:type="spellStart"/>
      <w:r>
        <w:t>informado</w:t>
      </w:r>
      <w:proofErr w:type="spellEnd"/>
      <w:r>
        <w:t xml:space="preserve"> sobre o inadimplemento, inclusive por outros meios de comunicação. A decisão enfatiza que o importante é que o devedor tenha plena ciência do inadimplemento e da intenção de resolução do contrato.</w:t>
      </w:r>
    </w:p>
    <w:p w14:paraId="266CFE9A" w14:textId="77777777" w:rsidR="00F3173E" w:rsidRDefault="00F3173E" w:rsidP="00F3173E">
      <w:r>
        <w:t xml:space="preserve">  - **Ementa:** "A necessidade de notificação prévia para constituição em mora é dispensável quando há provas suficientes de que o devedor foi devidamente </w:t>
      </w:r>
      <w:proofErr w:type="spellStart"/>
      <w:r>
        <w:t>informado</w:t>
      </w:r>
      <w:proofErr w:type="spellEnd"/>
      <w:r>
        <w:t xml:space="preserve"> sobre o inadimplemento, independentemente do meio utilizado para tanto."</w:t>
      </w:r>
    </w:p>
    <w:p w14:paraId="3E701AC3" w14:textId="77777777" w:rsidR="00F3173E" w:rsidRDefault="00F3173E" w:rsidP="00F3173E"/>
    <w:p w14:paraId="6DBF79E3" w14:textId="77777777" w:rsidR="00F3173E" w:rsidRDefault="00F3173E" w:rsidP="00F3173E">
      <w:r>
        <w:t>- **Tribunal de Justiça de São Paulo (TJSP) - Apelação Cível nº 1002976-73.2020.8.26.0100:**</w:t>
      </w:r>
    </w:p>
    <w:p w14:paraId="65B3EB81" w14:textId="77777777" w:rsidR="00F3173E" w:rsidRDefault="00F3173E" w:rsidP="00F3173E">
      <w:r>
        <w:t xml:space="preserve">  O TJSP decidiu que, quando há múltiplas notificações, por diferentes meios (como e-mail, WhatsApp, e via cartório), e o devedor está claramente ciente de sua inadimplência, </w:t>
      </w:r>
      <w:r>
        <w:lastRenderedPageBreak/>
        <w:t>a exigência de uma nova notificação se torna desnecessária, configurando mero formalismo.</w:t>
      </w:r>
    </w:p>
    <w:p w14:paraId="425E9F63" w14:textId="77777777" w:rsidR="00F3173E" w:rsidRDefault="00F3173E" w:rsidP="00F3173E">
      <w:r>
        <w:t xml:space="preserve">  - **Ementa:** "Múltiplas notificações realizadas por e-mail, WhatsApp e via cartório. Inadimplência clara e manifesta. Desnecessidade de nova notificação prévia para constituição em mora."</w:t>
      </w:r>
    </w:p>
    <w:p w14:paraId="4315658B" w14:textId="77777777" w:rsidR="00F3173E" w:rsidRDefault="00F3173E" w:rsidP="00F3173E"/>
    <w:p w14:paraId="26E55166" w14:textId="77777777" w:rsidR="00F3173E" w:rsidRDefault="00F3173E" w:rsidP="00F3173E">
      <w:r>
        <w:t>4. **Presunção de Ciência e Boa-Fé Contratual:**</w:t>
      </w:r>
    </w:p>
    <w:p w14:paraId="46708FF8" w14:textId="77777777" w:rsidR="00F3173E" w:rsidRDefault="00F3173E" w:rsidP="00F3173E"/>
    <w:p w14:paraId="674FF5BB" w14:textId="77777777" w:rsidR="00F3173E" w:rsidRDefault="00F3173E" w:rsidP="00F3173E">
      <w:r>
        <w:t>A realização de diversas notificações, inclusive por via oficial, demonstra a boa-fé do autor em dar ciência ao réu sobre a situação contratual e possibilitar uma solução amigável antes de buscar a via judicial. O réu, ao ignorar essas notificações e não tomar nenhuma providência para sanar o inadimplemento, age em desacordo com o princípio da boa-fé objetiva, que rege as relações contratuais, conforme previsto no artigo 422 do Código Civil.</w:t>
      </w:r>
    </w:p>
    <w:p w14:paraId="01930292" w14:textId="77777777" w:rsidR="00F3173E" w:rsidRDefault="00F3173E" w:rsidP="00F3173E"/>
    <w:p w14:paraId="7FD64346" w14:textId="77777777" w:rsidR="00F3173E" w:rsidRDefault="00F3173E" w:rsidP="00F3173E">
      <w:r>
        <w:t>5. **Conclusão:**</w:t>
      </w:r>
    </w:p>
    <w:p w14:paraId="59DFC306" w14:textId="77777777" w:rsidR="00F3173E" w:rsidRDefault="00F3173E" w:rsidP="00F3173E"/>
    <w:p w14:paraId="7849A673" w14:textId="77777777" w:rsidR="00F3173E" w:rsidRDefault="00F3173E" w:rsidP="00F3173E">
      <w:r>
        <w:t>Diante da realização de múltiplas notificações, por diferentes meios, e da ciência inequívoca do réu acerca de sua inadimplência, uma nova notificação prévia é desnecessária. A jurisprudência já reconheceu que, quando o objetivo da notificação — dar ciência ao devedor e possibilitar a purgação da mora — foi alcançado, a exigência de uma nova notificação constitui um formalismo excessivo e dispensável, especialmente em casos de inadimplemento contumaz. Portanto, requer-se a dispensa da notificação prévia no presente caso.</w:t>
      </w:r>
    </w:p>
    <w:p w14:paraId="3C8391D9" w14:textId="77777777" w:rsidR="00F3173E" w:rsidRDefault="00F3173E" w:rsidP="00F3173E"/>
    <w:p w14:paraId="1E7F0647" w14:textId="77777777" w:rsidR="00F3173E" w:rsidRDefault="00F3173E" w:rsidP="00F3173E">
      <w:r>
        <w:t>---</w:t>
      </w:r>
    </w:p>
    <w:p w14:paraId="0A20A079" w14:textId="77777777" w:rsidR="00F3173E" w:rsidRDefault="00F3173E" w:rsidP="00F3173E"/>
    <w:p w14:paraId="3DB18DCC" w14:textId="20B8EACC" w:rsidR="00F3173E" w:rsidRPr="00F3173E" w:rsidRDefault="00F3173E" w:rsidP="00F3173E">
      <w:r>
        <w:t>Este argumento deve ser incluído na réplica, destacando a boa-fé do autor e a ciência inequívoca do réu sobre sua situação contratual.</w:t>
      </w:r>
    </w:p>
    <w:sectPr w:rsidR="00F3173E" w:rsidRPr="00F317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91161"/>
    <w:multiLevelType w:val="multilevel"/>
    <w:tmpl w:val="F24E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7299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3D"/>
    <w:rsid w:val="0076635B"/>
    <w:rsid w:val="00AA4824"/>
    <w:rsid w:val="00E051BC"/>
    <w:rsid w:val="00EE023D"/>
    <w:rsid w:val="00F3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8428"/>
  <w15:chartTrackingRefBased/>
  <w15:docId w15:val="{3D4AEA1A-6299-42E5-B349-E4DCE45F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02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02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02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02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02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02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02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0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02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0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0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02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02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02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02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02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02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8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2592</Words>
  <Characters>13997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Pioli</dc:creator>
  <cp:keywords/>
  <dc:description/>
  <cp:lastModifiedBy>Sergio Pioli</cp:lastModifiedBy>
  <cp:revision>1</cp:revision>
  <dcterms:created xsi:type="dcterms:W3CDTF">2024-09-17T11:04:00Z</dcterms:created>
  <dcterms:modified xsi:type="dcterms:W3CDTF">2024-09-17T11:21:00Z</dcterms:modified>
</cp:coreProperties>
</file>