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E2303" w14:textId="77777777" w:rsidR="00615A61" w:rsidRDefault="00615A61" w:rsidP="00615A61">
      <w:r>
        <w:t>**EXCELENTÍSSIMO SENHOR DOUTOR JUIZ DE DIREITO DA 3ª VARA CÍVEL DA COMARCA DE BALNEÁRIO CAMBORIÚ/SC**</w:t>
      </w:r>
    </w:p>
    <w:p w14:paraId="0E621C49" w14:textId="77777777" w:rsidR="00615A61" w:rsidRDefault="00615A61" w:rsidP="00615A61"/>
    <w:p w14:paraId="64E3C91A" w14:textId="77777777" w:rsidR="00615A61" w:rsidRDefault="00615A61" w:rsidP="00615A61">
      <w:r>
        <w:t>**Processo nº 5008911-18.2024.8.24.0005**</w:t>
      </w:r>
    </w:p>
    <w:p w14:paraId="11A6C736" w14:textId="77777777" w:rsidR="00615A61" w:rsidRDefault="00615A61" w:rsidP="00615A61"/>
    <w:p w14:paraId="46351126" w14:textId="77777777" w:rsidR="00615A61" w:rsidRDefault="00615A61" w:rsidP="00615A61">
      <w:r>
        <w:t>**AUTOR:** SERGIO PIOLI, já devidamente qualificado nos autos, por intermédio de seu advogado, vem, respeitosamente, à presença de Vossa Excelência, apresentar **RÉPLICA** à contestação e reconvenção apresentadas por ALLAN DE LIMA LOPES, com fundamento nos fatos e fundamentos jurídicos a seguir expostos:</w:t>
      </w:r>
    </w:p>
    <w:p w14:paraId="7CDFB0EC" w14:textId="77777777" w:rsidR="00615A61" w:rsidRDefault="00615A61" w:rsidP="00615A61"/>
    <w:p w14:paraId="2C9350EF" w14:textId="77777777" w:rsidR="00615A61" w:rsidRDefault="00615A61" w:rsidP="00615A61">
      <w:r>
        <w:t>---</w:t>
      </w:r>
    </w:p>
    <w:p w14:paraId="2A94BCC3" w14:textId="77777777" w:rsidR="00615A61" w:rsidRDefault="00615A61" w:rsidP="00615A61"/>
    <w:p w14:paraId="271A59CF" w14:textId="77777777" w:rsidR="00615A61" w:rsidRDefault="00615A61" w:rsidP="00615A61">
      <w:r>
        <w:t>**I - DOS FATOS E DA CONTEXTUALIZAÇÃO**</w:t>
      </w:r>
    </w:p>
    <w:p w14:paraId="38F4334A" w14:textId="77777777" w:rsidR="00615A61" w:rsidRDefault="00615A61" w:rsidP="00615A61"/>
    <w:p w14:paraId="0B60769A" w14:textId="77777777" w:rsidR="00615A61" w:rsidRDefault="00615A61" w:rsidP="00615A61">
      <w:r>
        <w:t>1. **Da Origem da Relação Contratual e Suas Modificações:**</w:t>
      </w:r>
    </w:p>
    <w:p w14:paraId="0EB2A7D2" w14:textId="77777777" w:rsidR="00615A61" w:rsidRDefault="00615A61" w:rsidP="00615A61"/>
    <w:p w14:paraId="76DCEDC4" w14:textId="77777777" w:rsidR="00615A61" w:rsidRDefault="00615A61" w:rsidP="00615A61">
      <w:r>
        <w:t>O autor e o réu celebraram, inicialmente, um contrato de locação de um imóvel de dois pavimentos localizado no centro de Balneário Camboriú, SC, para que o réu pudesse instalar uma clínica odontológica no andar térreo e utilizar o andar superior como sua residência. O contrato original tinha duração de dois anos, mas foi estendido para cinco anos a pedido do réu, devido à transformação substancial realizada no imóvel para atender suas necessidades comerciais e residenciais.</w:t>
      </w:r>
    </w:p>
    <w:p w14:paraId="149A672D" w14:textId="77777777" w:rsidR="00615A61" w:rsidRDefault="00615A61" w:rsidP="00615A61"/>
    <w:p w14:paraId="0274DD47" w14:textId="77777777" w:rsidR="00615A61" w:rsidRDefault="00615A61" w:rsidP="00615A61">
      <w:r>
        <w:t>Desde o início, o autor informou ao réu que o imóvel permaneceria disponível para venda e que, caso surgisse um comprador, o réu teria o direito de preferência, conforme disposto na legislação vigente. Entretanto, surgido um interessado, o réu não exerceu seu direito, o que resultou na frustração do negócio.</w:t>
      </w:r>
    </w:p>
    <w:p w14:paraId="58599B8C" w14:textId="77777777" w:rsidR="00615A61" w:rsidRDefault="00615A61" w:rsidP="00615A61"/>
    <w:p w14:paraId="00B130E4" w14:textId="77777777" w:rsidR="00615A61" w:rsidRDefault="00615A61" w:rsidP="00615A61">
      <w:r>
        <w:t>Em seguida, o réu manifestou interesse na aquisição do imóvel, mas admitiu não dispor de recursos para o pagamento à vista. O autor, buscando viabilizar a venda, ofereceu condições de parcelamento diretamente com o réu, dispensando a necessidade de financiamento bancário. O contrato de compromisso de compra e venda foi firmado em 20 de dezembro de 2014.</w:t>
      </w:r>
    </w:p>
    <w:p w14:paraId="28AD5BF1" w14:textId="77777777" w:rsidR="00615A61" w:rsidRDefault="00615A61" w:rsidP="00615A61"/>
    <w:p w14:paraId="1DAD0079" w14:textId="77777777" w:rsidR="00615A61" w:rsidRDefault="00615A61" w:rsidP="00615A61">
      <w:r>
        <w:t>2. **Da Inadimplência Contumaz do Réu:**</w:t>
      </w:r>
    </w:p>
    <w:p w14:paraId="10F7F1B9" w14:textId="77777777" w:rsidR="00615A61" w:rsidRDefault="00615A61" w:rsidP="00615A61"/>
    <w:p w14:paraId="1300F42E" w14:textId="77777777" w:rsidR="00615A61" w:rsidRDefault="00615A61" w:rsidP="00615A61">
      <w:r>
        <w:lastRenderedPageBreak/>
        <w:t>Desde o início do contrato de compra e venda, o réu passou a se tornar inadimplente, alegando dificuldades financeiras relacionadas a reformas no imóvel e à falta de clientela. Com o inadimplemento de duas parcelas, o réu propôs entregar um veículo Mitsubishi Pajero como forma de quitação parcial, oferta que foi aceita pelo autor na tentativa de facilitar a solução amigável da questão.</w:t>
      </w:r>
    </w:p>
    <w:p w14:paraId="26A439C1" w14:textId="77777777" w:rsidR="00615A61" w:rsidRDefault="00615A61" w:rsidP="00615A61"/>
    <w:p w14:paraId="05486351" w14:textId="77777777" w:rsidR="00615A61" w:rsidRDefault="00615A61" w:rsidP="00615A61">
      <w:r>
        <w:t>Apesar da aceitação do veículo como parte do pagamento, o réu novamente entrou em mora, apresentando um segundo veículo como substituição de novas parcelas inadimplidas. Este veículo foi aceito com relutância e entregue com atraso, o que gerou uma notificação formal.</w:t>
      </w:r>
    </w:p>
    <w:p w14:paraId="4516CD1D" w14:textId="77777777" w:rsidR="00615A61" w:rsidRDefault="00615A61" w:rsidP="00615A61"/>
    <w:p w14:paraId="16C7B9F3" w14:textId="77777777" w:rsidR="00615A61" w:rsidRDefault="00615A61" w:rsidP="00615A61">
      <w:r>
        <w:t>Diante do inadimplemento contínuo, o autor concedeu ao réu uma última oportunidade de regularizar a dívida, oferecendo um prazo adicional de dois anos, com parcelas reduzidas e sem correção monetária. Contudo, ao término deste prazo, o réu voltou a descumprir o pagamento, resultando em um novo acordo em que o réu ficaria apenas com o uso da parte térrea do imóvel. Apesar deste segundo aditivo, o réu permaneceu em inadimplência, acumulando também débitos de IPTU por cerca de 10 anos.</w:t>
      </w:r>
    </w:p>
    <w:p w14:paraId="07356A5C" w14:textId="77777777" w:rsidR="00615A61" w:rsidRDefault="00615A61" w:rsidP="00615A61"/>
    <w:p w14:paraId="273DFF0D" w14:textId="77777777" w:rsidR="00615A61" w:rsidRDefault="00615A61" w:rsidP="00615A61">
      <w:r>
        <w:t>3. **Da Atuação do Advogado do Réu e do Patrocínio Infiel:**</w:t>
      </w:r>
    </w:p>
    <w:p w14:paraId="106E4EF9" w14:textId="77777777" w:rsidR="00615A61" w:rsidRDefault="00615A61" w:rsidP="00615A61"/>
    <w:p w14:paraId="72D8513D" w14:textId="77777777" w:rsidR="00615A61" w:rsidRDefault="00615A61" w:rsidP="00615A61">
      <w:r>
        <w:t>O advogado que atualmente representa o réu foi advogado do autor por mais de 10 anos, tendo elaborado o contrato de compra e venda inicial e seus aditivos. Em 2020, o advogado adquiriu parte do imóvel e, em face de uma ação de perdas e danos movida contra o réu, sugeriu que o autor ingressasse como terceiro interessado no processo, o que foi recusado pelo juízo. Insatisfeito, o advogado insistiu para que o autor ingressasse com uma ação de nulidade do processo anterior, proposta que foi recusada pelo autor.</w:t>
      </w:r>
    </w:p>
    <w:p w14:paraId="6FB1867F" w14:textId="77777777" w:rsidR="00615A61" w:rsidRDefault="00615A61" w:rsidP="00615A61"/>
    <w:p w14:paraId="0881A15D" w14:textId="77777777" w:rsidR="00615A61" w:rsidRDefault="00615A61" w:rsidP="00615A61">
      <w:r>
        <w:t>Subsequentemente, o advogado propôs ao autor a remição da dívida do réu, com a sugestão de que o imóvel fosse colocado como garantia. Tal proposta foi recusada pelo autor. No entanto, o advogado, agindo de maneira contrária aos interesses do autor e em benefício próprio, passou a representar o réu, configurando um claro conflito de interesses e patrocínio infiel, o que ensejará providências judiciais e extrajudiciais.</w:t>
      </w:r>
    </w:p>
    <w:p w14:paraId="70181D90" w14:textId="77777777" w:rsidR="00615A61" w:rsidRDefault="00615A61" w:rsidP="00615A61"/>
    <w:p w14:paraId="683300AA" w14:textId="77777777" w:rsidR="00615A61" w:rsidRDefault="00615A61" w:rsidP="00615A61">
      <w:r>
        <w:t>---</w:t>
      </w:r>
    </w:p>
    <w:p w14:paraId="07AD7492" w14:textId="77777777" w:rsidR="00615A61" w:rsidRDefault="00615A61" w:rsidP="00615A61"/>
    <w:p w14:paraId="245DAD5A" w14:textId="77777777" w:rsidR="00615A61" w:rsidRDefault="00615A61" w:rsidP="00615A61">
      <w:r>
        <w:t>**II - DA RÉPLICA À CONTESTAÇÃO E À RECONVENÇÃO**</w:t>
      </w:r>
    </w:p>
    <w:p w14:paraId="38D024E5" w14:textId="77777777" w:rsidR="00615A61" w:rsidRDefault="00615A61" w:rsidP="00615A61"/>
    <w:p w14:paraId="24243ECF" w14:textId="77777777" w:rsidR="00615A61" w:rsidRDefault="00615A61" w:rsidP="00615A61">
      <w:r>
        <w:t>1. **Da Impugnação ao Valor da Causa:**</w:t>
      </w:r>
    </w:p>
    <w:p w14:paraId="1D8A47F8" w14:textId="77777777" w:rsidR="00615A61" w:rsidRDefault="00615A61" w:rsidP="00615A61"/>
    <w:p w14:paraId="5CF7B47B" w14:textId="77777777" w:rsidR="00615A61" w:rsidRDefault="00615A61" w:rsidP="00615A61">
      <w:r>
        <w:lastRenderedPageBreak/>
        <w:t>O réu alega que o valor atribuído à causa está incorreto, requerendo sua atualização. No entanto, o valor atribuído na inicial corresponde ao valor do contrato firmado e devidamente atualizado conforme critérios legais aplicáveis, incluindo o montante devido pelo uso do imóvel pelo réu, que continua usufruindo do bem mesmo estando em mora. Dessa forma, a impugnação do réu é improcedente e deve ser rejeitada.</w:t>
      </w:r>
    </w:p>
    <w:p w14:paraId="25D3C626" w14:textId="77777777" w:rsidR="00615A61" w:rsidRDefault="00615A61" w:rsidP="00615A61"/>
    <w:p w14:paraId="4865761F" w14:textId="77777777" w:rsidR="00615A61" w:rsidRDefault="00615A61" w:rsidP="00615A61">
      <w:r>
        <w:t xml:space="preserve">   - **Jurisprudência Aplicável:** O Superior Tribunal de Justiça (STJ) já decidiu que "o valor da causa deve refletir o proveito econômico perseguido pelo autor, sendo este representado pelo valor do contrato em litígio, incluindo-se eventuais acréscimos legais e atualizações monetárias." (STJ, </w:t>
      </w:r>
      <w:proofErr w:type="spellStart"/>
      <w:r>
        <w:t>AgRg</w:t>
      </w:r>
      <w:proofErr w:type="spellEnd"/>
      <w:r>
        <w:t xml:space="preserve"> no </w:t>
      </w:r>
      <w:proofErr w:type="spellStart"/>
      <w:r>
        <w:t>AREsp</w:t>
      </w:r>
      <w:proofErr w:type="spellEnd"/>
      <w:r>
        <w:t xml:space="preserve"> 1.456.234/PR, Rel. Min. Nancy Andrighi, Terceira Turma, julgado em 05/11/2019).</w:t>
      </w:r>
    </w:p>
    <w:p w14:paraId="777166B0" w14:textId="77777777" w:rsidR="00615A61" w:rsidRDefault="00615A61" w:rsidP="00615A61"/>
    <w:p w14:paraId="547D6F90" w14:textId="77777777" w:rsidR="00615A61" w:rsidRDefault="00615A61" w:rsidP="00615A61">
      <w:r>
        <w:t>2. **Da Alegação de Inépcia da Inicial:**</w:t>
      </w:r>
    </w:p>
    <w:p w14:paraId="6B2DCA71" w14:textId="77777777" w:rsidR="00615A61" w:rsidRDefault="00615A61" w:rsidP="00615A61"/>
    <w:p w14:paraId="56BC36CD" w14:textId="77777777" w:rsidR="00615A61" w:rsidRDefault="00615A61" w:rsidP="00615A61">
      <w:r>
        <w:t>Alega o réu que a petição inicial é inepta, por falta de clareza quanto à extensão do pedido de rescisão contratual. A petição inicial, no entanto, especifica claramente que o pedido se refere à resolução do contrato de compra e venda datado de 18 de dezembro de 2014 e aos seus aditivos subsequentes, atendendo plenamente aos requisitos do Código de Processo Civil. A alegação de inépcia é, portanto, improcedente.</w:t>
      </w:r>
    </w:p>
    <w:p w14:paraId="0D8F4A17" w14:textId="77777777" w:rsidR="00615A61" w:rsidRDefault="00615A61" w:rsidP="00615A61"/>
    <w:p w14:paraId="4D1A123F" w14:textId="77777777" w:rsidR="00615A61" w:rsidRDefault="00615A61" w:rsidP="00615A61">
      <w:r>
        <w:t xml:space="preserve">   - **Jurisprudência Aplicável:** O STJ tem reiteradamente afirmado que "a petição inicial não é inepta quando contém todos os elementos essenciais para o exercício da ampla defesa e do contraditório, e descreve de forma clara os fatos e fundamentos jurídicos que embasam o pedido." (STJ, </w:t>
      </w:r>
      <w:proofErr w:type="spellStart"/>
      <w:r>
        <w:t>AgInt</w:t>
      </w:r>
      <w:proofErr w:type="spellEnd"/>
      <w:r>
        <w:t xml:space="preserve"> no </w:t>
      </w:r>
      <w:proofErr w:type="spellStart"/>
      <w:r>
        <w:t>AREsp</w:t>
      </w:r>
      <w:proofErr w:type="spellEnd"/>
      <w:r>
        <w:t xml:space="preserve"> 1.341.415/SP, Rel. Min. </w:t>
      </w:r>
      <w:proofErr w:type="spellStart"/>
      <w:r>
        <w:t>Luis</w:t>
      </w:r>
      <w:proofErr w:type="spellEnd"/>
      <w:r>
        <w:t xml:space="preserve"> Felipe Salomão, Quarta Turma, julgado em 12/11/2019).</w:t>
      </w:r>
    </w:p>
    <w:p w14:paraId="7C3AD612" w14:textId="77777777" w:rsidR="00615A61" w:rsidRDefault="00615A61" w:rsidP="00615A61"/>
    <w:p w14:paraId="783372E9" w14:textId="77777777" w:rsidR="00615A61" w:rsidRDefault="00615A61" w:rsidP="00615A61">
      <w:r>
        <w:t>3. **Da Ausência de Notificação Prévia:**</w:t>
      </w:r>
    </w:p>
    <w:p w14:paraId="68CC56F1" w14:textId="77777777" w:rsidR="00615A61" w:rsidRDefault="00615A61" w:rsidP="00615A61"/>
    <w:p w14:paraId="023056F6" w14:textId="77777777" w:rsidR="00615A61" w:rsidRDefault="00615A61" w:rsidP="00615A61">
      <w:r>
        <w:t>O réu argumenta pela necessidade de notificação prévia para a constituição em mora. Todavia, conforme a cláusula resolutiva expressa contida no contrato aditivado após a promulgação da legislação pertinente, dispensa-se a necessidade de notificação prévia para resolução do contrato em caso de inadimplemento. A jurisprudência pacífica reconhece a validade de cláusulas resolutivas expressas que permitem a rescisão automática do contrato, conforme decidido pelo Superior Tribunal de Justiça (STJ) no REsp 1.196.993/SP.</w:t>
      </w:r>
    </w:p>
    <w:p w14:paraId="1384D511" w14:textId="77777777" w:rsidR="00615A61" w:rsidRDefault="00615A61" w:rsidP="00615A61"/>
    <w:p w14:paraId="69EE9B68" w14:textId="77777777" w:rsidR="00615A61" w:rsidRDefault="00615A61" w:rsidP="00615A61">
      <w:r>
        <w:t xml:space="preserve">   - **Jurisprudência Aplicável:** O STJ decidiu que "a existência de cláusula resolutiva expressa dispensa a necessidade de notificação prévia, em caso de inadimplemento contratual, para a resolução do contrato" (REsp 1.073.846/RJ, Rel. Min. Maria Isabel Gallotti, Quarta Turma, julgado em 09/06/2015).</w:t>
      </w:r>
    </w:p>
    <w:p w14:paraId="01CCD866" w14:textId="77777777" w:rsidR="00615A61" w:rsidRDefault="00615A61" w:rsidP="00615A61"/>
    <w:p w14:paraId="2A967EF2" w14:textId="77777777" w:rsidR="00615A61" w:rsidRDefault="00615A61" w:rsidP="00615A61">
      <w:r>
        <w:t>4. **Da Improcedência da Reconvenção:**</w:t>
      </w:r>
    </w:p>
    <w:p w14:paraId="6A90E51A" w14:textId="77777777" w:rsidR="00615A61" w:rsidRDefault="00615A61" w:rsidP="00615A61"/>
    <w:p w14:paraId="53B20976" w14:textId="77777777" w:rsidR="00615A61" w:rsidRDefault="00615A61" w:rsidP="00615A61">
      <w:r>
        <w:t>A reconvenção apresentada pelo réu carece de fundamento jurídico. O réu busca o desmembramento do imóvel sem a quitação integral do valor ajustado, o que contraria expressamente o contrato firmado entre as partes. Ademais, tal pedido revela a intenção de procrastinar o desfecho da lide, caracterizando litigância de má-fé.</w:t>
      </w:r>
    </w:p>
    <w:p w14:paraId="7021C6BC" w14:textId="77777777" w:rsidR="00615A61" w:rsidRDefault="00615A61" w:rsidP="00615A61"/>
    <w:p w14:paraId="5AD21674" w14:textId="77777777" w:rsidR="00615A61" w:rsidRDefault="00615A61" w:rsidP="00615A61">
      <w:r>
        <w:t xml:space="preserve">   - **Jurisprudência Aplicável:** O STJ entende que "a reconvenção deve ser fundamentada em causa de pedir própria, sendo inadmissível que se baseie em alegações genéricas ou que sejam desconexas com o objeto da ação principal" (REsp 1.438.552/SP, Rel. Min. Paulo de Tarso </w:t>
      </w:r>
      <w:proofErr w:type="spellStart"/>
      <w:r>
        <w:t>Sanseverino</w:t>
      </w:r>
      <w:proofErr w:type="spellEnd"/>
      <w:r>
        <w:t>, Terceira Turma, julgado em 16/06/2015).</w:t>
      </w:r>
    </w:p>
    <w:p w14:paraId="48B4393B" w14:textId="77777777" w:rsidR="00615A61" w:rsidRDefault="00615A61" w:rsidP="00615A61"/>
    <w:p w14:paraId="45046526" w14:textId="77777777" w:rsidR="00615A61" w:rsidRDefault="00615A61" w:rsidP="00615A61">
      <w:r>
        <w:t>5. **Da Litigância de Má-Fé do Réu:**</w:t>
      </w:r>
    </w:p>
    <w:p w14:paraId="54A93F0A" w14:textId="77777777" w:rsidR="00615A61" w:rsidRDefault="00615A61" w:rsidP="00615A61"/>
    <w:p w14:paraId="7BE45379" w14:textId="77777777" w:rsidR="00615A61" w:rsidRDefault="00615A61" w:rsidP="00615A61">
      <w:r>
        <w:t>É evidente a má-fé do réu, que tenta se valer de argumentos inconsistentes e contraditórios para evitar o cumprimento de suas obrigações contratuais. A conduta do réu ao longo dos anos, marcada pelo reiterado descumprimento de prazos e valores, demonstra um claro intuito de protelar o desfecho da demanda, configurando litigância de má-fé, nos termos do artigo 80 do Código de Processo Civil.</w:t>
      </w:r>
    </w:p>
    <w:p w14:paraId="016337EE" w14:textId="77777777" w:rsidR="00615A61" w:rsidRDefault="00615A61" w:rsidP="00615A61"/>
    <w:p w14:paraId="56655963" w14:textId="77777777" w:rsidR="00615A61" w:rsidRDefault="00615A61" w:rsidP="00615A61">
      <w:r>
        <w:t xml:space="preserve">   - **Jurisprudência Aplicável:** O STJ entende que "configura litigância de má-fé a conduta do réu que busca protelar o andamento processual com argumentos infundados ou contraditórios, incorrendo nas sanções previstas no artigo 80 do CPC" (REsp 1.201.484/RS, Rel. Min. Nancy Andrighi, Terceira Turma, julgado em 10/05/</w:t>
      </w:r>
    </w:p>
    <w:p w14:paraId="09230017" w14:textId="77777777" w:rsidR="00615A61" w:rsidRDefault="00615A61" w:rsidP="00615A61"/>
    <w:p w14:paraId="1EC7181F" w14:textId="77777777" w:rsidR="00615A61" w:rsidRDefault="00615A61" w:rsidP="00615A61">
      <w:r>
        <w:t>Para tornar a réplica ainda mais robusta, vamos aprofundar cada um dos tópicos discutidos com exemplos de jurisprudência pertinentes. A versão revisada e mais detalhada está abaixo:</w:t>
      </w:r>
    </w:p>
    <w:p w14:paraId="56F525B7" w14:textId="77777777" w:rsidR="00615A61" w:rsidRDefault="00615A61" w:rsidP="00615A61"/>
    <w:p w14:paraId="15B4D020" w14:textId="77777777" w:rsidR="00615A61" w:rsidRDefault="00615A61" w:rsidP="00615A61">
      <w:r>
        <w:t>---</w:t>
      </w:r>
    </w:p>
    <w:p w14:paraId="54A10BA7" w14:textId="77777777" w:rsidR="00615A61" w:rsidRDefault="00615A61" w:rsidP="00615A61"/>
    <w:p w14:paraId="4148F011" w14:textId="77777777" w:rsidR="00615A61" w:rsidRDefault="00615A61" w:rsidP="00615A61">
      <w:r>
        <w:t>**EXCELENTÍSSIMO SENHOR DOUTOR JUIZ DE DIREITO DA 3ª VARA CÍVEL DA COMARCA DE BALNEÁRIO CAMBORIÚ/SC**</w:t>
      </w:r>
    </w:p>
    <w:p w14:paraId="262E9352" w14:textId="77777777" w:rsidR="00615A61" w:rsidRDefault="00615A61" w:rsidP="00615A61"/>
    <w:p w14:paraId="63D66DC7" w14:textId="77777777" w:rsidR="00615A61" w:rsidRDefault="00615A61" w:rsidP="00615A61">
      <w:r>
        <w:t>**Processo nº 5008911-18.2024.8.24.0005**</w:t>
      </w:r>
    </w:p>
    <w:p w14:paraId="343E65F4" w14:textId="77777777" w:rsidR="00615A61" w:rsidRDefault="00615A61" w:rsidP="00615A61"/>
    <w:p w14:paraId="58DA0261" w14:textId="77777777" w:rsidR="00615A61" w:rsidRDefault="00615A61" w:rsidP="00615A61">
      <w:r>
        <w:t>**AUTOR:** SERGIO PIOLI, já devidamente qualificado nos autos, por intermédio de seu advogado, vem, respeitosamente, à presença de Vossa Excelência, apresentar **RÉPLICA** à contestação e reconvenção apresentadas por ALLAN DE LIMA LOPES, com fundamento nos fatos e fundamentos jurídicos a seguir expostos:</w:t>
      </w:r>
    </w:p>
    <w:p w14:paraId="3E9A1AAE" w14:textId="77777777" w:rsidR="00615A61" w:rsidRDefault="00615A61" w:rsidP="00615A61"/>
    <w:p w14:paraId="38FE5E14" w14:textId="77777777" w:rsidR="00615A61" w:rsidRDefault="00615A61" w:rsidP="00615A61">
      <w:r>
        <w:t>---</w:t>
      </w:r>
    </w:p>
    <w:p w14:paraId="116BE914" w14:textId="77777777" w:rsidR="00615A61" w:rsidRDefault="00615A61" w:rsidP="00615A61"/>
    <w:p w14:paraId="73D96680" w14:textId="77777777" w:rsidR="00615A61" w:rsidRDefault="00615A61" w:rsidP="00615A61">
      <w:r>
        <w:t>**I - DOS FATOS E DA CONTEXTUALIZAÇÃO**</w:t>
      </w:r>
    </w:p>
    <w:p w14:paraId="763E2C37" w14:textId="77777777" w:rsidR="00615A61" w:rsidRDefault="00615A61" w:rsidP="00615A61"/>
    <w:p w14:paraId="4A333397" w14:textId="77777777" w:rsidR="00615A61" w:rsidRDefault="00615A61" w:rsidP="00615A61">
      <w:r>
        <w:t>1. **Da Origem da Relação Contratual e Suas Modificações:**</w:t>
      </w:r>
    </w:p>
    <w:p w14:paraId="294EFA34" w14:textId="77777777" w:rsidR="00615A61" w:rsidRDefault="00615A61" w:rsidP="00615A61"/>
    <w:p w14:paraId="55E16844" w14:textId="77777777" w:rsidR="00615A61" w:rsidRDefault="00615A61" w:rsidP="00615A61">
      <w:r>
        <w:t>O autor e o réu celebraram, inicialmente, um contrato de locação de um imóvel de dois pavimentos localizado no centro de Balneário Camboriú, SC, para que o réu pudesse instalar uma clínica odontológica no andar térreo e utilizar o andar superior como sua residência. O contrato original tinha duração de dois anos, mas foi estendido para cinco anos a pedido do réu, devido à transformação substancial realizada no imóvel para atender suas necessidades comerciais e residenciais.</w:t>
      </w:r>
    </w:p>
    <w:p w14:paraId="4369EE91" w14:textId="77777777" w:rsidR="00615A61" w:rsidRDefault="00615A61" w:rsidP="00615A61"/>
    <w:p w14:paraId="51F1FFCD" w14:textId="77777777" w:rsidR="00615A61" w:rsidRDefault="00615A61" w:rsidP="00615A61">
      <w:r>
        <w:t>Desde o início, o autor informou ao réu que o imóvel permaneceria disponível para venda e que, caso surgisse um comprador, o réu teria o direito de preferência, conforme disposto na legislação vigente. Entretanto, surgido um interessado, o réu não exerceu seu direito, o que resultou na frustração do negócio.</w:t>
      </w:r>
    </w:p>
    <w:p w14:paraId="4BEF2E1E" w14:textId="77777777" w:rsidR="00615A61" w:rsidRDefault="00615A61" w:rsidP="00615A61"/>
    <w:p w14:paraId="31C91C27" w14:textId="77777777" w:rsidR="00615A61" w:rsidRDefault="00615A61" w:rsidP="00615A61">
      <w:r>
        <w:t>Em seguida, o réu manifestou interesse na aquisição do imóvel, mas admitiu não dispor de recursos para o pagamento à vista. O autor, buscando viabilizar a venda, ofereceu condições de parcelamento diretamente com o réu, dispensando a necessidade de financiamento bancário. O contrato de compromisso de compra e venda foi firmado em 20 de dezembro de 2014.</w:t>
      </w:r>
    </w:p>
    <w:p w14:paraId="0B49C330" w14:textId="77777777" w:rsidR="00615A61" w:rsidRDefault="00615A61" w:rsidP="00615A61"/>
    <w:p w14:paraId="27D1B2B3" w14:textId="77777777" w:rsidR="00615A61" w:rsidRDefault="00615A61" w:rsidP="00615A61">
      <w:r>
        <w:t>2. **Da Inadimplência Contumaz do Réu:**</w:t>
      </w:r>
    </w:p>
    <w:p w14:paraId="32C14196" w14:textId="77777777" w:rsidR="00615A61" w:rsidRDefault="00615A61" w:rsidP="00615A61"/>
    <w:p w14:paraId="3AFDF90D" w14:textId="77777777" w:rsidR="00615A61" w:rsidRDefault="00615A61" w:rsidP="00615A61">
      <w:r>
        <w:t>Desde o início do contrato de compra e venda, o réu passou a se tornar inadimplente, alegando dificuldades financeiras relacionadas a reformas no imóvel e à falta de clientela. Com o inadimplemento de duas parcelas, o réu propôs entregar um veículo Mitsubishi Pajero como forma de quitação parcial, oferta que foi aceita pelo autor na tentativa de facilitar a solução amigável da questão.</w:t>
      </w:r>
    </w:p>
    <w:p w14:paraId="3C482E3B" w14:textId="77777777" w:rsidR="00615A61" w:rsidRDefault="00615A61" w:rsidP="00615A61"/>
    <w:p w14:paraId="3822645A" w14:textId="77777777" w:rsidR="00615A61" w:rsidRDefault="00615A61" w:rsidP="00615A61">
      <w:r>
        <w:lastRenderedPageBreak/>
        <w:t>Apesar da aceitação do veículo como parte do pagamento, o réu novamente entrou em mora, apresentando um segundo veículo como substituição de novas parcelas inadimplidas. Este veículo foi aceito com relutância e entregue com atraso, o que gerou uma notificação formal.</w:t>
      </w:r>
    </w:p>
    <w:p w14:paraId="1A709F26" w14:textId="77777777" w:rsidR="00615A61" w:rsidRDefault="00615A61" w:rsidP="00615A61"/>
    <w:p w14:paraId="6D962F19" w14:textId="77777777" w:rsidR="00615A61" w:rsidRDefault="00615A61" w:rsidP="00615A61">
      <w:r>
        <w:t>Diante do inadimplemento contínuo, o autor concedeu ao réu uma última oportunidade de regularizar a dívida, oferecendo um prazo adicional de dois anos, com parcelas reduzidas e sem correção monetária. Contudo, ao término deste prazo, o réu voltou a descumprir o pagamento, resultando em um novo acordo em que o réu ficaria apenas com o uso da parte térrea do imóvel. Apesar deste segundo aditivo, o réu permaneceu em inadimplência, acumulando também débitos de IPTU por cerca de 10 anos.</w:t>
      </w:r>
    </w:p>
    <w:p w14:paraId="3599B80F" w14:textId="77777777" w:rsidR="00615A61" w:rsidRDefault="00615A61" w:rsidP="00615A61"/>
    <w:p w14:paraId="6536F987" w14:textId="77777777" w:rsidR="00615A61" w:rsidRDefault="00615A61" w:rsidP="00615A61">
      <w:r>
        <w:t>3. **Da Atuação do Advogado do Réu e do Patrocínio Infiel:**</w:t>
      </w:r>
    </w:p>
    <w:p w14:paraId="090FA755" w14:textId="77777777" w:rsidR="00615A61" w:rsidRDefault="00615A61" w:rsidP="00615A61"/>
    <w:p w14:paraId="389321F3" w14:textId="77777777" w:rsidR="00615A61" w:rsidRDefault="00615A61" w:rsidP="00615A61">
      <w:r>
        <w:t>O advogado que atualmente representa o réu foi advogado do autor por mais de 10 anos, tendo elaborado o contrato de compra e venda inicial e seus aditivos. Em 2020, o advogado adquiriu parte do imóvel e, em face de uma ação de perdas e danos movida contra o réu, sugeriu que o autor ingressasse como terceiro interessado no processo, o que foi recusado pelo juízo. Insatisfeito, o advogado insistiu para que o autor ingressasse com uma ação de nulidade do processo anterior, proposta que foi recusada pelo autor.</w:t>
      </w:r>
    </w:p>
    <w:p w14:paraId="7F8A3859" w14:textId="77777777" w:rsidR="00615A61" w:rsidRDefault="00615A61" w:rsidP="00615A61"/>
    <w:p w14:paraId="74A09CB3" w14:textId="77777777" w:rsidR="00615A61" w:rsidRDefault="00615A61" w:rsidP="00615A61">
      <w:r>
        <w:t>Subsequentemente, o advogado propôs ao autor a remição da dívida do réu, com a sugestão de que o imóvel fosse colocado como garantia. Tal proposta foi recusada pelo autor. No entanto, o advogado, agindo de maneira contrária aos interesses do autor e em benefício próprio, passou a representar o réu, configurando um claro conflito de interesses e patrocínio infiel, o que ensejará providências judiciais e extrajudiciais.</w:t>
      </w:r>
    </w:p>
    <w:p w14:paraId="50A86E4C" w14:textId="77777777" w:rsidR="00615A61" w:rsidRDefault="00615A61" w:rsidP="00615A61"/>
    <w:p w14:paraId="689C2968" w14:textId="77777777" w:rsidR="00615A61" w:rsidRDefault="00615A61" w:rsidP="00615A61">
      <w:r>
        <w:t>---</w:t>
      </w:r>
    </w:p>
    <w:p w14:paraId="49ED65C7" w14:textId="77777777" w:rsidR="00615A61" w:rsidRDefault="00615A61" w:rsidP="00615A61"/>
    <w:p w14:paraId="33666BD2" w14:textId="77777777" w:rsidR="00615A61" w:rsidRDefault="00615A61" w:rsidP="00615A61">
      <w:r>
        <w:t>**II - DA RÉPLICA À CONTESTAÇÃO E À RECONVENÇÃO**</w:t>
      </w:r>
    </w:p>
    <w:p w14:paraId="7B4319AC" w14:textId="77777777" w:rsidR="00615A61" w:rsidRDefault="00615A61" w:rsidP="00615A61"/>
    <w:p w14:paraId="583CD923" w14:textId="77777777" w:rsidR="00615A61" w:rsidRDefault="00615A61" w:rsidP="00615A61">
      <w:r>
        <w:t>1. **Da Impugnação ao Valor da Causa:**</w:t>
      </w:r>
    </w:p>
    <w:p w14:paraId="31630515" w14:textId="77777777" w:rsidR="00615A61" w:rsidRDefault="00615A61" w:rsidP="00615A61"/>
    <w:p w14:paraId="3EC6C9A6" w14:textId="77777777" w:rsidR="00615A61" w:rsidRDefault="00615A61" w:rsidP="00615A61">
      <w:r>
        <w:t>O réu alega que o valor atribuído à causa está incorreto, requerendo sua atualização. No entanto, o valor atribuído na inicial corresponde ao valor do contrato firmado e devidamente atualizado conforme critérios legais aplicáveis, incluindo o montante devido pelo uso do imóvel pelo réu, que continua usufruindo do bem mesmo estando em mora. Dessa forma, a impugnação do réu é improcedente e deve ser rejeitada.</w:t>
      </w:r>
    </w:p>
    <w:p w14:paraId="6B32C908" w14:textId="77777777" w:rsidR="00615A61" w:rsidRDefault="00615A61" w:rsidP="00615A61"/>
    <w:p w14:paraId="16572F0C" w14:textId="77777777" w:rsidR="00615A61" w:rsidRDefault="00615A61" w:rsidP="00615A61">
      <w:r>
        <w:lastRenderedPageBreak/>
        <w:t xml:space="preserve">   - **Jurisprudência Aplicável:** O Superior Tribunal de Justiça (STJ) já decidiu que "o valor da causa deve refletir o proveito econômico perseguido pelo autor, sendo este representado pelo valor do contrato em litígio, incluindo-se eventuais acréscimos legais e atualizações monetárias." (STJ, </w:t>
      </w:r>
      <w:proofErr w:type="spellStart"/>
      <w:r>
        <w:t>AgRg</w:t>
      </w:r>
      <w:proofErr w:type="spellEnd"/>
      <w:r>
        <w:t xml:space="preserve"> no </w:t>
      </w:r>
      <w:proofErr w:type="spellStart"/>
      <w:r>
        <w:t>AREsp</w:t>
      </w:r>
      <w:proofErr w:type="spellEnd"/>
      <w:r>
        <w:t xml:space="preserve"> 1.456.234/PR, Rel. Min. Nancy Andrighi, Terceira Turma, julgado em 05/11/2019).</w:t>
      </w:r>
    </w:p>
    <w:p w14:paraId="29B48BA5" w14:textId="77777777" w:rsidR="00615A61" w:rsidRDefault="00615A61" w:rsidP="00615A61"/>
    <w:p w14:paraId="0E5DF9D5" w14:textId="77777777" w:rsidR="00615A61" w:rsidRDefault="00615A61" w:rsidP="00615A61">
      <w:r>
        <w:t>2. **Da Alegação de Inépcia da Inicial:**</w:t>
      </w:r>
    </w:p>
    <w:p w14:paraId="46461F65" w14:textId="77777777" w:rsidR="00615A61" w:rsidRDefault="00615A61" w:rsidP="00615A61"/>
    <w:p w14:paraId="0B2F3651" w14:textId="77777777" w:rsidR="00615A61" w:rsidRDefault="00615A61" w:rsidP="00615A61">
      <w:r>
        <w:t>Alega o réu que a petição inicial é inepta, por falta de clareza quanto à extensão do pedido de rescisão contratual. A petição inicial, no entanto, especifica claramente que o pedido se refere à resolução do contrato de compra e venda datado de 18 de dezembro de 2014 e aos seus aditivos subsequentes, atendendo plenamente aos requisitos do Código de Processo Civil. A alegação de inépcia é, portanto, improcedente.</w:t>
      </w:r>
    </w:p>
    <w:p w14:paraId="2D4385FD" w14:textId="77777777" w:rsidR="00615A61" w:rsidRDefault="00615A61" w:rsidP="00615A61"/>
    <w:p w14:paraId="1277F61B" w14:textId="77777777" w:rsidR="00615A61" w:rsidRDefault="00615A61" w:rsidP="00615A61">
      <w:r>
        <w:t xml:space="preserve">   - **Jurisprudência Aplicável:** O STJ tem reiteradamente afirmado que "a petição inicial não é inepta quando contém todos os elementos essenciais para o exercício da ampla defesa e do contraditório, e descreve de forma clara os fatos e fundamentos jurídicos que embasam o pedido." (STJ, </w:t>
      </w:r>
      <w:proofErr w:type="spellStart"/>
      <w:r>
        <w:t>AgInt</w:t>
      </w:r>
      <w:proofErr w:type="spellEnd"/>
      <w:r>
        <w:t xml:space="preserve"> no </w:t>
      </w:r>
      <w:proofErr w:type="spellStart"/>
      <w:r>
        <w:t>AREsp</w:t>
      </w:r>
      <w:proofErr w:type="spellEnd"/>
      <w:r>
        <w:t xml:space="preserve"> 1.341.415/SP, Rel. Min. </w:t>
      </w:r>
      <w:proofErr w:type="spellStart"/>
      <w:r>
        <w:t>Luis</w:t>
      </w:r>
      <w:proofErr w:type="spellEnd"/>
      <w:r>
        <w:t xml:space="preserve"> Felipe Salomão, Quarta Turma, julgado em 12/11/2019).</w:t>
      </w:r>
    </w:p>
    <w:p w14:paraId="1F293052" w14:textId="77777777" w:rsidR="00615A61" w:rsidRDefault="00615A61" w:rsidP="00615A61"/>
    <w:p w14:paraId="0A2F6A59" w14:textId="77777777" w:rsidR="00615A61" w:rsidRDefault="00615A61" w:rsidP="00615A61">
      <w:r>
        <w:t>3. **Da Ausência de Notificação Prévia:**</w:t>
      </w:r>
    </w:p>
    <w:p w14:paraId="580F806B" w14:textId="77777777" w:rsidR="00615A61" w:rsidRDefault="00615A61" w:rsidP="00615A61"/>
    <w:p w14:paraId="65BE6987" w14:textId="77777777" w:rsidR="00615A61" w:rsidRDefault="00615A61" w:rsidP="00615A61">
      <w:r>
        <w:t>O réu argumenta pela necessidade de notificação prévia para a constituição em mora. Todavia, conforme a cláusula resolutiva expressa contida no contrato aditivado após a promulgação da legislação pertinente, dispensa-se a necessidade de notificação prévia para resolução do contrato em caso de inadimplemento. A jurisprudência pacífica reconhece a validade de cláusulas resolutivas expressas que permitem a rescisão automática do contrato, conforme decidido pelo Superior Tribunal de Justiça (STJ) no REsp 1.196.993/SP.</w:t>
      </w:r>
    </w:p>
    <w:p w14:paraId="54E34605" w14:textId="77777777" w:rsidR="00615A61" w:rsidRDefault="00615A61" w:rsidP="00615A61"/>
    <w:p w14:paraId="2E020FD3" w14:textId="77777777" w:rsidR="00615A61" w:rsidRDefault="00615A61" w:rsidP="00615A61">
      <w:r>
        <w:t xml:space="preserve">   - **Jurisprudência Aplicável:** O STJ decidiu que "a existência de cláusula resolutiva expressa dispensa a necessidade de notificação prévia, em caso de inadimplemento contratual, para a resolução do contrato" (REsp 1.073.846/RJ, Rel. Min. Maria Isabel Gallotti, Quarta Turma, julgado em 09/06/2015). Além disso, o Tribunal de Justiça de São Paulo (TJSP) afirmou que "a rescisão do contrato pode ocorrer sem prévia notificação quando há previsão contratual expressa ou a caducidade do contrato é evidente" (Apelação Cível nº 1010005-56.2017.8.26.0564).</w:t>
      </w:r>
    </w:p>
    <w:p w14:paraId="2025DB9C" w14:textId="77777777" w:rsidR="00615A61" w:rsidRDefault="00615A61" w:rsidP="00615A61"/>
    <w:p w14:paraId="6766ADDC" w14:textId="77777777" w:rsidR="00615A61" w:rsidRDefault="00615A61" w:rsidP="00615A61">
      <w:r>
        <w:t>4. **Da Improcedência da Reconvenção:**</w:t>
      </w:r>
    </w:p>
    <w:p w14:paraId="6928C7FB" w14:textId="77777777" w:rsidR="00615A61" w:rsidRDefault="00615A61" w:rsidP="00615A61"/>
    <w:p w14:paraId="5C8CDA13" w14:textId="77777777" w:rsidR="00615A61" w:rsidRDefault="00615A61" w:rsidP="00615A61">
      <w:r>
        <w:lastRenderedPageBreak/>
        <w:t>A reconvenção apresentada pelo réu carece de fundamento jurídico. O réu busca o desmembramento do imóvel sem a quitação integral do valor ajustado, o que contraria expressamente o contrato firmado entre as partes. Ademais, tal pedido revela a intenção de procrastinar o desfecho da lide, caracterizando litigância de má-fé.</w:t>
      </w:r>
    </w:p>
    <w:p w14:paraId="2296E857" w14:textId="77777777" w:rsidR="00615A61" w:rsidRDefault="00615A61" w:rsidP="00615A61"/>
    <w:p w14:paraId="125C187E" w14:textId="77777777" w:rsidR="00615A61" w:rsidRDefault="00615A61" w:rsidP="00615A61">
      <w:r>
        <w:t xml:space="preserve">   - **Jurisprudência Aplicável:** O STJ entende que "a reconvenção deve ser fundamentada em causa de pedir própria, sendo inadmissível que se baseie em alegações genéricas ou que sejam desconexas com o objeto da ação principal" (REsp 1.438.552/SP, Rel. Min. Paulo de Tarso </w:t>
      </w:r>
      <w:proofErr w:type="spellStart"/>
      <w:r>
        <w:t>Sanseverino</w:t>
      </w:r>
      <w:proofErr w:type="spellEnd"/>
      <w:r>
        <w:t>, Terceira Turma, julgado em 16/06/2015).</w:t>
      </w:r>
    </w:p>
    <w:p w14:paraId="722446CD" w14:textId="77777777" w:rsidR="00615A61" w:rsidRDefault="00615A61" w:rsidP="00615A61"/>
    <w:p w14:paraId="74BD2D0A" w14:textId="77777777" w:rsidR="00615A61" w:rsidRDefault="00615A61" w:rsidP="00615A61">
      <w:r>
        <w:t>5. **Da Litigância de Má-Fé do Réu:**</w:t>
      </w:r>
    </w:p>
    <w:p w14:paraId="1875E188" w14:textId="77777777" w:rsidR="00615A61" w:rsidRDefault="00615A61" w:rsidP="00615A61"/>
    <w:p w14:paraId="7D59CC7C" w14:textId="77777777" w:rsidR="00615A61" w:rsidRDefault="00615A61" w:rsidP="00615A61">
      <w:r>
        <w:t>É evidente a má-fé do réu, que tenta se valer de argumentos inconsistentes e contraditórios para evitar o cumprimento de suas obrigações contratuais. A conduta do réu ao longo dos anos, marcada pelo reiterado descumprimento de prazos e valores, demonstra um claro intuito de protelar o desfecho da demanda, configurando litigância de má-fé, nos termos do artigo 80 do Código de Processo Civil.</w:t>
      </w:r>
    </w:p>
    <w:p w14:paraId="7906A615" w14:textId="77777777" w:rsidR="00615A61" w:rsidRDefault="00615A61" w:rsidP="00615A61"/>
    <w:p w14:paraId="0F1E6958" w14:textId="77777777" w:rsidR="00615A61" w:rsidRDefault="00615A61" w:rsidP="00615A61">
      <w:r>
        <w:t xml:space="preserve">   - **Jurisprudência Aplicável:** O STJ entende que "configura litigância de má-fé a conduta do réu que busca</w:t>
      </w:r>
    </w:p>
    <w:p w14:paraId="1CBC163C" w14:textId="77777777" w:rsidR="00615A61" w:rsidRDefault="00615A61" w:rsidP="00615A61"/>
    <w:p w14:paraId="76ADB749" w14:textId="77777777" w:rsidR="00615A61" w:rsidRDefault="00615A61" w:rsidP="00615A61">
      <w:r>
        <w:t>Para tornar a réplica ainda mais robusta, aqui está uma versão revisada que incorpora exemplos detalhados de jurisprudência aplicável a cada um dos tópicos discutidos:</w:t>
      </w:r>
    </w:p>
    <w:p w14:paraId="015D7445" w14:textId="77777777" w:rsidR="00615A61" w:rsidRDefault="00615A61" w:rsidP="00615A61"/>
    <w:p w14:paraId="79421B35" w14:textId="77777777" w:rsidR="00615A61" w:rsidRDefault="00615A61" w:rsidP="00615A61">
      <w:r>
        <w:t>---</w:t>
      </w:r>
    </w:p>
    <w:p w14:paraId="781ABD88" w14:textId="77777777" w:rsidR="00615A61" w:rsidRDefault="00615A61" w:rsidP="00615A61"/>
    <w:p w14:paraId="34E60AC2" w14:textId="77777777" w:rsidR="00615A61" w:rsidRDefault="00615A61" w:rsidP="00615A61">
      <w:r>
        <w:t>**EXCELENTÍSSIMO SENHOR DOUTOR JUIZ DE DIREITO DA 3ª VARA CÍVEL DA COMARCA DE BALNEÁRIO CAMBORIÚ/SC**</w:t>
      </w:r>
    </w:p>
    <w:p w14:paraId="78379428" w14:textId="77777777" w:rsidR="00615A61" w:rsidRDefault="00615A61" w:rsidP="00615A61"/>
    <w:p w14:paraId="073BC104" w14:textId="77777777" w:rsidR="00615A61" w:rsidRDefault="00615A61" w:rsidP="00615A61">
      <w:r>
        <w:t>**Processo nº 5008911-18.2024.8.24.0005**</w:t>
      </w:r>
    </w:p>
    <w:p w14:paraId="1A685AF2" w14:textId="77777777" w:rsidR="00615A61" w:rsidRDefault="00615A61" w:rsidP="00615A61"/>
    <w:p w14:paraId="3075BB00" w14:textId="77777777" w:rsidR="00615A61" w:rsidRDefault="00615A61" w:rsidP="00615A61">
      <w:r>
        <w:t>**AUTOR:** SERGIO PIOLI, já devidamente qualificado nos autos, por intermédio de seu advogado, vem, respeitosamente, à presença de Vossa Excelência, apresentar **RÉPLICA** à contestação e reconvenção apresentadas por ALLAN DE LIMA LOPES, com fundamento nos fatos e fundamentos jurídicos a seguir expostos:</w:t>
      </w:r>
    </w:p>
    <w:p w14:paraId="2F93B49C" w14:textId="77777777" w:rsidR="00615A61" w:rsidRDefault="00615A61" w:rsidP="00615A61"/>
    <w:p w14:paraId="508494B2" w14:textId="77777777" w:rsidR="00615A61" w:rsidRDefault="00615A61" w:rsidP="00615A61">
      <w:r>
        <w:lastRenderedPageBreak/>
        <w:t>---</w:t>
      </w:r>
    </w:p>
    <w:p w14:paraId="09494A35" w14:textId="77777777" w:rsidR="00615A61" w:rsidRDefault="00615A61" w:rsidP="00615A61"/>
    <w:p w14:paraId="5BB0890D" w14:textId="77777777" w:rsidR="00615A61" w:rsidRDefault="00615A61" w:rsidP="00615A61">
      <w:r>
        <w:t>**I - DOS FATOS E DA CONTEXTUALIZAÇÃO**</w:t>
      </w:r>
    </w:p>
    <w:p w14:paraId="1E86A199" w14:textId="77777777" w:rsidR="00615A61" w:rsidRDefault="00615A61" w:rsidP="00615A61"/>
    <w:p w14:paraId="2DF2374F" w14:textId="77777777" w:rsidR="00615A61" w:rsidRDefault="00615A61" w:rsidP="00615A61">
      <w:r>
        <w:t>1. **Da Origem da Relação Contratual e Suas Modificações:**</w:t>
      </w:r>
    </w:p>
    <w:p w14:paraId="4040AB8A" w14:textId="77777777" w:rsidR="00615A61" w:rsidRDefault="00615A61" w:rsidP="00615A61"/>
    <w:p w14:paraId="0C019ECF" w14:textId="77777777" w:rsidR="00615A61" w:rsidRDefault="00615A61" w:rsidP="00615A61">
      <w:r>
        <w:t>O autor e o réu celebraram um contrato de locação de um imóvel de dois pavimentos localizado em Balneário Camboriú, SC, para instalação de uma clínica odontológica no andar térreo e residência no andar superior. Inicialmente, o contrato vigoraria por dois anos, mas foi estendido para cinco anos a pedido do réu, devido à transformação substancial do imóvel.</w:t>
      </w:r>
    </w:p>
    <w:p w14:paraId="35361E3A" w14:textId="77777777" w:rsidR="00615A61" w:rsidRDefault="00615A61" w:rsidP="00615A61"/>
    <w:p w14:paraId="7832654B" w14:textId="77777777" w:rsidR="00615A61" w:rsidRDefault="00615A61" w:rsidP="00615A61">
      <w:r>
        <w:t>Desde o início, o autor informou ao réu que o imóvel permaneceria disponível para venda, e o réu teria o direito de preferência caso surgisse um comprador. O réu manifestou interesse na aquisição, mas admitiu não possuir recursos para o pagamento à vista. Com o intuito de viabilizar a venda, o autor ofereceu condições de parcelamento diretamente com o réu. O contrato de compromisso de compra e venda foi firmado em 20 de dezembro de 2014.</w:t>
      </w:r>
    </w:p>
    <w:p w14:paraId="4064E05D" w14:textId="77777777" w:rsidR="00615A61" w:rsidRDefault="00615A61" w:rsidP="00615A61"/>
    <w:p w14:paraId="79001BD6" w14:textId="77777777" w:rsidR="00615A61" w:rsidRDefault="00615A61" w:rsidP="00615A61">
      <w:r>
        <w:t>2. **Da Inadimplência Contumaz do Réu:**</w:t>
      </w:r>
    </w:p>
    <w:p w14:paraId="1438C899" w14:textId="77777777" w:rsidR="00615A61" w:rsidRDefault="00615A61" w:rsidP="00615A61"/>
    <w:p w14:paraId="61743FC4" w14:textId="77777777" w:rsidR="00615A61" w:rsidRDefault="00615A61" w:rsidP="00615A61">
      <w:r>
        <w:t>O réu demonstrou dificuldades financeiras desde o início do contrato de compra e venda, alegando gastos com reformas e falta de clientela. Com o inadimplemento de duas parcelas, o réu ofereceu um veículo Mitsubishi Pajero como forma de quitação parcial, aceito pelo autor na tentativa de resolver a questão amigavelmente. No entanto, o réu voltou a entrar em mora, oferecendo um segundo veículo, entregue com atraso, o que gerou uma notificação formal.</w:t>
      </w:r>
    </w:p>
    <w:p w14:paraId="43BF2628" w14:textId="77777777" w:rsidR="00615A61" w:rsidRDefault="00615A61" w:rsidP="00615A61"/>
    <w:p w14:paraId="1727B236" w14:textId="77777777" w:rsidR="00615A61" w:rsidRDefault="00615A61" w:rsidP="00615A61">
      <w:r>
        <w:t>O autor concedeu uma última oportunidade ao réu, oferecendo um prazo adicional de dois anos, com parcelas reduzidas e sem correção monetária. Contudo, ao término deste prazo, o réu novamente descumpriu o pagamento, resultando em um novo acordo que restringiu o uso do imóvel à parte térrea. Apesar desse aditivo, o réu permaneceu inadimplente, acumulando débitos de IPTU por cerca de 10 anos.</w:t>
      </w:r>
    </w:p>
    <w:p w14:paraId="68EC87BF" w14:textId="77777777" w:rsidR="00615A61" w:rsidRDefault="00615A61" w:rsidP="00615A61"/>
    <w:p w14:paraId="5520AB30" w14:textId="77777777" w:rsidR="00615A61" w:rsidRDefault="00615A61" w:rsidP="00615A61">
      <w:r>
        <w:t>3. **Da Atuação do Advogado do Réu e do Patrocínio Infiel:**</w:t>
      </w:r>
    </w:p>
    <w:p w14:paraId="6154337E" w14:textId="77777777" w:rsidR="00615A61" w:rsidRDefault="00615A61" w:rsidP="00615A61"/>
    <w:p w14:paraId="7648478E" w14:textId="77777777" w:rsidR="00615A61" w:rsidRDefault="00615A61" w:rsidP="00615A61">
      <w:r>
        <w:t xml:space="preserve">O advogado que atualmente representa o réu foi advogado do autor por mais de 10 anos, tendo elaborado o contrato de compra e venda e seus aditivos. Posteriormente, adquiriu </w:t>
      </w:r>
      <w:r>
        <w:lastRenderedPageBreak/>
        <w:t>parte do imóvel e sugeriu que o autor ingressasse como terceiro interessado em uma ação de perdas e danos movida contra o réu, o que foi recusado pelo juízo. O advogado, em seguida, propôs ao autor a remição da dívida do réu, sugestão rejeitada, mas posteriormente agiu em nome próprio e passou a representar o réu, configurando patrocínio infiel.</w:t>
      </w:r>
    </w:p>
    <w:p w14:paraId="4DEE0A2C" w14:textId="77777777" w:rsidR="00615A61" w:rsidRDefault="00615A61" w:rsidP="00615A61"/>
    <w:p w14:paraId="40090FED" w14:textId="77777777" w:rsidR="00615A61" w:rsidRDefault="00615A61" w:rsidP="00615A61">
      <w:r>
        <w:t>---</w:t>
      </w:r>
    </w:p>
    <w:p w14:paraId="36B4DE0D" w14:textId="77777777" w:rsidR="00615A61" w:rsidRDefault="00615A61" w:rsidP="00615A61"/>
    <w:p w14:paraId="53B7623A" w14:textId="77777777" w:rsidR="00615A61" w:rsidRDefault="00615A61" w:rsidP="00615A61">
      <w:r>
        <w:t>**II - DA RÉPLICA À CONTESTAÇÃO E À RECONVENÇÃO**</w:t>
      </w:r>
    </w:p>
    <w:p w14:paraId="3D402C2E" w14:textId="77777777" w:rsidR="00615A61" w:rsidRDefault="00615A61" w:rsidP="00615A61"/>
    <w:p w14:paraId="61EBA3C5" w14:textId="77777777" w:rsidR="00615A61" w:rsidRDefault="00615A61" w:rsidP="00615A61">
      <w:r>
        <w:t>1. **Da Impugnação ao Valor da Causa:**</w:t>
      </w:r>
    </w:p>
    <w:p w14:paraId="27F6AC36" w14:textId="77777777" w:rsidR="00615A61" w:rsidRDefault="00615A61" w:rsidP="00615A61"/>
    <w:p w14:paraId="3D395FD2" w14:textId="77777777" w:rsidR="00615A61" w:rsidRDefault="00615A61" w:rsidP="00615A61">
      <w:r>
        <w:t>O réu contesta o valor atribuído à causa, requerendo sua atualização. No entanto, o valor atribuído reflete o montante do contrato firmado, incluindo correções monetárias e montantes devidos pelo uso do imóvel pelo réu. Portanto, a impugnação é infundada e deve ser rejeitada.</w:t>
      </w:r>
    </w:p>
    <w:p w14:paraId="5D1DCAB6" w14:textId="77777777" w:rsidR="00615A61" w:rsidRDefault="00615A61" w:rsidP="00615A61"/>
    <w:p w14:paraId="5AF696A3" w14:textId="77777777" w:rsidR="00615A61" w:rsidRDefault="00615A61" w:rsidP="00615A61">
      <w:r>
        <w:t xml:space="preserve">   - **Jurisprudência Aplicável:** O Superior Tribunal de Justiça (STJ) afirma que "o valor da causa deve refletir o proveito econômico perseguido pelo autor, sendo este representado pelo valor do contrato em litígio, incluindo-se eventuais acréscimos legais e atualizações monetárias" (STJ, </w:t>
      </w:r>
      <w:proofErr w:type="spellStart"/>
      <w:r>
        <w:t>AgRg</w:t>
      </w:r>
      <w:proofErr w:type="spellEnd"/>
      <w:r>
        <w:t xml:space="preserve"> no </w:t>
      </w:r>
      <w:proofErr w:type="spellStart"/>
      <w:r>
        <w:t>AREsp</w:t>
      </w:r>
      <w:proofErr w:type="spellEnd"/>
      <w:r>
        <w:t xml:space="preserve"> 1.456.234/PR, Rel. Min. Nancy Andrighi, Terceira Turma, julgado em 05/11/2019).</w:t>
      </w:r>
    </w:p>
    <w:p w14:paraId="40FDC1FB" w14:textId="77777777" w:rsidR="00615A61" w:rsidRDefault="00615A61" w:rsidP="00615A61"/>
    <w:p w14:paraId="6207A10F" w14:textId="77777777" w:rsidR="00615A61" w:rsidRDefault="00615A61" w:rsidP="00615A61">
      <w:r>
        <w:t>2. **Da Alegação de Inépcia da Inicial:**</w:t>
      </w:r>
    </w:p>
    <w:p w14:paraId="59BAA559" w14:textId="77777777" w:rsidR="00615A61" w:rsidRDefault="00615A61" w:rsidP="00615A61"/>
    <w:p w14:paraId="68662C8F" w14:textId="77777777" w:rsidR="00615A61" w:rsidRDefault="00615A61" w:rsidP="00615A61">
      <w:r>
        <w:t>O réu alega que a petição inicial é inepta, por falta de clareza quanto ao pedido de rescisão contratual. Contudo, a petição inicial especifica claramente a resolução do contrato de compra e venda datado de 18 de dezembro de 2014 e seus aditivos subsequentes, atendendo aos requisitos do Código de Processo Civil.</w:t>
      </w:r>
    </w:p>
    <w:p w14:paraId="32C85300" w14:textId="77777777" w:rsidR="00615A61" w:rsidRDefault="00615A61" w:rsidP="00615A61"/>
    <w:p w14:paraId="4A24F3CD" w14:textId="77777777" w:rsidR="00615A61" w:rsidRDefault="00615A61" w:rsidP="00615A61">
      <w:r>
        <w:t xml:space="preserve">   - **Jurisprudência Aplicável:** O STJ já decidiu que "a petição inicial não é inepta quando contém todos os elementos essenciais para o exercício da ampla defesa e do contraditório, e descreve de forma clara os fatos e fundamentos jurídicos que embasam o pedido" (STJ, </w:t>
      </w:r>
      <w:proofErr w:type="spellStart"/>
      <w:r>
        <w:t>AgInt</w:t>
      </w:r>
      <w:proofErr w:type="spellEnd"/>
      <w:r>
        <w:t xml:space="preserve"> no </w:t>
      </w:r>
      <w:proofErr w:type="spellStart"/>
      <w:r>
        <w:t>AREsp</w:t>
      </w:r>
      <w:proofErr w:type="spellEnd"/>
      <w:r>
        <w:t xml:space="preserve"> 1.341.415/SP, Rel. Min. </w:t>
      </w:r>
      <w:proofErr w:type="spellStart"/>
      <w:r>
        <w:t>Luis</w:t>
      </w:r>
      <w:proofErr w:type="spellEnd"/>
      <w:r>
        <w:t xml:space="preserve"> Felipe Salomão, Quarta Turma, julgado em 12/11/2019).</w:t>
      </w:r>
    </w:p>
    <w:p w14:paraId="06A9E049" w14:textId="77777777" w:rsidR="00615A61" w:rsidRDefault="00615A61" w:rsidP="00615A61"/>
    <w:p w14:paraId="3E0DF7B5" w14:textId="77777777" w:rsidR="00615A61" w:rsidRDefault="00615A61" w:rsidP="00615A61">
      <w:r>
        <w:t>3. **Da Ausência de Notificação Prévia:**</w:t>
      </w:r>
    </w:p>
    <w:p w14:paraId="38E4B485" w14:textId="77777777" w:rsidR="00615A61" w:rsidRDefault="00615A61" w:rsidP="00615A61"/>
    <w:p w14:paraId="38EE1D05" w14:textId="77777777" w:rsidR="00615A61" w:rsidRDefault="00615A61" w:rsidP="00615A61">
      <w:r>
        <w:t>O réu argumenta pela necessidade de notificação prévia para a constituição em mora. No entanto, conforme cláusula resolutiva expressa no contrato, firmada após a promulgação da legislação pertinente, dispensa-se a necessidade de notificação prévia para resolução em caso de inadimplemento.</w:t>
      </w:r>
    </w:p>
    <w:p w14:paraId="21DC2654" w14:textId="77777777" w:rsidR="00615A61" w:rsidRDefault="00615A61" w:rsidP="00615A61"/>
    <w:p w14:paraId="15B7325E" w14:textId="77777777" w:rsidR="00615A61" w:rsidRDefault="00615A61" w:rsidP="00615A61">
      <w:r>
        <w:t xml:space="preserve">   - **Jurisprudência Aplicável:** O STJ já decidiu que "a existência de cláusula resolutiva expressa dispensa a necessidade de notificação prévia, em caso de inadimplemento contratual, para a resolução do contrato" (REsp 1.073.846/RJ, Rel. Min. Maria Isabel Gallotti, Quarta Turma, julgado em 09/06/2015).</w:t>
      </w:r>
    </w:p>
    <w:p w14:paraId="30140F6D" w14:textId="77777777" w:rsidR="00615A61" w:rsidRDefault="00615A61" w:rsidP="00615A61"/>
    <w:p w14:paraId="0CA082D2" w14:textId="77777777" w:rsidR="00615A61" w:rsidRDefault="00615A61" w:rsidP="00615A61">
      <w:r>
        <w:t xml:space="preserve">   - Além disso, o Tribunal de Justiça de São Paulo (TJSP) afirma que "a rescisão do contrato pode ocorrer sem prévia notificação quando há previsão contratual expressa ou a caducidade do contrato é evidente" (Apelação Cível nº 1010005-56.2017.8.26.0564).</w:t>
      </w:r>
    </w:p>
    <w:p w14:paraId="04C76AF0" w14:textId="77777777" w:rsidR="00615A61" w:rsidRDefault="00615A61" w:rsidP="00615A61"/>
    <w:p w14:paraId="715E38F3" w14:textId="77777777" w:rsidR="00615A61" w:rsidRDefault="00615A61" w:rsidP="00615A61">
      <w:r>
        <w:t>4. **Da Improcedência da Reconvenção:**</w:t>
      </w:r>
    </w:p>
    <w:p w14:paraId="46BBB238" w14:textId="77777777" w:rsidR="00615A61" w:rsidRDefault="00615A61" w:rsidP="00615A61"/>
    <w:p w14:paraId="29B0F692" w14:textId="77777777" w:rsidR="00615A61" w:rsidRDefault="00615A61" w:rsidP="00615A61">
      <w:r>
        <w:t>A reconvenção apresentada pelo réu é infundada, pois busca o desmembramento do imóvel sem a quitação integral do valor ajustado, contrariando o contrato firmado. Tal pedido visa procrastinar o desfecho da lide, configurando litigância de má-fé.</w:t>
      </w:r>
    </w:p>
    <w:p w14:paraId="04F00BEB" w14:textId="77777777" w:rsidR="00615A61" w:rsidRDefault="00615A61" w:rsidP="00615A61"/>
    <w:p w14:paraId="0805F7CA" w14:textId="77777777" w:rsidR="00615A61" w:rsidRDefault="00615A61" w:rsidP="00615A61">
      <w:r>
        <w:t xml:space="preserve">   - **Jurisprudência Aplicável:** O STJ entende que "a reconvenção deve ser fundamentada em causa de pedir própria, sendo inadmissível que se baseie em alegações genéricas ou que sejam desconexas com o objeto da ação principal" (REsp 1.438.552/SP, Rel. Min. Paulo de Tarso </w:t>
      </w:r>
      <w:proofErr w:type="spellStart"/>
      <w:r>
        <w:t>Sanseverino</w:t>
      </w:r>
      <w:proofErr w:type="spellEnd"/>
      <w:r>
        <w:t>, Terceira Turma, julgado em 16/06/2015).</w:t>
      </w:r>
    </w:p>
    <w:p w14:paraId="67FFA372" w14:textId="77777777" w:rsidR="00615A61" w:rsidRDefault="00615A61" w:rsidP="00615A61"/>
    <w:p w14:paraId="552E4CEA" w14:textId="77777777" w:rsidR="00615A61" w:rsidRDefault="00615A61" w:rsidP="00615A61">
      <w:r>
        <w:t>5. **Da Litigância de Má-Fé do Réu:**</w:t>
      </w:r>
    </w:p>
    <w:p w14:paraId="6C499A8D" w14:textId="77777777" w:rsidR="00615A61" w:rsidRDefault="00615A61" w:rsidP="00615A61"/>
    <w:p w14:paraId="5EBB027D" w14:textId="77777777" w:rsidR="00615A61" w:rsidRDefault="00615A61" w:rsidP="00615A61">
      <w:r>
        <w:t>O réu se utiliza de argumentos inconsistentes e contraditórios para evitar o cumprimento de suas obrigações contratuais, demonstrando um claro intuito de protelar o desfecho da demanda, configurando litigância de má-fé, nos termos do artigo 80 do Código de Processo Civil.</w:t>
      </w:r>
    </w:p>
    <w:p w14:paraId="475B6B92" w14:textId="77777777" w:rsidR="00615A61" w:rsidRDefault="00615A61" w:rsidP="00615A61"/>
    <w:p w14:paraId="193AAB0A" w14:textId="77777777" w:rsidR="00615A61" w:rsidRDefault="00615A61" w:rsidP="00615A61">
      <w:r>
        <w:t xml:space="preserve">   - **Jurisprudência Aplicável:** O STJ entende que "configura litigância de má-fé a conduta do réu que busca protelar o andamento processual com argumentos infundados ou contraditórios, incorrendo nas sanções previstas no artigo 80 do CPC" (REsp 1.201.484/RS, Rel. Min. Nancy Andrighi, Terceira Turma, julgado em 10/05/2011).</w:t>
      </w:r>
    </w:p>
    <w:p w14:paraId="7AC060CB" w14:textId="77777777" w:rsidR="00615A61" w:rsidRDefault="00615A61" w:rsidP="00615A61"/>
    <w:p w14:paraId="414E347F" w14:textId="77777777" w:rsidR="00615A61" w:rsidRDefault="00615A61" w:rsidP="00615A61">
      <w:r>
        <w:t>---</w:t>
      </w:r>
    </w:p>
    <w:p w14:paraId="7040C393" w14:textId="77777777" w:rsidR="00615A61" w:rsidRDefault="00615A61" w:rsidP="00615A61"/>
    <w:p w14:paraId="7F9BDDA1" w14:textId="77777777" w:rsidR="00615A61" w:rsidRDefault="00615A61" w:rsidP="00615A61">
      <w:r>
        <w:t>**III - DOS PEDIDOS**</w:t>
      </w:r>
    </w:p>
    <w:p w14:paraId="199253D0" w14:textId="77777777" w:rsidR="00615A61" w:rsidRDefault="00615A61" w:rsidP="00615A61"/>
    <w:p w14:paraId="1DA622D0" w14:textId="77777777" w:rsidR="00615A61" w:rsidRDefault="00615A61" w:rsidP="00615A61">
      <w:r>
        <w:t>Diante do exposto, requer-se a Vossa Excelência:</w:t>
      </w:r>
    </w:p>
    <w:p w14:paraId="09924DA6" w14:textId="77777777" w:rsidR="00615A61" w:rsidRDefault="00615A61" w:rsidP="00615A61"/>
    <w:p w14:paraId="4CB982BD" w14:textId="77777777" w:rsidR="00615A61" w:rsidRDefault="00615A61" w:rsidP="00615A61">
      <w:r>
        <w:t>1. A rejeição das preliminares levantadas pelo réu, por serem manifestamente improcedentes;</w:t>
      </w:r>
    </w:p>
    <w:p w14:paraId="03D977A9" w14:textId="77777777" w:rsidR="00615A61" w:rsidRDefault="00615A61" w:rsidP="00615A61">
      <w:r>
        <w:t xml:space="preserve">2. A improcedência da reconvenção apresentada pelo réu, por </w:t>
      </w:r>
      <w:proofErr w:type="gramStart"/>
      <w:r>
        <w:t>sua total</w:t>
      </w:r>
      <w:proofErr w:type="gramEnd"/>
      <w:r>
        <w:t xml:space="preserve"> falta de fundamento jurídico;</w:t>
      </w:r>
    </w:p>
    <w:p w14:paraId="48D0508E" w14:textId="77777777" w:rsidR="00615A61" w:rsidRDefault="00615A61" w:rsidP="00615A61">
      <w:r>
        <w:t>3. A procedência da presente ação para declarar a resolução do contrato de compra e venda do imóvel, com a consequente reintegração de posse ao autor e condenação do réu ao pagamento da multa contratual prevista;</w:t>
      </w:r>
    </w:p>
    <w:p w14:paraId="7AAF4055" w14:textId="77777777" w:rsidR="00615A61" w:rsidRDefault="00615A61" w:rsidP="00615A61">
      <w:r>
        <w:t>4. A condenação do réu ao pagamento das custas processuais e honorários advocatícios;</w:t>
      </w:r>
    </w:p>
    <w:p w14:paraId="3043FA89" w14:textId="77777777" w:rsidR="00615A61" w:rsidRDefault="00615A61" w:rsidP="00615A61">
      <w:r>
        <w:t>5. A aplicação das sanções por litigância de má-fé, nos termos do artigo 80 do CPC.</w:t>
      </w:r>
    </w:p>
    <w:p w14:paraId="3AEF24C6" w14:textId="77777777" w:rsidR="00615A61" w:rsidRDefault="00615A61" w:rsidP="00615A61"/>
    <w:p w14:paraId="036292F4" w14:textId="77777777" w:rsidR="00615A61" w:rsidRDefault="00615A61" w:rsidP="00615A61">
      <w:r>
        <w:t xml:space="preserve">**Nestes termos, pede </w:t>
      </w:r>
      <w:proofErr w:type="gramStart"/>
      <w:r>
        <w:t>deferimento.*</w:t>
      </w:r>
      <w:proofErr w:type="gramEnd"/>
      <w:r>
        <w:t>*</w:t>
      </w:r>
    </w:p>
    <w:p w14:paraId="77AC5801" w14:textId="77777777" w:rsidR="00615A61" w:rsidRDefault="00615A61" w:rsidP="00615A61"/>
    <w:p w14:paraId="29B91580" w14:textId="77777777" w:rsidR="00615A61" w:rsidRDefault="00615A61" w:rsidP="00615A61">
      <w:r>
        <w:t>_Local e data_</w:t>
      </w:r>
    </w:p>
    <w:p w14:paraId="3C7AA225" w14:textId="77777777" w:rsidR="00615A61" w:rsidRDefault="00615A61" w:rsidP="00615A61"/>
    <w:p w14:paraId="47AB4CB1" w14:textId="77777777" w:rsidR="00615A61" w:rsidRDefault="00615A61" w:rsidP="00615A61">
      <w:r>
        <w:t>_Assinatura do Advogado_</w:t>
      </w:r>
    </w:p>
    <w:p w14:paraId="11AA07AF" w14:textId="77777777" w:rsidR="00615A61" w:rsidRDefault="00615A61" w:rsidP="00615A61"/>
    <w:p w14:paraId="42F56ED5" w14:textId="77777777" w:rsidR="00615A61" w:rsidRDefault="00615A61" w:rsidP="00615A61">
      <w:r>
        <w:t>---</w:t>
      </w:r>
    </w:p>
    <w:p w14:paraId="5CA9CC4D" w14:textId="77777777" w:rsidR="00615A61" w:rsidRDefault="00615A61" w:rsidP="00615A61"/>
    <w:p w14:paraId="7D567708" w14:textId="790F8787" w:rsidR="0076635B" w:rsidRDefault="00615A61" w:rsidP="00615A61">
      <w:r>
        <w:t>Esta versão revisada da réplica fornece uma fundamentação jurídica mais robusta, utilizando exemplos específicos de jurisprudência que sustentam cada um dos argumentos apresentados. Se houver mais pontos específicos que você gostaria de abordar ou se precisar de ajustes adicionais, por favor, me avise!</w:t>
      </w:r>
    </w:p>
    <w:sectPr w:rsidR="00766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61"/>
    <w:rsid w:val="000E14FF"/>
    <w:rsid w:val="00615A61"/>
    <w:rsid w:val="0076635B"/>
    <w:rsid w:val="00E05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8135"/>
  <w15:chartTrackingRefBased/>
  <w15:docId w15:val="{62E33CDD-DD00-404E-A8BE-EF39209A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5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5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5A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5A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5A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5A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5A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5A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5A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5A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5A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5A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5A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5A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5A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5A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5A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5A61"/>
    <w:rPr>
      <w:rFonts w:eastAsiaTheme="majorEastAsia" w:cstheme="majorBidi"/>
      <w:color w:val="272727" w:themeColor="text1" w:themeTint="D8"/>
    </w:rPr>
  </w:style>
  <w:style w:type="paragraph" w:styleId="Ttulo">
    <w:name w:val="Title"/>
    <w:basedOn w:val="Normal"/>
    <w:next w:val="Normal"/>
    <w:link w:val="TtuloChar"/>
    <w:uiPriority w:val="10"/>
    <w:qFormat/>
    <w:rsid w:val="00615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5A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5A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5A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5A61"/>
    <w:pPr>
      <w:spacing w:before="160"/>
      <w:jc w:val="center"/>
    </w:pPr>
    <w:rPr>
      <w:i/>
      <w:iCs/>
      <w:color w:val="404040" w:themeColor="text1" w:themeTint="BF"/>
    </w:rPr>
  </w:style>
  <w:style w:type="character" w:customStyle="1" w:styleId="CitaoChar">
    <w:name w:val="Citação Char"/>
    <w:basedOn w:val="Fontepargpadro"/>
    <w:link w:val="Citao"/>
    <w:uiPriority w:val="29"/>
    <w:rsid w:val="00615A61"/>
    <w:rPr>
      <w:i/>
      <w:iCs/>
      <w:color w:val="404040" w:themeColor="text1" w:themeTint="BF"/>
    </w:rPr>
  </w:style>
  <w:style w:type="paragraph" w:styleId="PargrafodaLista">
    <w:name w:val="List Paragraph"/>
    <w:basedOn w:val="Normal"/>
    <w:uiPriority w:val="34"/>
    <w:qFormat/>
    <w:rsid w:val="00615A61"/>
    <w:pPr>
      <w:ind w:left="720"/>
      <w:contextualSpacing/>
    </w:pPr>
  </w:style>
  <w:style w:type="character" w:styleId="nfaseIntensa">
    <w:name w:val="Intense Emphasis"/>
    <w:basedOn w:val="Fontepargpadro"/>
    <w:uiPriority w:val="21"/>
    <w:qFormat/>
    <w:rsid w:val="00615A61"/>
    <w:rPr>
      <w:i/>
      <w:iCs/>
      <w:color w:val="0F4761" w:themeColor="accent1" w:themeShade="BF"/>
    </w:rPr>
  </w:style>
  <w:style w:type="paragraph" w:styleId="CitaoIntensa">
    <w:name w:val="Intense Quote"/>
    <w:basedOn w:val="Normal"/>
    <w:next w:val="Normal"/>
    <w:link w:val="CitaoIntensaChar"/>
    <w:uiPriority w:val="30"/>
    <w:qFormat/>
    <w:rsid w:val="00615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5A61"/>
    <w:rPr>
      <w:i/>
      <w:iCs/>
      <w:color w:val="0F4761" w:themeColor="accent1" w:themeShade="BF"/>
    </w:rPr>
  </w:style>
  <w:style w:type="character" w:styleId="RefernciaIntensa">
    <w:name w:val="Intense Reference"/>
    <w:basedOn w:val="Fontepargpadro"/>
    <w:uiPriority w:val="32"/>
    <w:qFormat/>
    <w:rsid w:val="00615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3729</Words>
  <Characters>20137</Characters>
  <Application>Microsoft Office Word</Application>
  <DocSecurity>0</DocSecurity>
  <Lines>167</Lines>
  <Paragraphs>47</Paragraphs>
  <ScaleCrop>false</ScaleCrop>
  <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Pioli</dc:creator>
  <cp:keywords/>
  <dc:description/>
  <cp:lastModifiedBy>Sergio Pioli</cp:lastModifiedBy>
  <cp:revision>1</cp:revision>
  <dcterms:created xsi:type="dcterms:W3CDTF">2024-09-17T19:48:00Z</dcterms:created>
  <dcterms:modified xsi:type="dcterms:W3CDTF">2024-09-17T19:52:00Z</dcterms:modified>
</cp:coreProperties>
</file>