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240"/>
        <w:jc w:val="left"/>
      </w:pPr>
      <w:r>
        <w:rPr>
          <w:rFonts w:ascii="Leelawadee UI" w:hAnsi="Leelawadee UI" w:eastAsia="Leelawadee UI"/>
          <w:b/>
          <w:color w:val="B86F52"/>
          <w:sz w:val="24"/>
        </w:rPr>
        <w:t>SHABU RIMS</w:t>
      </w:r>
    </w:p>
    <w:p>
      <w:pPr>
        <w:pStyle w:val="Title"/>
        <w:spacing w:after="240"/>
        <w:jc w:val="left"/>
      </w:pPr>
      <w:r>
        <w:rPr>
          <w:rFonts w:ascii="Leelawadee UI" w:hAnsi="Leelawadee UI" w:eastAsia="Leelawadee UI"/>
        </w:rPr>
        <w:t>สรุปการพัฒนาและปรับปรุงระบบ RIMS</w:t>
      </w:r>
    </w:p>
    <w:p>
      <w:pPr>
        <w:spacing w:after="600"/>
      </w:pPr>
      <w:r>
        <w:rPr>
          <w:rFonts w:ascii="Leelawadee UI" w:hAnsi="Leelawadee UI" w:eastAsia="Leelawadee UI"/>
          <w:color w:val="666666"/>
          <w:sz w:val="30"/>
        </w:rPr>
        <w:t>เอกสารส่งต่องานก่อน Push และ Merge เข้า Git</w:t>
      </w:r>
    </w:p>
    <w:p>
      <w:pPr>
        <w:spacing w:before="0" w:after="140" w:line="288" w:lineRule="auto"/>
      </w:pPr>
      <w:r>
        <w:rPr>
          <w:rFonts w:ascii="Leelawadee UI" w:hAnsi="Leelawadee UI" w:eastAsia="Leelawadee UI"/>
          <w:sz w:val="22"/>
        </w:rPr>
        <w:t>เอกสารฉบับนี้สรุปการแก้ปัญหาการเข้าถึงระบบผ่าน QR การเปิดใช้งานชั่วคราวผ่าน Cloudflare Tunnel ฟีเจอร์แจ้งเตือนสต็อก Prep การรวมหน้าตั้งค่าวัตถุดิบ และผลการตรวจสอบความพร้อมของโครงการ เพื่อให้ทีมเข้าใจผลกระทบของการเปลี่ยนแปลงและตรวจสอบก่อนนำโค้ดเข้าสาขาหลัก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2232"/>
            <w:vAlign w:val="center"/>
            <w:tcMar>
              <w:top w:w="140" w:type="dxa"/>
              <w:start w:w="140" w:type="dxa"/>
              <w:bottom w:w="140" w:type="dxa"/>
              <w:end w:w="140" w:type="dxa"/>
            </w:tcMar>
            <w:shd w:fill="F7F1ED"/>
          </w:tcPr>
          <w:p>
            <w:pPr>
              <w:spacing w:before="0" w:after="0" w:line="276" w:lineRule="auto"/>
            </w:pPr>
            <w:r>
              <w:rPr>
                <w:rFonts w:ascii="Leelawadee UI" w:hAnsi="Leelawadee UI" w:eastAsia="Leelawadee UI"/>
                <w:b/>
                <w:sz w:val="20"/>
              </w:rPr>
              <w:t>วันที่จัดทำ</w:t>
            </w:r>
          </w:p>
        </w:tc>
        <w:tc>
          <w:tcPr>
            <w:tcW w:type="dxa" w:w="7488"/>
            <w:vAlign w:val="center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Leelawadee UI" w:hAnsi="Leelawadee UI" w:eastAsia="Leelawadee UI"/>
                <w:sz w:val="20"/>
              </w:rPr>
              <w:t>4 กันยายน 2569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40" w:type="dxa"/>
              <w:bottom w:w="140" w:type="dxa"/>
              <w:end w:w="140" w:type="dxa"/>
            </w:tcMar>
            <w:shd w:fill="F7F1ED"/>
          </w:tcPr>
          <w:p>
            <w:pPr>
              <w:spacing w:before="0" w:after="0" w:line="276" w:lineRule="auto"/>
            </w:pPr>
            <w:r>
              <w:rPr>
                <w:rFonts w:ascii="Leelawadee UI" w:hAnsi="Leelawadee UI" w:eastAsia="Leelawadee UI"/>
                <w:b/>
                <w:sz w:val="20"/>
              </w:rPr>
              <w:t>ผู้รับเอกสาร</w:t>
            </w:r>
          </w:p>
        </w:tc>
        <w:tc>
          <w:tcPr>
            <w:tcW w:type="dxa" w:w="7488"/>
            <w:vAlign w:val="center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Leelawadee UI" w:hAnsi="Leelawadee UI" w:eastAsia="Leelawadee UI"/>
                <w:sz w:val="20"/>
              </w:rPr>
              <w:t>ทีมพัฒนาและผู้ตรวจสอบโค้ด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40" w:type="dxa"/>
              <w:bottom w:w="140" w:type="dxa"/>
              <w:end w:w="140" w:type="dxa"/>
            </w:tcMar>
            <w:shd w:fill="F7F1ED"/>
          </w:tcPr>
          <w:p>
            <w:pPr>
              <w:spacing w:before="0" w:after="0" w:line="276" w:lineRule="auto"/>
            </w:pPr>
            <w:r>
              <w:rPr>
                <w:rFonts w:ascii="Leelawadee UI" w:hAnsi="Leelawadee UI" w:eastAsia="Leelawadee UI"/>
                <w:b/>
                <w:sz w:val="20"/>
              </w:rPr>
              <w:t>สถานะ</w:t>
            </w:r>
          </w:p>
        </w:tc>
        <w:tc>
          <w:tcPr>
            <w:tcW w:type="dxa" w:w="7488"/>
            <w:vAlign w:val="center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Leelawadee UI" w:hAnsi="Leelawadee UI" w:eastAsia="Leelawadee UI"/>
                <w:sz w:val="20"/>
              </w:rPr>
              <w:t>พร้อมสำหรับการตรวจสอบก่อน Merge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40" w:type="dxa"/>
              <w:bottom w:w="140" w:type="dxa"/>
              <w:end w:w="140" w:type="dxa"/>
            </w:tcMar>
            <w:shd w:fill="F7F1ED"/>
          </w:tcPr>
          <w:p>
            <w:pPr>
              <w:spacing w:before="0" w:after="0" w:line="276" w:lineRule="auto"/>
            </w:pPr>
            <w:r>
              <w:rPr>
                <w:rFonts w:ascii="Leelawadee UI" w:hAnsi="Leelawadee UI" w:eastAsia="Leelawadee UI"/>
                <w:b/>
                <w:sz w:val="20"/>
              </w:rPr>
              <w:t>ขอบเขต</w:t>
            </w:r>
          </w:p>
        </w:tc>
        <w:tc>
          <w:tcPr>
            <w:tcW w:type="dxa" w:w="7488"/>
            <w:vAlign w:val="center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Leelawadee UI" w:hAnsi="Leelawadee UI" w:eastAsia="Leelawadee UI"/>
                <w:sz w:val="20"/>
              </w:rPr>
              <w:t>API  Customer App  Internal App  Supabase Migration</w:t>
            </w:r>
          </w:p>
        </w:tc>
      </w:tr>
    </w:tbl>
    <w:p>
      <w:r>
        <w:rPr>
          <w:rFonts w:ascii="Leelawadee UI" w:hAnsi="Leelawadee UI" w:eastAsia="Leelawadee UI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Leelawadee UI" w:hAnsi="Leelawadee UI" w:eastAsia="Leelawadee UI"/>
        </w:rPr>
        <w:t>1 บทสรุปสำหรับทีม</w:t>
      </w:r>
    </w:p>
    <w:p>
      <w:pPr>
        <w:spacing w:before="0" w:after="140" w:line="288" w:lineRule="auto"/>
      </w:pPr>
      <w:r>
        <w:rPr>
          <w:rFonts w:ascii="Leelawadee UI" w:hAnsi="Leelawadee UI" w:eastAsia="Leelawadee UI"/>
          <w:sz w:val="22"/>
        </w:rPr>
        <w:t>งานรอบนี้เพิ่มความสามารถหลักด้านการควบคุมสต็อก Prep และการจัดการข้อมูลวัตถุดิบ พร้อมแก้การเชื่อมต่อ QR สำหรับการสาธิตข้ามเครือข่าย ระบบผ่านการ build ทั้งสามแอปและการทดสอบ API แล้ว แต่การใช้งานผ่าน Quick Tunnel ยังเป็นแบบชั่วคราว และมีรายการด้านสภาพแวดล้อมที่ควรปรับก่อน Production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หัวข้อ</w:t>
            </w:r>
          </w:p>
        </w:tc>
        <w:tc>
          <w:tcPr>
            <w:tcW w:type="dxa" w:w="5688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ผลลัพธ์</w:t>
            </w:r>
          </w:p>
        </w:tc>
        <w:tc>
          <w:tcPr>
            <w:tcW w:type="dxa" w:w="1800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สถานะ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QR และเครือข่าย</w:t>
            </w:r>
          </w:p>
        </w:tc>
        <w:tc>
          <w:tcPr>
            <w:tcW w:type="dxa" w:w="56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ระบุสาเหตุจาก LAN IP เดิมหรือบริการไม่ตอบสนอง และเชื่อมผ่าน Quick Tunnel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เสร็จสำหรับ Demo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เกณฑ์ขั้นต่ำ Prep</w:t>
            </w:r>
          </w:p>
        </w:tc>
        <w:tc>
          <w:tcPr>
            <w:tcW w:type="dxa" w:w="56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Owner ตั้งค่าเกณฑ์ขั้นต่ำ และ Staff Kitchen เห็นการแจ้งเตือนเมื่อสต็อกต่ำ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พัฒนาแล้ว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ตั้งค่าวัตถุดิบ</w:t>
            </w:r>
          </w:p>
        </w:tc>
        <w:tc>
          <w:tcPr>
            <w:tcW w:type="dxa" w:w="56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แก้ชื่อ น้ำหนักต่อถาด เกณฑ์ขั้นต่ำ และเก็บถาวรในหน้าเดียว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พัฒนาแล้ว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ฐานข้อมูล</w:t>
            </w:r>
          </w:p>
        </w:tc>
        <w:tc>
          <w:tcPr>
            <w:tcW w:type="dxa" w:w="56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เพิ่ม is_active และ index พร้อมนำ migration ไปใช้กับ Supabase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นำไปใช้แล้ว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การตรวจสอบ</w:t>
            </w:r>
          </w:p>
        </w:tc>
        <w:tc>
          <w:tcPr>
            <w:tcW w:type="dxa" w:w="56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Build สำเร็จ และ API tests ผ่าน 15 จาก 15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ผ่าน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Production readiness</w:t>
            </w:r>
          </w:p>
        </w:tc>
        <w:tc>
          <w:tcPr>
            <w:tcW w:type="dxa" w:w="56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ยังต้องจัดการ hosting secrets domain CORS cookies และ E2E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ต้องดำเนินการต่อ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eelawadee UI" w:hAnsi="Leelawadee UI" w:eastAsia="Leelawadee UI"/>
        </w:rPr>
        <w:t>สิ่งที่ทีมควรรู้ก่อน Merge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ไม่มีการลบวัตถุดิบจริง การเก็บถาวรใช้ฟิลด์ is_active เพื่อรักษาประวัติสต็อกและรายการสั่งซื้อ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วัตถุดิบที่เก็บถาวรจะไม่ปรากฏในงานรับเข้า โอนสต็อก การแจ้งเตือน และการสร้างเมนูใหม่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ระบบป้องกันการเก็บถาวรวัตถุดิบที่ยังถูกใช้ใน BOM ของเมนูที่เปิดใช้งาน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นโยบายแจ้งเตือนการแปรรูปครอบคลุมวัตถุดิบประเภทเนื้อ ส่วนผักให้ Owner จัดซื้อเติมตามขอบเขตเดิม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ไฟล์ .env จริงไม่ถูกติดตามด้วย Git และไม่มีค่าความลับบันทึกในเอกสารนี้</w:t>
      </w:r>
    </w:p>
    <w:p>
      <w:r>
        <w:rPr>
          <w:rFonts w:ascii="Leelawadee UI" w:hAnsi="Leelawadee UI" w:eastAsia="Leelawadee UI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Leelawadee UI" w:hAnsi="Leelawadee UI" w:eastAsia="Leelawadee UI"/>
        </w:rPr>
        <w:t>2 การแก้ปัญหา QR และการเข้าถึงหลายเครือข่าย</w:t>
      </w:r>
    </w:p>
    <w:p>
      <w:pPr>
        <w:spacing w:before="0" w:after="140" w:line="288" w:lineRule="auto"/>
      </w:pPr>
      <w:r>
        <w:rPr>
          <w:rFonts w:ascii="Leelawadee UI" w:hAnsi="Leelawadee UI" w:eastAsia="Leelawadee UI"/>
          <w:sz w:val="22"/>
        </w:rPr>
        <w:t>อาการ ERR CONNECTION TIMED OUT เกิดขึ้นเมื่อ QR ชี้ไปที่ 192.168.1.48:5173 ซึ่งเป็น IP ภายในเครือข่าย หากเปลี่ยน Wi-Fi เราเตอร์แจก IP ใหม่ หรือบริการ Vite ไม่ทำงาน อุปกรณ์ที่สแกน QR จะไม่สามารถเชื่อมต่อปลายทางเดิมได้</w:t>
      </w:r>
    </w:p>
    <w:p>
      <w:pPr>
        <w:pStyle w:val="Heading2"/>
        <w:keepNext/>
        <w:spacing w:before="140" w:after="100"/>
      </w:pPr>
      <w:r>
        <w:rPr>
          <w:rFonts w:ascii="Leelawadee UI" w:hAnsi="Leelawadee UI" w:eastAsia="Leelawadee UI"/>
        </w:rPr>
        <w:t>แนวทางที่ดำเนินการ</w:t>
      </w:r>
    </w:p>
    <w:p>
      <w:pPr>
        <w:pStyle w:val="ListNumber"/>
        <w:spacing w:before="0" w:after="80" w:line="276" w:lineRule="auto"/>
      </w:pPr>
      <w:r>
        <w:rPr>
          <w:rFonts w:ascii="Leelawadee UI" w:hAnsi="Leelawadee UI" w:eastAsia="Leelawadee UI"/>
          <w:sz w:val="21"/>
        </w:rPr>
        <w:t>ใช้ Cloudflare Quick Tunnel เปิด API และ Customer App ให้เข้าถึงจากอินเทอร์เน็ตชั่วคราว</w:t>
      </w:r>
    </w:p>
    <w:p>
      <w:pPr>
        <w:pStyle w:val="ListNumber"/>
        <w:spacing w:before="0" w:after="80" w:line="276" w:lineRule="auto"/>
      </w:pPr>
      <w:r>
        <w:rPr>
          <w:rFonts w:ascii="Leelawadee UI" w:hAnsi="Leelawadee UI" w:eastAsia="Leelawadee UI"/>
          <w:sz w:val="21"/>
        </w:rPr>
        <w:t>กำหนด Customer App ให้เรียก API ผ่านตัวแปร VITE_API_URL และให้ค่าที่ระบุชนะค่า fallback ในโหมดพัฒนา</w:t>
      </w:r>
    </w:p>
    <w:p>
      <w:pPr>
        <w:pStyle w:val="ListNumber"/>
        <w:spacing w:before="0" w:after="80" w:line="276" w:lineRule="auto"/>
      </w:pPr>
      <w:r>
        <w:rPr>
          <w:rFonts w:ascii="Leelawadee UI" w:hAnsi="Leelawadee UI" w:eastAsia="Leelawadee UI"/>
          <w:sz w:val="21"/>
        </w:rPr>
        <w:t>เพิ่ม hostname ของ Customer Tunnel ใน Vite allowedHosts และเพิ่ม origin ใน CORS ของ API</w:t>
      </w:r>
    </w:p>
    <w:p>
      <w:pPr>
        <w:pStyle w:val="ListNumber"/>
        <w:spacing w:before="0" w:after="80" w:line="276" w:lineRule="auto"/>
      </w:pPr>
      <w:r>
        <w:rPr>
          <w:rFonts w:ascii="Leelawadee UI" w:hAnsi="Leelawadee UI" w:eastAsia="Leelawadee UI"/>
          <w:sz w:val="21"/>
        </w:rPr>
        <w:t>ตรวจสอบ Customer App และ API health ได้ HTTP 200 และตรวจสอบ CORS สำเร็จ</w:t>
      </w:r>
    </w:p>
    <w:p>
      <w:pPr>
        <w:pStyle w:val="ListNumber"/>
        <w:spacing w:before="0" w:after="80" w:line="276" w:lineRule="auto"/>
      </w:pPr>
      <w:r>
        <w:rPr>
          <w:rFonts w:ascii="Leelawadee UI" w:hAnsi="Leelawadee UI" w:eastAsia="Leelawadee UI"/>
          <w:sz w:val="21"/>
        </w:rPr>
        <w:t>QR เก่าที่ผูก token เดิมตอบกลับ 404 จึงต้องสร้าง QR ใหม่จาก URL และ token ปัจจุบัน</w:t>
      </w:r>
    </w:p>
    <w:p>
      <w:pPr>
        <w:pStyle w:val="Heading2"/>
        <w:keepNext/>
        <w:spacing w:before="140" w:after="100"/>
      </w:pPr>
      <w:r>
        <w:rPr>
          <w:rFonts w:ascii="Leelawadee UI" w:hAnsi="Leelawadee UI" w:eastAsia="Leelawadee UI"/>
        </w:rPr>
        <w:t>เส้นทางการเชื่อมต่อสำหรับ Demo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ลำดับ</w:t>
            </w:r>
          </w:p>
        </w:tc>
        <w:tc>
          <w:tcPr>
            <w:tcW w:type="dxa" w:w="3744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การเชื่อมต่อ</w:t>
            </w:r>
          </w:p>
        </w:tc>
        <w:tc>
          <w:tcPr>
            <w:tcW w:type="dxa" w:w="5112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หน้าที่</w:t>
            </w:r>
          </w:p>
        </w:tc>
      </w:tr>
      <w:tr>
        <w:tc>
          <w:tcPr>
            <w:tcW w:type="dxa" w:w="10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1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มือถือ → Customer Tunnel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เปิดหน้า Customer App ผ่าน URL สาธารณะ</w:t>
            </w:r>
          </w:p>
        </w:tc>
      </w:tr>
      <w:tr>
        <w:tc>
          <w:tcPr>
            <w:tcW w:type="dxa" w:w="10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2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Customer App → API Tunnel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ส่งคำขอข้อมูลและรายการสั่งซื้อไปยัง API</w:t>
            </w:r>
          </w:p>
        </w:tc>
      </w:tr>
      <w:tr>
        <w:tc>
          <w:tcPr>
            <w:tcW w:type="dxa" w:w="10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3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API → Supabase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อ่านและบันทึกข้อมูลในฐานข้อมูล Cloud</w:t>
            </w:r>
          </w:p>
        </w:tc>
      </w:tr>
    </w:tbl>
    <w:p>
      <w:pPr>
        <w:spacing w:after="20"/>
      </w:pPr>
    </w:p>
    <w:p>
      <w:pPr>
        <w:spacing w:before="0" w:after="140" w:line="288" w:lineRule="auto"/>
      </w:pPr>
      <w:r>
        <w:rPr>
          <w:rFonts w:ascii="Leelawadee UI" w:hAnsi="Leelawadee UI" w:eastAsia="Leelawadee UI"/>
          <w:sz w:val="22"/>
        </w:rPr>
        <w:t>ข้อจำกัดสำคัญ: Quick Tunnel เหมาะสำหรับการสาธิตเท่านั้น URL อาจเปลี่ยนเมื่อ restart และ process ของ Vite API และ cloudflared ต้องทำงานอยู่ตลอดเวลา URL ที่เคยสร้างจึงไม่ควรถูกใช้เป็น production endpoint</w:t>
      </w:r>
    </w:p>
    <w:p>
      <w:pPr>
        <w:pStyle w:val="Heading2"/>
        <w:keepNext/>
        <w:spacing w:before="140" w:after="100"/>
      </w:pPr>
      <w:r>
        <w:rPr>
          <w:rFonts w:ascii="Leelawadee UI" w:hAnsi="Leelawadee UI" w:eastAsia="Leelawadee UI"/>
        </w:rPr>
        <w:t>การใช้ Docker</w:t>
      </w:r>
    </w:p>
    <w:p>
      <w:pPr>
        <w:spacing w:before="0" w:after="140" w:line="288" w:lineRule="auto"/>
      </w:pPr>
      <w:r>
        <w:rPr>
          <w:rFonts w:ascii="Leelawadee UI" w:hAnsi="Leelawadee UI" w:eastAsia="Leelawadee UI"/>
          <w:sz w:val="22"/>
        </w:rPr>
        <w:t>Docker ไม่จำเป็นต่อขอบเขตปัจจุบัน เพราะ Customer และ Internal เป็น Vite static apps ส่วน API เป็น Hono บน Node และฐานข้อมูลอยู่บน Supabase Cloud อย่างไรก็ตาม Docker อาจเพิ่มภายหลังเพื่อทำให้สภาพแวดล้อม build และ deployment เหมือนกันทุกเครื่อง</w:t>
      </w:r>
    </w:p>
    <w:p>
      <w:r>
        <w:rPr>
          <w:rFonts w:ascii="Leelawadee UI" w:hAnsi="Leelawadee UI" w:eastAsia="Leelawadee UI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Leelawadee UI" w:hAnsi="Leelawadee UI" w:eastAsia="Leelawadee UI"/>
        </w:rPr>
        <w:t>3 ระบบเกณฑ์ขั้นต่ำ Prep และการแจ้งเตือน Staff Kitchen</w:t>
      </w:r>
    </w:p>
    <w:p>
      <w:pPr>
        <w:spacing w:before="0" w:after="140" w:line="288" w:lineRule="auto"/>
      </w:pPr>
      <w:r>
        <w:rPr>
          <w:rFonts w:ascii="Leelawadee UI" w:hAnsi="Leelawadee UI" w:eastAsia="Leelawadee UI"/>
          <w:sz w:val="22"/>
        </w:rPr>
        <w:t>Owner สามารถกำหนดจำนวนถาดขั้นต่ำที่ต้องมีใน Prep สำหรับวัตถุดิบแต่ละรายการ เมื่อจำนวนถาดปัจจุบันต่ำกว่าเกณฑ์ API จะคำนวณส่วนที่ขาดและแจ้ง Staff Kitchen ให้แปรรูปหรือโอนวัตถุดิบมาเติม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ส่วนงาน</w:t>
            </w:r>
          </w:p>
        </w:tc>
        <w:tc>
          <w:tcPr>
            <w:tcW w:type="dxa" w:w="7632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การเปลี่ยนแปลง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Owner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แก้ค่า thaw_prep_threshold_plates ในหน้าตั้งค่าวัตถุดิบ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API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endpoint /staff/prep-alerts คำนวณจำนวนปัจจุบัน จำนวนที่ขาด กิโลกรัมแนะนำ และสต็อก Freezer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Staff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หน้ารายละเอียดแจ้งเตือน refresh ทุก 10 วินาทีและลิงก์ไปหน้าโอนเข้า Prep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ทุกหน้าของ Staff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คอมโพเนนต์แจ้งเตือนลอยแสดงเมื่อมีรายการต่ำกว่าเกณฑ์ และหายเองเมื่อเติมครบ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หน้า Transfer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รับ ingredient query parameter เพื่อเลือกวัตถุดิบจากการแจ้งเตือนล่วงหน้า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eelawadee UI" w:hAnsi="Leelawadee UI" w:eastAsia="Leelawadee UI"/>
        </w:rPr>
        <w:t>หลักการทำงาน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อ่านเฉพาะวัตถุดิบเนื้อที่เปิดใช้งาน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เปรียบเทียบจำนวนถาดใน Prep กับเกณฑ์ขั้นต่ำของวัตถุดิบ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คำนวณจำนวนถาดที่ขาดและน้ำหนักที่ควรนำมาแปรรูป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แสดงข้อมูล Freezer เพื่อช่วย Staff ตัดสินใจว่ามีของเพียงพอหรือไม่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เมื่อเติมสต็อกถึงเกณฑ์ การแจ้งเตือนจะหายโดยไม่สร้างข้อมูลแจ้งเตือนซ้ำในฐานข้อมูล</w:t>
      </w:r>
    </w:p>
    <w:p>
      <w:pPr>
        <w:pStyle w:val="Heading2"/>
        <w:keepNext/>
        <w:spacing w:before="140" w:after="100"/>
      </w:pPr>
      <w:r>
        <w:rPr>
          <w:rFonts w:ascii="Leelawadee UI" w:hAnsi="Leelawadee UI" w:eastAsia="Leelawadee UI"/>
        </w:rPr>
        <w:t>ขอบเขตทางธุรกิจ</w:t>
      </w:r>
    </w:p>
    <w:p>
      <w:pPr>
        <w:spacing w:before="0" w:after="140" w:line="288" w:lineRule="auto"/>
      </w:pPr>
      <w:r>
        <w:rPr>
          <w:rFonts w:ascii="Leelawadee UI" w:hAnsi="Leelawadee UI" w:eastAsia="Leelawadee UI"/>
          <w:sz w:val="22"/>
        </w:rPr>
        <w:t>การแจ้งเตือนให้ Staff Kitchen แปรรูปใช้กับเนื้อสัตว์ เพราะมีขั้นตอน Freezer ไป Prep และมีการคำนวณกิโลกรัม ส่วนผักใช้การติดตามจำนวนถาดใน Prep แต่การเติมเป็นความรับผิดชอบด้านการจัดซื้อของ Owner ตาม flow เดิม</w:t>
      </w:r>
    </w:p>
    <w:p>
      <w:r>
        <w:rPr>
          <w:rFonts w:ascii="Leelawadee UI" w:hAnsi="Leelawadee UI" w:eastAsia="Leelawadee UI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Leelawadee UI" w:hAnsi="Leelawadee UI" w:eastAsia="Leelawadee UI"/>
        </w:rPr>
        <w:t>4 หน้าตั้งค่าวัตถุดิบแบบรวม</w:t>
      </w:r>
    </w:p>
    <w:p>
      <w:pPr>
        <w:spacing w:before="0" w:after="140" w:line="288" w:lineRule="auto"/>
      </w:pPr>
      <w:r>
        <w:rPr>
          <w:rFonts w:ascii="Leelawadee UI" w:hAnsi="Leelawadee UI" w:eastAsia="Leelawadee UI"/>
          <w:sz w:val="22"/>
        </w:rPr>
        <w:t>ปรับหน้า Ingredient Settings ให้ Owner จัดการข้อมูลสำคัญในจุดเดียว ลดการแก้ข้อมูลโดยตรงในฐานข้อมูล และลดความเสี่ยงจากการลบรายการที่มีประวัติอ้างอิง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ความสามารถ</w:t>
            </w:r>
          </w:p>
        </w:tc>
        <w:tc>
          <w:tcPr>
            <w:tcW w:type="dxa" w:w="3816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พฤติกรรม</w:t>
            </w:r>
          </w:p>
        </w:tc>
        <w:tc>
          <w:tcPr>
            <w:tcW w:type="dxa" w:w="4104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การควบคุมข้อมูล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แก้ชื่อ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เปลี่ยนชื่อวัตถุดิบจากหน้าจอ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ตรวจชื่อซ้ำก่อนบันทึก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แก้น้ำหนักต่อถาด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แก้ portion weight สำหรับการคำนวณ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ตรวจค่าที่ส่งเข้า API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แก้เกณฑ์ขั้นต่ำ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กำหนดจำนวนถาดขั้นต่ำใน Prep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ใช้เป็นเงื่อนไขแจ้งเตือนแบบสด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เก็บถาวร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เปลี่ยน is_active เป็น false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กันเก็บถาวรหากยังใช้ใน BOM ที่ active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เปิดใช้งานใหม่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เปลี่ยน is_active กลับเป็น true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กลับมาใช้ใน workflow ใหม่ได้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eelawadee UI" w:hAnsi="Leelawadee UI" w:eastAsia="Leelawadee UI"/>
        </w:rPr>
        <w:t>การเปลี่ยนฐานข้อมูล</w:t>
      </w:r>
    </w:p>
    <w:p>
      <w:pPr>
        <w:spacing w:before="0" w:after="140" w:line="288" w:lineRule="auto"/>
      </w:pPr>
      <w:r>
        <w:rPr>
          <w:rFonts w:ascii="Leelawadee UI" w:hAnsi="Leelawadee UI" w:eastAsia="Leelawadee UI"/>
          <w:sz w:val="22"/>
        </w:rPr>
        <w:t>เพิ่ม migration supabase/migrations/0012_ingredient_archiving.sql โดยเพิ่ม ingredients.is_active แบบ BOOLEAN NOT NULL DEFAULT true และ index สำหรับ is_active กับ name การนำ migration ไปใช้กับ Supabase รักษาข้อมูลเดิมครบ 10 รายการ และทุกรายการยัง active หลัง migration</w:t>
      </w:r>
    </w:p>
    <w:p>
      <w:pPr>
        <w:pStyle w:val="Heading2"/>
        <w:keepNext/>
        <w:spacing w:before="140" w:after="100"/>
      </w:pPr>
      <w:r>
        <w:rPr>
          <w:rFonts w:ascii="Leelawadee UI" w:hAnsi="Leelawadee UI" w:eastAsia="Leelawadee UI"/>
        </w:rPr>
        <w:t>ผลกระทบต่อ API และหน้าจอ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GET /owner/ingredients ส่งคืนทั้งรายการ active และ archived เพื่อให้ Owner จัดการได้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PUT /owner/ingredients/:id รองรับชื่อ น้ำหนักต่อถาด เกณฑ์ขั้นต่ำ และสถานะ พร้อม audit log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endpoint ปฏิบัติงาน /inventory/ingredients และ staff alerts กรองเฉพาะ active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การสร้างเมนูใหม่ตรวจว่าวัตถุดิบใน BOM ยัง active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Menu Management ตัดส่วน portion preset ออกและชี้ไปที่ Ingredient Settings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Category ยังเป็น read only เพราะการเปลี่ยนประเภทกระทบหน่วยและ flow ระหว่าง Freezer กับ Prep</w:t>
      </w:r>
    </w:p>
    <w:p>
      <w:r>
        <w:rPr>
          <w:rFonts w:ascii="Leelawadee UI" w:hAnsi="Leelawadee UI" w:eastAsia="Leelawadee UI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Leelawadee UI" w:hAnsi="Leelawadee UI" w:eastAsia="Leelawadee UI"/>
        </w:rPr>
        <w:t>5 ไฟล์ที่เปลี่ยนและผลการตรวจสอบ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พื้นที่</w:t>
            </w:r>
          </w:p>
        </w:tc>
        <w:tc>
          <w:tcPr>
            <w:tcW w:type="dxa" w:w="4104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ไฟล์หลัก</w:t>
            </w:r>
          </w:p>
        </w:tc>
        <w:tc>
          <w:tcPr>
            <w:tcW w:type="dxa" w:w="4176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สาระสำคัญ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API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apps/api/src/index.ts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Owner ingredient API การ archive การตรวจ BOM และ prep alerts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Customer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apps/customer/src/lib/api.ts</w:t>
              <w:br/>
              <w:t>apps/customer/vite.config.ts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API URL precedence และ allowed host สำหรับ Demo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Internal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App.tsx  routes.tsx  sidebar.tsx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เพิ่ม route เมนู และ global alert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Owner UI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pages/owner/IngredientSettings.tsx</w:t>
              <w:br/>
              <w:t>pages/owner/MenuManagement.tsx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หน้าตั้งค่ารวมและย้ายความรับผิดชอบออกจากหน้า Menu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Staff UI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Notifications.tsx</w:t>
              <w:br/>
              <w:t>TransferToThawPrep.tsx</w:t>
              <w:br/>
              <w:t>StaffPrepAlert.tsx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รายละเอียด alert การ preselect และตัวแจ้งเตือนทุกหน้า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Types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apps/internal/src/types/ingredient.ts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รองรับสถานะ active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Database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supabase/migrations/0012_ingredient_archiving.sql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เพิ่ม is_active และ index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eelawadee UI" w:hAnsi="Leelawadee UI" w:eastAsia="Leelawadee UI"/>
        </w:rPr>
        <w:t>ผลการตรวจสอบ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240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รายการ</w:t>
            </w:r>
          </w:p>
        </w:tc>
        <w:tc>
          <w:tcPr>
            <w:tcW w:type="dxa" w:w="6624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ผล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API build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ผ่าน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Customer build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ผ่าน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Internal build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ผ่าน มีคำเตือน bundle ประมาณ 548 KB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API tests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ผ่าน 15 จาก 15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Internal lint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ผ่าน มีคำเตือน Fast Refresh เดิม 2 จุดใน AuthContext และ InventoryContext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Tunnel smoke test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Customer HTTP 200  API health HTTP 200  และ CORS ถูกต้อง</w:t>
            </w:r>
          </w:p>
        </w:tc>
      </w:tr>
    </w:tbl>
    <w:p>
      <w:pPr>
        <w:spacing w:after="20"/>
      </w:pPr>
    </w:p>
    <w:p>
      <w:pPr>
        <w:spacing w:before="0" w:after="140" w:line="288" w:lineRule="auto"/>
      </w:pPr>
      <w:r>
        <w:rPr>
          <w:rFonts w:ascii="Leelawadee UI" w:hAnsi="Leelawadee UI" w:eastAsia="Leelawadee UI"/>
          <w:sz w:val="22"/>
        </w:rPr>
        <w:t>สถานะ Git ขณะจัดทำเอกสาร: มีไฟล์แก้ไขที่ยังไม่ commit 11 ไฟล์ และไฟล์ใหม่ 2 ไฟล์ การเปลี่ยนแปลงที่ Git แสดงมีประมาณ 444 บรรทัดเพิ่มและ 38 บรรทัดลบ โดยไม่นับเนื้อหาของไฟล์ใหม่ใน diff stat</w:t>
      </w:r>
    </w:p>
    <w:p>
      <w:r>
        <w:rPr>
          <w:rFonts w:ascii="Leelawadee UI" w:hAnsi="Leelawadee UI" w:eastAsia="Leelawadee UI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Leelawadee UI" w:hAnsi="Leelawadee UI" w:eastAsia="Leelawadee UI"/>
        </w:rPr>
        <w:t>6 การตรวจสอบไฟล์สภาพแวดล้อมและความพร้อมก่อน Deploy</w:t>
      </w:r>
    </w:p>
    <w:p>
      <w:pPr>
        <w:spacing w:before="0" w:after="140" w:line="288" w:lineRule="auto"/>
      </w:pPr>
      <w:r>
        <w:rPr>
          <w:rFonts w:ascii="Leelawadee UI" w:hAnsi="Leelawadee UI" w:eastAsia="Leelawadee UI"/>
          <w:sz w:val="22"/>
        </w:rPr>
        <w:t>การมี .env แยกตาม api customer และ internal เป็นรูปแบบปกติของ monorepo เพราะแต่ละแอปใช้ตัวแปรต่างกัน ควรเก็บไฟล์ตัวอย่าง .env.example ใน Git แต่ห้าม commit ค่า secret หรือ URL ฐานข้อมูลจริง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936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ระดับ</w:t>
            </w:r>
          </w:p>
        </w:tc>
        <w:tc>
          <w:tcPr>
            <w:tcW w:type="dxa" w:w="4320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ประเด็น</w:t>
            </w:r>
          </w:p>
        </w:tc>
        <w:tc>
          <w:tcPr>
            <w:tcW w:type="dxa" w:w="4608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ข้อเสนอแนะ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P1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ยังไม่มี NODE_ENV=production ที่ชัดเจน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กำหนดใน production runtime เพราะมีผลต่อ secure cookie dev tools LAN CORS และ worker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P1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.gitignore ไม่ครอบคลุม .env.staging .env.development .env.test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ใช้รูปแบบ .env.* และยกเว้น !.env.example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P1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Customer Vite config มี Quick Tunnel hostname แบบ hard coded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ย้ายเป็น environment specific configuration และลบเมื่อเลิก Demo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P2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Frontend fallback ไป host:3000 หรือ localhost เมื่อไม่มี VITE_API_URL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ให้ production build ล้มเหลวทันทีเมื่อไม่ได้กำหนดค่า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P2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การโหลดและ validate env ยังไม่รวมศูนย์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เพิ่ม schema validation และหยุดโปรแกรมเมื่อค่าที่จำเป็นหาย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eelawadee UI" w:hAnsi="Leelawadee UI" w:eastAsia="Leelawadee UI"/>
        </w:rPr>
        <w:t>หลักการสำหรับ Production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เก็บ secrets ในระบบจัดการ secrets ของ hosting หรือ CI CD ไม่เก็บใน repository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ตัวแปรที่ขึ้นต้น VITE_ เป็นข้อมูลสาธารณะใน browser bundle ห้ามใส่ secret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ควรใช้โดเมนจริงและถ้าเป็นไปได้ให้อยู่ภายใต้ parent domain เดียวกันเพื่อจัดการ cookie และ CORS ง่ายขึ้น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Quick Tunnel และ URL ชั่วคราวไม่ควรใช้เป็นค่าถาวรใน production</w:t>
      </w:r>
    </w:p>
    <w:p>
      <w:pPr>
        <w:pStyle w:val="ListBullet"/>
        <w:spacing w:before="0" w:after="60" w:line="276" w:lineRule="auto"/>
      </w:pPr>
      <w:r>
        <w:rPr>
          <w:rFonts w:ascii="Leelawadee UI" w:hAnsi="Leelawadee UI" w:eastAsia="Leelawadee UI"/>
          <w:sz w:val="21"/>
        </w:rPr>
        <w:t>Docker เป็นตัวเลือกเพื่อมาตรฐาน environment แต่ไม่ใช่เงื่อนไขบังคับของ deployment นี้</w:t>
      </w:r>
    </w:p>
    <w:p>
      <w:pPr>
        <w:pStyle w:val="Heading2"/>
        <w:keepNext/>
        <w:spacing w:before="140" w:after="100"/>
      </w:pPr>
      <w:r>
        <w:rPr>
          <w:rFonts w:ascii="Leelawadee UI" w:hAnsi="Leelawadee UI" w:eastAsia="Leelawadee UI"/>
        </w:rPr>
        <w:t>สิ่งที่ยังไม่ได้ดำเนินการ</w:t>
      </w:r>
    </w:p>
    <w:p>
      <w:pPr>
        <w:spacing w:before="0" w:after="140" w:line="288" w:lineRule="auto"/>
      </w:pPr>
      <w:r>
        <w:rPr>
          <w:rFonts w:ascii="Leelawadee UI" w:hAnsi="Leelawadee UI" w:eastAsia="Leelawadee UI"/>
          <w:sz w:val="22"/>
        </w:rPr>
        <w:t>ยังไม่ได้ทำ permanent deployment ยังไม่ได้ปรับ env hardening ตามข้อเสนอแนะทั้งหมด ยังไม่ได้ทำ production E2E และยังไม่ได้ commit push หรือ merge โค้ด เอกสารนี้จึงเป็นจุดส่งต่อให้ทีมตรวจสอบก่อนดำเนินการ Git</w:t>
      </w:r>
    </w:p>
    <w:p>
      <w:r>
        <w:rPr>
          <w:rFonts w:ascii="Leelawadee UI" w:hAnsi="Leelawadee UI" w:eastAsia="Leelawadee UI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Leelawadee UI" w:hAnsi="Leelawadee UI" w:eastAsia="Leelawadee UI"/>
        </w:rPr>
        <w:t>7 เช็กลิสต์ก่อน Push และ Merge</w:t>
      </w:r>
    </w:p>
    <w:p>
      <w:pPr>
        <w:spacing w:before="0" w:after="100" w:line="276" w:lineRule="auto"/>
      </w:pPr>
      <w:r>
        <w:rPr>
          <w:rFonts w:ascii="Leelawadee UI" w:hAnsi="Leelawadee UI" w:eastAsia="Leelawadee UI"/>
          <w:color w:val="B86F52"/>
          <w:sz w:val="22"/>
        </w:rPr>
        <w:t xml:space="preserve">☐  </w:t>
      </w:r>
      <w:r>
        <w:rPr>
          <w:rFonts w:ascii="Leelawadee UI" w:hAnsi="Leelawadee UI" w:eastAsia="Leelawadee UI"/>
          <w:sz w:val="21"/>
        </w:rPr>
        <w:t>ตรวจ diff ของทุกไฟล์และยืนยันว่าไม่มี URL ชั่วคราวหรือข้อมูลลับติดเข้า commit</w:t>
      </w:r>
    </w:p>
    <w:p>
      <w:pPr>
        <w:spacing w:before="0" w:after="100" w:line="276" w:lineRule="auto"/>
      </w:pPr>
      <w:r>
        <w:rPr>
          <w:rFonts w:ascii="Leelawadee UI" w:hAnsi="Leelawadee UI" w:eastAsia="Leelawadee UI"/>
          <w:color w:val="B86F52"/>
          <w:sz w:val="22"/>
        </w:rPr>
        <w:t xml:space="preserve">☐  </w:t>
      </w:r>
      <w:r>
        <w:rPr>
          <w:rFonts w:ascii="Leelawadee UI" w:hAnsi="Leelawadee UI" w:eastAsia="Leelawadee UI"/>
          <w:sz w:val="21"/>
        </w:rPr>
        <w:t>ตรวจ migration 0012 ใน environment เป้าหมายและสำรองข้อมูลตามนโยบายทีม</w:t>
      </w:r>
    </w:p>
    <w:p>
      <w:pPr>
        <w:spacing w:before="0" w:after="100" w:line="276" w:lineRule="auto"/>
      </w:pPr>
      <w:r>
        <w:rPr>
          <w:rFonts w:ascii="Leelawadee UI" w:hAnsi="Leelawadee UI" w:eastAsia="Leelawadee UI"/>
          <w:color w:val="B86F52"/>
          <w:sz w:val="22"/>
        </w:rPr>
        <w:t xml:space="preserve">☐  </w:t>
      </w:r>
      <w:r>
        <w:rPr>
          <w:rFonts w:ascii="Leelawadee UI" w:hAnsi="Leelawadee UI" w:eastAsia="Leelawadee UI"/>
          <w:sz w:val="21"/>
        </w:rPr>
        <w:t>ทดสอบ Owner แก้ชื่อ น้ำหนัก เกณฑ์ขั้นต่ำ เก็บถาวร และเปิดใช้งานใหม่</w:t>
      </w:r>
    </w:p>
    <w:p>
      <w:pPr>
        <w:spacing w:before="0" w:after="100" w:line="276" w:lineRule="auto"/>
      </w:pPr>
      <w:r>
        <w:rPr>
          <w:rFonts w:ascii="Leelawadee UI" w:hAnsi="Leelawadee UI" w:eastAsia="Leelawadee UI"/>
          <w:color w:val="B86F52"/>
          <w:sz w:val="22"/>
        </w:rPr>
        <w:t xml:space="preserve">☐  </w:t>
      </w:r>
      <w:r>
        <w:rPr>
          <w:rFonts w:ascii="Leelawadee UI" w:hAnsi="Leelawadee UI" w:eastAsia="Leelawadee UI"/>
          <w:sz w:val="21"/>
        </w:rPr>
        <w:t>ทดสอบเงื่อนไขห้ามเก็บถาวรวัตถุดิบที่ยังอยู่ใน active BOM</w:t>
      </w:r>
    </w:p>
    <w:p>
      <w:pPr>
        <w:spacing w:before="0" w:after="100" w:line="276" w:lineRule="auto"/>
      </w:pPr>
      <w:r>
        <w:rPr>
          <w:rFonts w:ascii="Leelawadee UI" w:hAnsi="Leelawadee UI" w:eastAsia="Leelawadee UI"/>
          <w:color w:val="B86F52"/>
          <w:sz w:val="22"/>
        </w:rPr>
        <w:t xml:space="preserve">☐  </w:t>
      </w:r>
      <w:r>
        <w:rPr>
          <w:rFonts w:ascii="Leelawadee UI" w:hAnsi="Leelawadee UI" w:eastAsia="Leelawadee UI"/>
          <w:sz w:val="21"/>
        </w:rPr>
        <w:t>ทดสอบ Staff alert ตั้งแต่สต็อกต่ำ กดไปหน้า Transfer เติมครบ และ alert หาย</w:t>
      </w:r>
    </w:p>
    <w:p>
      <w:pPr>
        <w:spacing w:before="0" w:after="100" w:line="276" w:lineRule="auto"/>
      </w:pPr>
      <w:r>
        <w:rPr>
          <w:rFonts w:ascii="Leelawadee UI" w:hAnsi="Leelawadee UI" w:eastAsia="Leelawadee UI"/>
          <w:color w:val="B86F52"/>
          <w:sz w:val="22"/>
        </w:rPr>
        <w:t xml:space="preserve">☐  </w:t>
      </w:r>
      <w:r>
        <w:rPr>
          <w:rFonts w:ascii="Leelawadee UI" w:hAnsi="Leelawadee UI" w:eastAsia="Leelawadee UI"/>
          <w:sz w:val="21"/>
        </w:rPr>
        <w:t>ทดสอบว่า archived ingredient ไม่ปรากฏใน intake transfer alerts และ menu ใหม่ แต่ประวัติเดิมยังอยู่</w:t>
      </w:r>
    </w:p>
    <w:p>
      <w:pPr>
        <w:spacing w:before="0" w:after="100" w:line="276" w:lineRule="auto"/>
      </w:pPr>
      <w:r>
        <w:rPr>
          <w:rFonts w:ascii="Leelawadee UI" w:hAnsi="Leelawadee UI" w:eastAsia="Leelawadee UI"/>
          <w:color w:val="B86F52"/>
          <w:sz w:val="22"/>
        </w:rPr>
        <w:t xml:space="preserve">☐  </w:t>
      </w:r>
      <w:r>
        <w:rPr>
          <w:rFonts w:ascii="Leelawadee UI" w:hAnsi="Leelawadee UI" w:eastAsia="Leelawadee UI"/>
          <w:sz w:val="21"/>
        </w:rPr>
        <w:t>รัน API Customer Internal build อีกครั้งหลัง resolve conflict</w:t>
      </w:r>
    </w:p>
    <w:p>
      <w:pPr>
        <w:spacing w:before="0" w:after="100" w:line="276" w:lineRule="auto"/>
      </w:pPr>
      <w:r>
        <w:rPr>
          <w:rFonts w:ascii="Leelawadee UI" w:hAnsi="Leelawadee UI" w:eastAsia="Leelawadee UI"/>
          <w:color w:val="B86F52"/>
          <w:sz w:val="22"/>
        </w:rPr>
        <w:t xml:space="preserve">☐  </w:t>
      </w:r>
      <w:r>
        <w:rPr>
          <w:rFonts w:ascii="Leelawadee UI" w:hAnsi="Leelawadee UI" w:eastAsia="Leelawadee UI"/>
          <w:sz w:val="21"/>
        </w:rPr>
        <w:t>รัน API tests และ lint อีกครั้ง พร้อมบันทึก warning ที่ยอมรับได้ใน pull request</w:t>
      </w:r>
    </w:p>
    <w:p>
      <w:pPr>
        <w:spacing w:before="0" w:after="100" w:line="276" w:lineRule="auto"/>
      </w:pPr>
      <w:r>
        <w:rPr>
          <w:rFonts w:ascii="Leelawadee UI" w:hAnsi="Leelawadee UI" w:eastAsia="Leelawadee UI"/>
          <w:color w:val="B86F52"/>
          <w:sz w:val="22"/>
        </w:rPr>
        <w:t xml:space="preserve">☐  </w:t>
      </w:r>
      <w:r>
        <w:rPr>
          <w:rFonts w:ascii="Leelawadee UI" w:hAnsi="Leelawadee UI" w:eastAsia="Leelawadee UI"/>
          <w:sz w:val="21"/>
        </w:rPr>
        <w:t>กำหนด production environment และ secrets บน hosting โดยไม่ใช้ Quick Tunnel URL</w:t>
      </w:r>
    </w:p>
    <w:p>
      <w:pPr>
        <w:spacing w:before="0" w:after="100" w:line="276" w:lineRule="auto"/>
      </w:pPr>
      <w:r>
        <w:rPr>
          <w:rFonts w:ascii="Leelawadee UI" w:hAnsi="Leelawadee UI" w:eastAsia="Leelawadee UI"/>
          <w:color w:val="B86F52"/>
          <w:sz w:val="22"/>
        </w:rPr>
        <w:t xml:space="preserve">☐  </w:t>
      </w:r>
      <w:r>
        <w:rPr>
          <w:rFonts w:ascii="Leelawadee UI" w:hAnsi="Leelawadee UI" w:eastAsia="Leelawadee UI"/>
          <w:sz w:val="21"/>
        </w:rPr>
        <w:t>ให้ reviewer ตรวจผลกระทบของ index migration API contract และสิทธิ์ Owner Staff</w:t>
      </w:r>
    </w:p>
    <w:p>
      <w:pPr>
        <w:pStyle w:val="Heading2"/>
        <w:keepNext/>
        <w:spacing w:before="140" w:after="100"/>
      </w:pPr>
      <w:r>
        <w:rPr>
          <w:rFonts w:ascii="Leelawadee UI" w:hAnsi="Leelawadee UI" w:eastAsia="Leelawadee UI"/>
        </w:rPr>
        <w:t>ข้อเสนอแนะการแบ่ง Commit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936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ลำดับ</w:t>
            </w:r>
          </w:p>
        </w:tc>
        <w:tc>
          <w:tcPr>
            <w:tcW w:type="dxa" w:w="3816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Commit ที่แนะนำ</w:t>
            </w:r>
          </w:p>
        </w:tc>
        <w:tc>
          <w:tcPr>
            <w:tcW w:type="dxa" w:w="5112"/>
            <w:shd w:fill="3B241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9"/>
              </w:rPr>
              <w:t>ขอบเขต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feat db ingredient archiving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migration และ type ที่เกี่ยวข้อง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feat api ingredient settings and prep alerts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endpoint validation archive guard และ alert calculation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feat internal ingredient settings and staff alerts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Owner UI Staff UI routes sidebar และ global alert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center"/>
            </w:pPr>
            <w:r>
              <w:rPr>
                <w:rFonts w:ascii="Leelawadee UI" w:hAnsi="Leelawadee UI" w:eastAsia="Leelawadee UI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chore demo tunnel configuration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F5"/>
          </w:tcPr>
          <w:p>
            <w:pPr>
              <w:spacing w:before="0" w:after="0" w:line="259" w:lineRule="auto"/>
              <w:jc w:val="left"/>
            </w:pPr>
            <w:r>
              <w:rPr>
                <w:rFonts w:ascii="Leelawadee UI" w:hAnsi="Leelawadee UI" w:eastAsia="Leelawadee UI"/>
                <w:sz w:val="18"/>
              </w:rPr>
              <w:t>Customer API URL และ allowedHosts โดยพิจารณาไม่ merge ค่า URL ชั่วคราว</w:t>
            </w:r>
          </w:p>
        </w:tc>
      </w:tr>
    </w:tbl>
    <w:p>
      <w:pPr>
        <w:spacing w:after="20"/>
      </w:pPr>
    </w:p>
    <w:p>
      <w:pPr>
        <w:spacing w:before="0" w:after="140" w:line="288" w:lineRule="auto"/>
      </w:pPr>
      <w:r>
        <w:rPr>
          <w:rFonts w:ascii="Leelawadee UI" w:hAnsi="Leelawadee UI" w:eastAsia="Leelawadee UI"/>
          <w:sz w:val="22"/>
        </w:rPr>
        <w:t>ข้อสรุป: ฟีเจอร์หลักพร้อมสำหรับ code review และการทดสอบร่วมกันในทีม ส่วนการ deploy production ควรทำหลังจากปิดประเด็น environment configuration URL ชั่วคราว security settings และ end to end test แล้ว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 w:eastAsia="Leelawadee UI"/>
        <w:color w:val="666666"/>
        <w:sz w:val="16"/>
      </w:rPr>
      <w:t>RIMS  สรุปงานก่อน Push และ Merge  |  4 กันยายน 2569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 w:eastAsia="Leelawadee U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 w:eastAsia="Leelawade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eelawadee UI" w:hAnsi="Leelawadee UI" w:eastAsia="Leelawadee U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สรุปการพัฒนาและปรับปรุงระบบ RIMS</dc:title>
  <dc:subject>เอกสารส่งต่องานก่อน Push และ Merge เข้า Git</dc:subject>
  <dc:creator>RIMS Development Team</dc:creator>
  <cp:keywords>RIMS Git merge handoff inventory prep alert ingredient settings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