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6F5D964">
      <w:pPr>
        <w:keepNext w:val="1"/>
        <w:widowControl w:val="1"/>
        <w:spacing w:before="0" w:after="0" w:line="240" w:lineRule="auto"/>
        <w:ind w:left="0" w:right="0" w:firstLineChars="0"/>
        <w:jc w:val="center"/>
      </w:pPr>
      <w:r>
        <w:rPr>
          <w:rFonts w:hint="eastAsia" w:ascii="方正小标宋简体" w:hAnsi="方正小标宋简体" w:eastAsia="方正小标宋简体" w:cs="方正小标宋简体"/>
          <w:b w:val="0"/>
          <w:color w:val="000000"/>
          <w:sz w:val="44"/>
          <w:szCs w:val="44"/>
        </w:rPr>
        <w:t>世界技能大赛参赛国家和地区重点传染病疫情报告</w:t>
      </w:r>
    </w:p>
    <w:p w14:paraId="134BE14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摸底时间：2026年8月1日—9月4日</w:t>
      </w:r>
    </w:p>
    <w:p w14:paraId="34D722B9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摸底范围：世界技能大赛参赛选手及相关人员来源国家和地区（约113个）</w:t>
      </w:r>
    </w:p>
    <w:p w14:paraId="085FE206">
      <w:pPr>
        <w:keepNext w:val="1"/>
        <w:widowControl w:val="1"/>
        <w:spacing w:before="0" w:after="0" w:line="540" w:lineRule="exact"/>
        <w:ind w:left="0" w:right="0" w:firstLineChars="200"/>
        <w:jc w:val="both"/>
        <w:outlineLvl w:val="0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一、重点国家</w:t>
      </w:r>
    </w:p>
    <w:tbl>
      <w:tblPr>
        <w:tblStyle w:val="0000a2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00"/>
        <w:gridCol w:w="2550"/>
        <w:gridCol w:w="2681"/>
        <w:gridCol w:w="2000"/>
      </w:tblGrid>
      <w:tr>
        <w:trPr>
          <w:cantSplit w:val="1"/>
          <w:tblHeader w:val="1"/>
          <w:jc w:val="center"/>
        </w:trPr>
        <w:tc>
          <w:tcPr>
            <w:tcW w:w="1500" w:type="dxa"/>
            <w:vAlign w:val="center"/>
          </w:tcPr>
          <w:p w14:paraId="5BD76593">
            <w:pPr>
              <w:widowControl w:val="1"/>
              <w:spacing w:before="0" w:after="0" w:line="360" w:lineRule="exact"/>
              <w:ind w:left="0" w:right="0" w:firstLineChars="0"/>
              <w:jc w:val="center"/>
            </w:pPr>
            <w:r>
              <w:rPr>
                <w:rFonts w:hint="eastAsia" w:ascii="仿宋_GB2312" w:hAnsi="仿宋_GB2312" w:eastAsia="仿宋_GB2312" w:cs="仿宋_GB2312"/>
                <w:b w:val="1"/>
                <w:color w:val="000000"/>
                <w:sz w:val="24"/>
                <w:szCs w:val="24"/>
              </w:rPr>
              <w:t>国家/地区</w:t>
            </w:r>
          </w:p>
        </w:tc>
        <w:tc>
          <w:tcPr>
            <w:tcW w:w="2550" w:type="dxa"/>
            <w:vAlign w:val="center"/>
          </w:tcPr>
          <w:p w14:paraId="110009EE">
            <w:pPr>
              <w:widowControl w:val="1"/>
              <w:spacing w:before="0" w:after="0" w:line="360" w:lineRule="exact"/>
              <w:ind w:left="0" w:right="0" w:firstLineChars="0"/>
              <w:jc w:val="center"/>
            </w:pPr>
            <w:r>
              <w:rPr>
                <w:rFonts w:hint="eastAsia" w:ascii="仿宋_GB2312" w:hAnsi="仿宋_GB2312" w:eastAsia="仿宋_GB2312" w:cs="仿宋_GB2312"/>
                <w:b w:val="1"/>
                <w:color w:val="000000"/>
                <w:sz w:val="24"/>
                <w:szCs w:val="24"/>
              </w:rPr>
              <w:t>重点疾病</w:t>
            </w:r>
          </w:p>
        </w:tc>
        <w:tc>
          <w:tcPr>
            <w:tcW w:w="2681" w:type="dxa"/>
            <w:vAlign w:val="center"/>
          </w:tcPr>
          <w:p w14:paraId="02B9E462">
            <w:pPr>
              <w:widowControl w:val="1"/>
              <w:spacing w:before="0" w:after="0" w:line="360" w:lineRule="exact"/>
              <w:ind w:left="0" w:right="0" w:firstLineChars="0"/>
              <w:jc w:val="center"/>
            </w:pPr>
            <w:r>
              <w:rPr>
                <w:rFonts w:hint="eastAsia" w:ascii="仿宋_GB2312" w:hAnsi="仿宋_GB2312" w:eastAsia="仿宋_GB2312" w:cs="仿宋_GB2312"/>
                <w:b w:val="1"/>
                <w:color w:val="000000"/>
                <w:sz w:val="24"/>
                <w:szCs w:val="24"/>
              </w:rPr>
              <w:t>近期疫情情况</w:t>
            </w:r>
          </w:p>
        </w:tc>
        <w:tc>
          <w:tcPr>
            <w:tcW w:w="2000" w:type="dxa"/>
            <w:vAlign w:val="center"/>
          </w:tcPr>
          <w:p w14:paraId="380078B5">
            <w:pPr>
              <w:widowControl w:val="1"/>
              <w:spacing w:before="0" w:after="0" w:line="360" w:lineRule="exact"/>
              <w:ind w:left="0" w:right="0" w:firstLineChars="0"/>
              <w:jc w:val="center"/>
            </w:pPr>
            <w:r>
              <w:rPr>
                <w:rFonts w:hint="eastAsia" w:ascii="仿宋_GB2312" w:hAnsi="仿宋_GB2312" w:eastAsia="仿宋_GB2312" w:cs="仿宋_GB2312"/>
                <w:b w:val="1"/>
                <w:color w:val="000000"/>
                <w:sz w:val="24"/>
                <w:szCs w:val="24"/>
              </w:rPr>
              <w:t>疫情性质</w:t>
            </w:r>
          </w:p>
        </w:tc>
      </w:tr>
      <w:tr>
        <w:trPr>
          <w:cantSplit w:val="1"/>
          <w:jc w:val="center"/>
        </w:trPr>
        <w:tc>
          <w:tcPr>
            <w:tcW w:w="1500" w:type="dxa"/>
            <w:vAlign w:val="center"/>
          </w:tcPr>
          <w:p w14:paraId="12ACBCF0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550" w:type="dxa"/>
            <w:vAlign w:val="center"/>
          </w:tcPr>
          <w:p w14:paraId="4F12EED7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681" w:type="dxa"/>
            <w:vAlign w:val="center"/>
          </w:tcPr>
          <w:p w14:paraId="0B801F36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000" w:type="dxa"/>
            <w:vAlign w:val="center"/>
          </w:tcPr>
          <w:p w14:paraId="48724049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</w:tr>
      <w:tr>
        <w:trPr>
          <w:cantSplit w:val="1"/>
          <w:jc w:val="center"/>
        </w:trPr>
        <w:tc>
          <w:tcPr>
            <w:tcW w:w="1500" w:type="dxa"/>
            <w:vAlign w:val="center"/>
          </w:tcPr>
          <w:p w14:paraId="22925742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550" w:type="dxa"/>
            <w:vAlign w:val="center"/>
          </w:tcPr>
          <w:p w14:paraId="5F003643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681" w:type="dxa"/>
            <w:vAlign w:val="center"/>
          </w:tcPr>
          <w:p w14:paraId="1BF3C73C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000" w:type="dxa"/>
            <w:vAlign w:val="center"/>
          </w:tcPr>
          <w:p w14:paraId="587B97D9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</w:tr>
      <w:tr>
        <w:trPr>
          <w:cantSplit w:val="1"/>
          <w:jc w:val="center"/>
        </w:trPr>
        <w:tc>
          <w:tcPr>
            <w:tcW w:w="1500" w:type="dxa"/>
            <w:vAlign w:val="center"/>
          </w:tcPr>
          <w:p w14:paraId="32800FCF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550" w:type="dxa"/>
            <w:vAlign w:val="center"/>
          </w:tcPr>
          <w:p w14:paraId="6F125FCE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681" w:type="dxa"/>
            <w:vAlign w:val="center"/>
          </w:tcPr>
          <w:p w14:paraId="2BE48FB1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  <w:tc>
          <w:tcPr>
            <w:tcW w:w="2000" w:type="dxa"/>
            <w:vAlign w:val="center"/>
          </w:tcPr>
          <w:p w14:paraId="684AFF6C">
            <w:pPr>
              <w:widowControl w:val="1"/>
              <w:spacing w:before="0" w:after="0" w:line="360" w:lineRule="exact"/>
              <w:ind w:left="0" w:right="0" w:firstLineChars="0"/>
              <w:jc w:val="left"/>
            </w:pPr>
          </w:p>
        </w:tc>
      </w:tr>
    </w:tbl>
    <w:p w14:paraId="52E59EA7">
      <w:pPr>
        <w:keepNext w:val="1"/>
        <w:widowControl w:val="1"/>
        <w:spacing w:before="0" w:after="0" w:line="540" w:lineRule="exact"/>
        <w:ind w:left="0" w:right="0" w:firstLineChars="200"/>
        <w:jc w:val="both"/>
        <w:outlineLvl w:val="0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二、重点疫情摸底</w:t>
      </w:r>
    </w:p>
    <w:p w14:paraId="79A48DFC">
      <w:pPr>
        <w:keepNext w:val="1"/>
        <w:keepLines w:val="1"/>
        <w:pageBreakBefore w:val="1"/>
        <w:widowControl w:val="1"/>
        <w:spacing w:before="0" w:after="0" w:line="540" w:lineRule="exact"/>
        <w:ind w:left="0" w:right="0" w:firstLineChars="200"/>
        <w:jc w:val="both"/>
        <w:outlineLvl w:val="1"/>
      </w:pPr>
      <w:r>
        <w:rPr>
          <w:rFonts w:hint="eastAsia" w:ascii="楷体_GB2312" w:hAnsi="楷体_GB2312" w:eastAsia="楷体_GB2312" w:cs="楷体_GB2312"/>
          <w:b w:val="1"/>
          <w:color w:val="000000"/>
          <w:sz w:val="32"/>
          <w:szCs w:val="32"/>
        </w:rPr>
        <w:t>（一）蚊媒及其他虫媒传染病</w:t>
      </w:r>
    </w:p>
    <w:p w14:paraId="6B17A978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2"/>
      </w:pPr>
      <w:r>
        <w:rPr>
          <w:rFonts w:hint="eastAsia" w:ascii="仿宋_GB2312" w:hAnsi="仿宋_GB2312" w:eastAsia="仿宋_GB2312" w:cs="仿宋_GB2312"/>
          <w:b w:val="1"/>
          <w:color w:val="000000"/>
          <w:sz w:val="32"/>
          <w:szCs w:val="32"/>
        </w:rPr>
        <w:t>具体的病种名称</w:t>
      </w:r>
    </w:p>
    <w:p w14:paraId="69E481AC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本分类下每个病种均独立填写以下四部分；存在多个病种时，逐病种重复完整结构，不将多个病种合写或省略为“同上”。</w:t>
      </w:r>
    </w:p>
    <w:p w14:paraId="3C7D803F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一、疾病概述</w:t>
      </w:r>
    </w:p>
    <w:p w14:paraId="4A73E1D8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本部分回答“评估的究竟是什么疾病”，控制在背景介绍层面，不写成完整科普。综合以下五方面，用两至三段简要概括，最后罗列信息来源。</w:t>
      </w:r>
    </w:p>
    <w:p w14:paraId="1176F389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病原学特征：病原体类型、血清型或基因型、主要宿主和媒介。</w:t>
      </w:r>
    </w:p>
    <w:p w14:paraId="6F5D964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传播特征：传播途径、传染源、潜伏期，以及传播所需的环境或媒介条件。</w:t>
      </w:r>
    </w:p>
    <w:p w14:paraId="54127E2C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临床与疾病负担：主要临床表现、重症和死亡风险、高风险人群。</w:t>
      </w:r>
    </w:p>
    <w:p w14:paraId="7776396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防控条件：是否有疫苗、特异性治疗、成熟诊断方法和主要防控手段。</w:t>
      </w:r>
    </w:p>
    <w:p w14:paraId="78FB007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既往全球分布：传统流行区、地方性流行范围及近年来的地理扩展。</w:t>
      </w:r>
    </w:p>
    <w:p w14:paraId="714FB36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登革热写作要点示例：登革病毒有4个血清型；主要经埃及伊蚊和白纹伊蚊传播；不同血清型的继发感染可能增加重症风险；疫情发生受媒介分布、温度、降水、城市化和人口流动影响；防控主要依赖病例早期发现、规范管理和综合媒介控制。上述内容合并为两至三段，不逐项扩写为完整科普。</w:t>
      </w:r>
    </w:p>
    <w:p w14:paraId="0B3BC43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信息来源：只列实际访问并核实的HTTP(S)网络链接，注明机构名称、资料标题、发布日期或更新日期及访问日期；不得展示本地文件名、路径、定位、哈希或证据编号。</w:t>
      </w:r>
    </w:p>
    <w:p w14:paraId="1B328CA2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二、全球流行概况</w:t>
      </w:r>
    </w:p>
    <w:p w14:paraId="42FF1033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综合以下内容，用两至三段概述全球流行情况，最后罗列信息来源。</w:t>
      </w:r>
    </w:p>
    <w:p w14:paraId="12DBABF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数据范围与截止时间：明确报告年度、统计截止日期、覆盖国家和地区，以及病例定义差异。</w:t>
      </w:r>
    </w:p>
    <w:p w14:paraId="09EFB97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全球疫情规模：报告病例、实验室确诊、重症和死亡数；必要时给出发病率和病死率。</w:t>
      </w:r>
    </w:p>
    <w:p w14:paraId="1A73B8D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时间趋势：与上年同期、近5年基线或历史峰值比较，判断是上升、下降还是异常波动。</w:t>
      </w:r>
    </w:p>
    <w:p w14:paraId="2CD7BBB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地理分布：简要概述全球分布，包括传统流行区、地方性流行范围及近年来的地理扩展。</w:t>
      </w:r>
    </w:p>
    <w:p w14:paraId="2EF290E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疫情扩展特征：是否出现流行季提前或延长、受影响国家增加、向非传统流行区扩展，以及跨区域或跨国传播增加。</w:t>
      </w:r>
    </w:p>
    <w:p w14:paraId="707A99B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检索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，获取全球疫情数据；检索时核实机构现名及官方入口，如机构已更名或调整，使用其现行官方机构或继任机构的资料。</w:t>
      </w:r>
    </w:p>
    <w:p w14:paraId="4B7EA03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信息来源：只列实际访问并核实的HTTP(S)网络链接，注明机构名称、资料标题、发布日期或数据截至日期及访问日期；不得展示本地文件名、路径、定位、哈希或证据编号。</w:t>
      </w:r>
    </w:p>
    <w:p w14:paraId="149232DC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三、重点国家流行情况</w:t>
      </w:r>
    </w:p>
    <w:p w14:paraId="345C321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按照《参赛国家和地区名单.csv》中的国家和地区逐一检索分析，覆盖全部名单条目；正文列出具有相关疫情的重点国家和地区。经核实本期无相关疫情的可不列出；未检索到资料或网站无法访问不能等同于无疫情，应保留待核实状态。</w:t>
      </w:r>
    </w:p>
    <w:p w14:paraId="1112294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国家和地区卫生部门官方网站，以及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；可参考重要媒体机构报道、用户提供的HealthMap文件中的具体内容，必要时开展拓展检索。媒体和HealthMap信息应回溯原始来源并优先交叉核实；未提供HealthMap文件时，不得假定已读取。</w:t>
      </w:r>
    </w:p>
    <w:p w14:paraId="51E50B9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每个重点国家和地区采用下列统一“小卡片”结构，按实际纳入数量逐一重复：</w:t>
      </w:r>
    </w:p>
    <w:p w14:paraId="47A4639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国家/地区名称</w:t>
      </w:r>
    </w:p>
    <w:p w14:paraId="0015C649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疫情规模和截止时间：病例数量、病例定义与统计口径、数据截止日期。</w:t>
      </w:r>
    </w:p>
    <w:p w14:paraId="6B2B1E8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重症、死亡和医疗负担：重症数、死亡数及住院或医疗服务压力。</w:t>
      </w:r>
    </w:p>
    <w:p w14:paraId="5F8085E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主要受影响地区：重点省州、城市或其他地域。</w:t>
      </w:r>
    </w:p>
    <w:p w14:paraId="4B49EBC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年龄、职业或其他重点人群：主要受影响及高风险人群。</w:t>
      </w:r>
    </w:p>
    <w:p w14:paraId="39D9A61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与上年同期及历史基线比较：病例、死亡或传播范围的变化；无可比资料时明确说明。</w:t>
      </w:r>
    </w:p>
    <w:p w14:paraId="36C9A6D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6. 监测、实验室及病例管理能力：病例发现、实验室检测、报告及时性与诊疗管理能力。</w:t>
      </w:r>
    </w:p>
    <w:p w14:paraId="1C4ADD0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7. 其他重要信息：与该病种、本轮疫情或赛事相关的重要补充情况。</w:t>
      </w:r>
    </w:p>
    <w:p w14:paraId="101E42C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8. 信息来源：只列实际访问并核实的HTTP(S)网络链接，并注明机构、资料标题及数据截止日期；不得展示本地文件名、路径、定位、哈希或证据编号。</w:t>
      </w:r>
    </w:p>
    <w:p w14:paraId="3F2E45D0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重点国家“小卡片”填写示例</w:t>
      </w:r>
    </w:p>
    <w:p w14:paraId="430190E9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以下以登革热—某参赛国家为例。所有数字和情境均为虚构，仅演示填写方式，不能作为实际疫情资料。</w:t>
      </w:r>
    </w:p>
    <w:p w14:paraId="057B701E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“小卡片”是每个国家采用统一格式的疫情摘要，集中呈现疫情情况、重点人群、应对能力及信息来源，不必制作成图形卡片。</w:t>
      </w:r>
    </w:p>
    <w:p w14:paraId="7733CC1A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××国｜登革热</w:t>
      </w:r>
    </w:p>
    <w:p w14:paraId="78C89192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1. 疫情规模和截止时间</w:t>
      </w:r>
    </w:p>
    <w:p w14:paraId="6CA41BB8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截至2026年8月31日，该国2026年累计报告登革热病例12,500例，其中实验室确诊3,200例；最近一周新增850例。报告病例包括疑似病例和确诊病例，确诊病例已包含在报告病例总数中，不重复相加。</w:t>
      </w:r>
    </w:p>
    <w:p w14:paraId="0BA4135D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2. 重症、死亡和医疗负担</w:t>
      </w:r>
    </w:p>
    <w:p w14:paraId="02EF3931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同期报告重症病例180例、死亡25例，按报告病例计算的病死率约为0.20%。主要受影响地区部分医院发热门诊就诊量增加。全国住院人数和床位占用率未公布。</w:t>
      </w:r>
    </w:p>
    <w:p w14:paraId="5107ADC2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3. 主要受影响地区</w:t>
      </w:r>
    </w:p>
    <w:p w14:paraId="20C9D127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病例主要集中于甲省、乙省和丙市，合计占全国报告病例的约70%。近期丁省首次报告本年度本地传播病例，提示受影响地域有所扩大。</w:t>
      </w:r>
    </w:p>
    <w:p w14:paraId="0C4F995F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4. 年龄、职业或其他重点人群</w:t>
      </w:r>
    </w:p>
    <w:p w14:paraId="6FF1B8ED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报告病例以15—49岁人群为主。官方资料未提供职业分布；重症病例的年龄分布及基础疾病情况未公布，暂不能判断哪些人群在本轮疫情中重症负担更高。</w:t>
      </w:r>
    </w:p>
    <w:p w14:paraId="487C23C6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5. 与上年同期及历史基线比较</w:t>
      </w:r>
    </w:p>
    <w:p w14:paraId="453ECDB7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与2025年同期的8,000例相比，报告病例增加约56%；高于近5年同期中位数，但尚未超过历史同期峰值。上述比较采用同一监测系统和相同病例定义；最近两周数据尚不完整，暂不据此判断疫情是否回落。</w:t>
      </w:r>
    </w:p>
    <w:p w14:paraId="477A602F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6. 监测、实验室及病例管理能力</w:t>
      </w:r>
    </w:p>
    <w:p w14:paraId="2ADA3F97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该国实行登革热每周报告制度，国家参考实验室及部分省级实验室可开展病原学检测。偏远地区存在标本转运和报告延迟。卫生部门已更新病例分诊及转诊要求，但未公布各地区落实情况。</w:t>
      </w:r>
    </w:p>
    <w:p w14:paraId="5D128F7B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7. 其他重要信息</w:t>
      </w:r>
    </w:p>
    <w:p w14:paraId="0C3B6D72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本轮监测检出DENV-1和DENV-2，部分地区以DENV-2为主，与上年优势血清型不同。卫生部门已在重点地区开展媒介监测、孳生地清理及医疗人员培训。与上海相关的旅行联系和输入病例情况需另行核实。</w:t>
      </w:r>
    </w:p>
    <w:p w14:paraId="7A64C8FE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8. 信息来源</w:t>
      </w:r>
    </w:p>
    <w:p w14:paraId="1E244D15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实际填写时，应逐条列出具体报告或数据页面的HTTP(S)网络链接，而非仅列机构首页。禁止展示本地文件名、路径、定位、哈希或证据编号。以下来源同样为格式占位示例，并非真实文献：</w:t>
      </w:r>
    </w:p>
    <w:p w14:paraId="245A3A27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[1] ××国卫生部：《2026年第35周登革热监测报告》</w:t>
      </w:r>
    </w:p>
    <w:p w14:paraId="6F5FB9D6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数据截至：2026年8月31日；发布日期：2026年9月2日。</w:t>
      </w:r>
    </w:p>
    <w:p w14:paraId="40B19490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URL：〈填写该份监测报告的真实链接〉</w:t>
      </w:r>
    </w:p>
    <w:p w14:paraId="3F3A0C1A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支持内容：病例、重症、死亡、地域分布及同期比较。</w:t>
      </w:r>
    </w:p>
    <w:p w14:paraId="64F6913A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[2] ××国国家公共卫生研究院：《登革病毒实验室监测通报》</w:t>
      </w:r>
    </w:p>
    <w:p w14:paraId="4364CB22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发布日期：2026年9月1日。</w:t>
      </w:r>
    </w:p>
    <w:p w14:paraId="46DCCA82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URL：〈填写该份实验室通报的真实链接〉</w:t>
      </w:r>
    </w:p>
    <w:p w14:paraId="470361E8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支持内容：血清型分布及检测能力。</w:t>
      </w:r>
    </w:p>
    <w:p w14:paraId="77360741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b w:val="1"/>
          <w:sz w:val="32"/>
        </w:rPr>
        <w:t>[3] ××国卫生部：《重点地区登革热应对工作通报》</w:t>
      </w:r>
    </w:p>
    <w:p w14:paraId="747F78A5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发布日期：2026年8月28日。</w:t>
      </w:r>
    </w:p>
    <w:p w14:paraId="48D8418B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URL：〈填写该份应对通报的真实链接〉</w:t>
      </w:r>
    </w:p>
    <w:p w14:paraId="345B9A92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支持内容：医疗负担及防控措施。</w:t>
      </w:r>
    </w:p>
    <w:p w14:paraId="1A2B87F2">
      <w:pPr>
        <w:spacing w:before="0" w:after="0" w:line="540" w:lineRule="exact"/>
        <w:ind w:firstLine="480" w:firstLineChars="200"/>
        <w:jc w:val="both"/>
      </w:pPr>
      <w:r>
        <w:rPr>
          <w:rFonts w:hint="eastAsia" w:ascii="仿宋_GB2312" w:hAnsi="仿宋_GB2312" w:eastAsia="仿宋_GB2312" w:cs="仿宋_GB2312"/>
          <w:sz w:val="32"/>
        </w:rPr>
        <w:t>正式报告中，每个国家重复这一结构即可。缺失的信息写“未公布”或“未检索到可核实资料”，不要为了填满卡片而推测；篇幅不必八项等长，有证据的重点内容多写，缺失项简要说明。</w:t>
      </w:r>
    </w:p>
    <w:p w14:paraId="77AB9E65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四、风险因素</w:t>
      </w:r>
    </w:p>
    <w:p w14:paraId="0ECA29DC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本部分介绍影响相关疾病传播、扩散、流行和防控的重要因素，重点帮助读者理解该疾病如果传播至上海市，可能的影响因素。综合以下内容，用两至三段简要概述，并区分一般机制与已有证据支持的本地条件。</w:t>
      </w:r>
    </w:p>
    <w:p w14:paraId="60C85F2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病原体与人群免疫因素：如血清型转换、多血清型共流行、人群免疫空白。</w:t>
      </w:r>
    </w:p>
    <w:p w14:paraId="72F153BA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媒介与生态因素：媒介分布扩大、温度、降水、极端气候和媒介抗药性；非媒介传播疾病按其实际环境条件分析，不机械套用媒介因素。</w:t>
      </w:r>
    </w:p>
    <w:p w14:paraId="085A3E01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人口与社会因素：城市化、人口密度、跨境旅行、迁移、冲突和人道主义危机。</w:t>
      </w:r>
    </w:p>
    <w:p w14:paraId="0C11C8C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发现与报告能力：病例定义不一致、误诊漏诊、实验室检测不足、报告延迟。</w:t>
      </w:r>
    </w:p>
    <w:p w14:paraId="2032CBB1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防控与卫生系统能力：媒介控制或相应传播途径控制、病例管理、物资、人力和协调机制是否足以应对多地同时暴发。</w:t>
      </w:r>
    </w:p>
    <w:p w14:paraId="5E13F2E0">
      <w:pPr>
        <w:keepNext w:val="1"/>
        <w:keepLines w:val="1"/>
        <w:pageBreakBefore w:val="1"/>
        <w:widowControl w:val="1"/>
        <w:spacing w:before="0" w:after="0" w:line="540" w:lineRule="exact"/>
        <w:ind w:left="0" w:right="0" w:firstLineChars="200"/>
        <w:jc w:val="both"/>
        <w:outlineLvl w:val="1"/>
      </w:pPr>
      <w:r>
        <w:rPr>
          <w:rFonts w:hint="eastAsia" w:ascii="楷体_GB2312" w:hAnsi="楷体_GB2312" w:eastAsia="楷体_GB2312" w:cs="楷体_GB2312"/>
          <w:b w:val="1"/>
          <w:color w:val="000000"/>
          <w:sz w:val="32"/>
          <w:szCs w:val="32"/>
        </w:rPr>
        <w:t>（二）呼吸道传染病</w:t>
      </w:r>
    </w:p>
    <w:p w14:paraId="4FDA3554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2"/>
      </w:pPr>
      <w:r>
        <w:rPr>
          <w:rFonts w:hint="eastAsia" w:ascii="仿宋_GB2312" w:hAnsi="仿宋_GB2312" w:eastAsia="仿宋_GB2312" w:cs="仿宋_GB2312"/>
          <w:b w:val="1"/>
          <w:color w:val="000000"/>
          <w:sz w:val="32"/>
          <w:szCs w:val="32"/>
        </w:rPr>
        <w:t>具体的病种名称</w:t>
      </w:r>
    </w:p>
    <w:p w14:paraId="4DADDC8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本分类下每个病种均独立填写以下四部分；存在多个病种时，逐病种重复完整结构，不将多个病种合写或省略为“同上”。</w:t>
      </w:r>
    </w:p>
    <w:p w14:paraId="11357417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一、疾病概述</w:t>
      </w:r>
    </w:p>
    <w:p w14:paraId="2F3E7CF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本部分回答“评估的究竟是什么疾病”，控制在背景介绍层面，不写成完整科普。综合以下五方面，用两至三段简要概括，最后罗列信息来源。</w:t>
      </w:r>
    </w:p>
    <w:p w14:paraId="66BA7CE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病原学特征：病原体类型、血清型或基因型、主要宿主和媒介。</w:t>
      </w:r>
    </w:p>
    <w:p w14:paraId="449CE6B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传播特征：传播途径、传染源、潜伏期，以及传播所需的环境或媒介条件。</w:t>
      </w:r>
    </w:p>
    <w:p w14:paraId="39E5EA38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临床与疾病负担：主要临床表现、重症和死亡风险、高风险人群。</w:t>
      </w:r>
    </w:p>
    <w:p w14:paraId="5A3AAD4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防控条件：是否有疫苗、特异性治疗、成熟诊断方法和主要防控手段。</w:t>
      </w:r>
    </w:p>
    <w:p w14:paraId="5EB77C1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既往全球分布：传统流行区、地方性流行范围及近年来的地理扩展。</w:t>
      </w:r>
    </w:p>
    <w:p w14:paraId="783BC5B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信息来源：只列实际访问并核实的HTTP(S)网络链接，注明机构名称、资料标题、发布日期或更新日期及访问日期；不得展示本地文件名、路径、定位、哈希或证据编号。</w:t>
      </w:r>
    </w:p>
    <w:p w14:paraId="09B8FC4E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二、全球流行概况</w:t>
      </w:r>
    </w:p>
    <w:p w14:paraId="20679329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综合以下内容，用两至三段概述全球流行情况，最后罗列信息来源。</w:t>
      </w:r>
    </w:p>
    <w:p w14:paraId="7003E6D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数据范围与截止时间：明确报告年度、统计截止日期、覆盖国家和地区，以及病例定义差异。</w:t>
      </w:r>
    </w:p>
    <w:p w14:paraId="6707F67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全球疫情规模：报告病例、实验室确诊、重症和死亡数；必要时给出发病率和病死率。</w:t>
      </w:r>
    </w:p>
    <w:p w14:paraId="08F80BD3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时间趋势：与上年同期、近5年基线或历史峰值比较，判断是上升、下降还是异常波动。</w:t>
      </w:r>
    </w:p>
    <w:p w14:paraId="1D6FE88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地理分布：简要概述全球分布，包括传统流行区、地方性流行范围及近年来的地理扩展。</w:t>
      </w:r>
    </w:p>
    <w:p w14:paraId="1B7831C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疫情扩展特征：是否出现流行季提前或延长、受影响国家增加、向非传统流行区扩展，以及跨区域或跨国传播增加。</w:t>
      </w:r>
    </w:p>
    <w:p w14:paraId="52F10AB1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检索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，获取全球疫情数据；检索时核实机构现名及官方入口，如机构已更名或调整，使用其现行官方机构或继任机构的资料。</w:t>
      </w:r>
    </w:p>
    <w:p w14:paraId="25C87F1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信息来源：只列实际访问并核实的HTTP(S)网络链接，注明机构名称、资料标题、发布日期或数据截至日期及访问日期；不得展示本地文件名、路径、定位、哈希或证据编号。</w:t>
      </w:r>
    </w:p>
    <w:p w14:paraId="766C77A0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三、重点国家流行情况</w:t>
      </w:r>
    </w:p>
    <w:p w14:paraId="1703714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按照《参赛国家和地区名单.csv》中的国家和地区逐一检索分析，覆盖全部名单条目；正文列出具有相关疫情的重点国家和地区。经核实本期无相关疫情的可不列出；未检索到资料或网站无法访问不能等同于无疫情，应保留待核实状态。</w:t>
      </w:r>
    </w:p>
    <w:p w14:paraId="73945A5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国家和地区卫生部门官方网站，以及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；可参考重要媒体机构报道、用户提供的HealthMap文件中的具体内容，必要时开展拓展检索。媒体和HealthMap信息应回溯原始来源并优先交叉核实；未提供HealthMap文件时，不得假定已读取。</w:t>
      </w:r>
    </w:p>
    <w:p w14:paraId="337DF8A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每个重点国家和地区采用下列统一“小卡片”结构，按实际纳入数量逐一重复：</w:t>
      </w:r>
    </w:p>
    <w:p w14:paraId="213EA4A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国家/地区名称</w:t>
      </w:r>
    </w:p>
    <w:p w14:paraId="62D9C57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疫情规模和截止时间：病例数量、病例定义与统计口径、数据截止日期。</w:t>
      </w:r>
    </w:p>
    <w:p w14:paraId="445A9278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重症、死亡和医疗负担：重症数、死亡数及住院或医疗服务压力。</w:t>
      </w:r>
    </w:p>
    <w:p w14:paraId="4926020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主要受影响地区：重点省州、城市或其他地域。</w:t>
      </w:r>
    </w:p>
    <w:p w14:paraId="25AD24B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年龄、职业或其他重点人群：主要受影响及高风险人群。</w:t>
      </w:r>
    </w:p>
    <w:p w14:paraId="2865212A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与上年同期及历史基线比较：病例、死亡或传播范围的变化；无可比资料时明确说明。</w:t>
      </w:r>
    </w:p>
    <w:p w14:paraId="1365E3D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6. 监测、实验室及病例管理能力：病例发现、实验室检测、报告及时性与诊疗管理能力。</w:t>
      </w:r>
    </w:p>
    <w:p w14:paraId="7590D5DC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7. 其他重要信息：与该病种、本轮疫情或赛事相关的重要补充情况。</w:t>
      </w:r>
    </w:p>
    <w:p w14:paraId="7194472A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8. 信息来源：只列实际访问并核实的HTTP(S)网络链接，并注明机构、资料标题及数据截止日期；不得展示本地文件名、路径、定位、哈希或证据编号。</w:t>
      </w:r>
    </w:p>
    <w:p w14:paraId="462C5C61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四、风险因素</w:t>
      </w:r>
    </w:p>
    <w:p w14:paraId="6A49A53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本部分介绍影响相关疾病传播、扩散、流行和防控的重要因素，重点帮助读者理解该疾病如果传播至上海市，可能的影响因素。综合以下内容，用两至三段简要概述，并区分一般机制与已有证据支持的本地条件。</w:t>
      </w:r>
    </w:p>
    <w:p w14:paraId="485A1F6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病原体与人群免疫因素：如血清型转换、多血清型共流行、人群免疫空白。</w:t>
      </w:r>
    </w:p>
    <w:p w14:paraId="5E631B4A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媒介与生态因素：媒介分布扩大、温度、降水、极端气候和媒介抗药性；非媒介传播疾病按其实际环境条件分析，不机械套用媒介因素。</w:t>
      </w:r>
    </w:p>
    <w:p w14:paraId="60C8B80A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人口与社会因素：城市化、人口密度、跨境旅行、迁移、冲突和人道主义危机。</w:t>
      </w:r>
    </w:p>
    <w:p w14:paraId="64A50EC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发现与报告能力：病例定义不一致、误诊漏诊、实验室检测不足、报告延迟。</w:t>
      </w:r>
    </w:p>
    <w:p w14:paraId="086F027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防控与卫生系统能力：媒介控制或相应传播途径控制、病例管理、物资、人力和协调机制是否足以应对多地同时暴发。</w:t>
      </w:r>
    </w:p>
    <w:p w14:paraId="01663937">
      <w:pPr>
        <w:keepNext w:val="1"/>
        <w:keepLines w:val="1"/>
        <w:pageBreakBefore w:val="1"/>
        <w:widowControl w:val="1"/>
        <w:spacing w:before="0" w:after="0" w:line="540" w:lineRule="exact"/>
        <w:ind w:left="0" w:right="0" w:firstLineChars="200"/>
        <w:jc w:val="both"/>
        <w:outlineLvl w:val="1"/>
      </w:pPr>
      <w:r>
        <w:rPr>
          <w:rFonts w:hint="eastAsia" w:ascii="楷体_GB2312" w:hAnsi="楷体_GB2312" w:eastAsia="楷体_GB2312" w:cs="楷体_GB2312"/>
          <w:b w:val="1"/>
          <w:color w:val="000000"/>
          <w:sz w:val="32"/>
          <w:szCs w:val="32"/>
        </w:rPr>
        <w:t>（三）肠道及食源性传染病</w:t>
      </w:r>
    </w:p>
    <w:p w14:paraId="7325FD3B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2"/>
      </w:pPr>
      <w:r>
        <w:rPr>
          <w:rFonts w:hint="eastAsia" w:ascii="仿宋_GB2312" w:hAnsi="仿宋_GB2312" w:eastAsia="仿宋_GB2312" w:cs="仿宋_GB2312"/>
          <w:b w:val="1"/>
          <w:color w:val="000000"/>
          <w:sz w:val="32"/>
          <w:szCs w:val="32"/>
        </w:rPr>
        <w:t>具体的病种名称</w:t>
      </w:r>
    </w:p>
    <w:p w14:paraId="71A6D419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本分类下每个病种均独立填写以下四部分；存在多个病种时，逐病种重复完整结构，不将多个病种合写或省略为“同上”。</w:t>
      </w:r>
    </w:p>
    <w:p w14:paraId="5C3E2D74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一、疾病概述</w:t>
      </w:r>
    </w:p>
    <w:p w14:paraId="5225351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本部分回答“评估的究竟是什么疾病”，控制在背景介绍层面，不写成完整科普。综合以下五方面，用两至三段简要概括，最后罗列信息来源。</w:t>
      </w:r>
    </w:p>
    <w:p w14:paraId="28C8872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病原学特征：病原体类型、血清型或基因型、主要宿主和媒介。</w:t>
      </w:r>
    </w:p>
    <w:p w14:paraId="0EDA396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传播特征：传播途径、传染源、潜伏期，以及传播所需的环境或媒介条件。</w:t>
      </w:r>
    </w:p>
    <w:p w14:paraId="65D8839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临床与疾病负担：主要临床表现、重症和死亡风险、高风险人群。</w:t>
      </w:r>
    </w:p>
    <w:p w14:paraId="07C8854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防控条件：是否有疫苗、特异性治疗、成熟诊断方法和主要防控手段。</w:t>
      </w:r>
    </w:p>
    <w:p w14:paraId="0081B78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既往全球分布：传统流行区、地方性流行范围及近年来的地理扩展。</w:t>
      </w:r>
    </w:p>
    <w:p w14:paraId="25256DD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信息来源：只列实际访问并核实的HTTP(S)网络链接，注明机构名称、资料标题、发布日期或更新日期及访问日期；不得展示本地文件名、路径、定位、哈希或证据编号。</w:t>
      </w:r>
    </w:p>
    <w:p w14:paraId="353D354F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二、全球流行概况</w:t>
      </w:r>
    </w:p>
    <w:p w14:paraId="6D70AA8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综合以下内容，用两至三段概述全球流行情况，最后罗列信息来源。</w:t>
      </w:r>
    </w:p>
    <w:p w14:paraId="3D141F4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数据范围与截止时间：明确报告年度、统计截止日期、覆盖国家和地区，以及病例定义差异。</w:t>
      </w:r>
    </w:p>
    <w:p w14:paraId="281C0D9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全球疫情规模：报告病例、实验室确诊、重症和死亡数；必要时给出发病率和病死率。</w:t>
      </w:r>
    </w:p>
    <w:p w14:paraId="34F52348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时间趋势：与上年同期、近5年基线或历史峰值比较，判断是上升、下降还是异常波动。</w:t>
      </w:r>
    </w:p>
    <w:p w14:paraId="4182400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地理分布：简要概述全球分布，包括传统流行区、地方性流行范围及近年来的地理扩展。</w:t>
      </w:r>
    </w:p>
    <w:p w14:paraId="447D795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疫情扩展特征：是否出现流行季提前或延长、受影响国家增加、向非传统流行区扩展，以及跨区域或跨国传播增加。</w:t>
      </w:r>
    </w:p>
    <w:p w14:paraId="1E02F2E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检索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，获取全球疫情数据；检索时核实机构现名及官方入口，如机构已更名或调整，使用其现行官方机构或继任机构的资料。</w:t>
      </w:r>
    </w:p>
    <w:p w14:paraId="69CD0669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信息来源：只列实际访问并核实的HTTP(S)网络链接，注明机构名称、资料标题、发布日期或数据截至日期及访问日期；不得展示本地文件名、路径、定位、哈希或证据编号。</w:t>
      </w:r>
    </w:p>
    <w:p w14:paraId="3D67A837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三、重点国家流行情况</w:t>
      </w:r>
    </w:p>
    <w:p w14:paraId="5A1428B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按照《参赛国家和地区名单.csv》中的国家和地区逐一检索分析，覆盖全部名单条目；正文列出具有相关疫情的重点国家和地区。经核实本期无相关疫情的可不列出；未检索到资料或网站无法访问不能等同于无疫情，应保留待核实状态。</w:t>
      </w:r>
    </w:p>
    <w:p w14:paraId="3F5F82F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国家和地区卫生部门官方网站，以及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；可参考重要媒体机构报道、用户提供的HealthMap文件中的具体内容，必要时开展拓展检索。媒体和HealthMap信息应回溯原始来源并优先交叉核实；未提供HealthMap文件时，不得假定已读取。</w:t>
      </w:r>
    </w:p>
    <w:p w14:paraId="6062BF2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每个重点国家和地区采用下列统一“小卡片”结构，按实际纳入数量逐一重复：</w:t>
      </w:r>
    </w:p>
    <w:p w14:paraId="6E3BFF0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国家/地区名称</w:t>
      </w:r>
    </w:p>
    <w:p w14:paraId="2ED71DD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疫情规模和截止时间：病例数量、病例定义与统计口径、数据截止日期。</w:t>
      </w:r>
    </w:p>
    <w:p w14:paraId="095D6B1F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重症、死亡和医疗负担：重症数、死亡数及住院或医疗服务压力。</w:t>
      </w:r>
    </w:p>
    <w:p w14:paraId="75DB2A9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主要受影响地区：重点省州、城市或其他地域。</w:t>
      </w:r>
    </w:p>
    <w:p w14:paraId="69B07CD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年龄、职业或其他重点人群：主要受影响及高风险人群。</w:t>
      </w:r>
    </w:p>
    <w:p w14:paraId="5490498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与上年同期及历史基线比较：病例、死亡或传播范围的变化；无可比资料时明确说明。</w:t>
      </w:r>
    </w:p>
    <w:p w14:paraId="40905BB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6. 监测、实验室及病例管理能力：病例发现、实验室检测、报告及时性与诊疗管理能力。</w:t>
      </w:r>
    </w:p>
    <w:p w14:paraId="258209B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7. 其他重要信息：与该病种、本轮疫情或赛事相关的重要补充情况。</w:t>
      </w:r>
    </w:p>
    <w:p w14:paraId="21A9FC63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8. 信息来源：只列实际访问并核实的HTTP(S)网络链接，并注明机构、资料标题及数据截止日期；不得展示本地文件名、路径、定位、哈希或证据编号。</w:t>
      </w:r>
    </w:p>
    <w:p w14:paraId="1526A4F6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四、风险因素</w:t>
      </w:r>
    </w:p>
    <w:p w14:paraId="0D4F4E4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本部分介绍影响相关疾病传播、扩散、流行和防控的重要因素，重点帮助读者理解该疾病如果传播至上海市，可能的影响因素。综合以下内容，用两至三段简要概述，并区分一般机制与已有证据支持的本地条件。</w:t>
      </w:r>
    </w:p>
    <w:p w14:paraId="6B49109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病原体与人群免疫因素：如血清型转换、多血清型共流行、人群免疫空白。</w:t>
      </w:r>
    </w:p>
    <w:p w14:paraId="1970D033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媒介与生态因素：媒介分布扩大、温度、降水、极端气候和媒介抗药性；非媒介传播疾病按其实际环境条件分析，不机械套用媒介因素。</w:t>
      </w:r>
    </w:p>
    <w:p w14:paraId="34FB4091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人口与社会因素：城市化、人口密度、跨境旅行、迁移、冲突和人道主义危机。</w:t>
      </w:r>
    </w:p>
    <w:p w14:paraId="30AFD67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发现与报告能力：病例定义不一致、误诊漏诊、实验室检测不足、报告延迟。</w:t>
      </w:r>
    </w:p>
    <w:p w14:paraId="2D902A2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防控与卫生系统能力：媒介控制或相应传播途径控制、病例管理、物资、人力和协调机制是否足以应对多地同时暴发。</w:t>
      </w:r>
    </w:p>
    <w:p w14:paraId="0EE6ADCA">
      <w:pPr>
        <w:keepNext w:val="1"/>
        <w:keepLines w:val="1"/>
        <w:pageBreakBefore w:val="1"/>
        <w:widowControl w:val="1"/>
        <w:spacing w:before="0" w:after="0" w:line="540" w:lineRule="exact"/>
        <w:ind w:left="0" w:right="0" w:firstLineChars="200"/>
        <w:jc w:val="both"/>
        <w:outlineLvl w:val="1"/>
      </w:pPr>
      <w:r>
        <w:rPr>
          <w:rFonts w:hint="eastAsia" w:ascii="楷体_GB2312" w:hAnsi="楷体_GB2312" w:eastAsia="楷体_GB2312" w:cs="楷体_GB2312"/>
          <w:b w:val="1"/>
          <w:color w:val="000000"/>
          <w:sz w:val="32"/>
          <w:szCs w:val="32"/>
        </w:rPr>
        <w:t>（四）新发少见及高致病性传染病</w:t>
      </w:r>
    </w:p>
    <w:p w14:paraId="00946E4D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2"/>
      </w:pPr>
      <w:r>
        <w:rPr>
          <w:rFonts w:hint="eastAsia" w:ascii="仿宋_GB2312" w:hAnsi="仿宋_GB2312" w:eastAsia="仿宋_GB2312" w:cs="仿宋_GB2312"/>
          <w:b w:val="1"/>
          <w:color w:val="000000"/>
          <w:sz w:val="32"/>
          <w:szCs w:val="32"/>
        </w:rPr>
        <w:t>具体的病种名称</w:t>
      </w:r>
    </w:p>
    <w:p w14:paraId="1EE2A916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本分类下每个病种均独立填写以下四部分；存在多个病种时，逐病种重复完整结构，不将多个病种合写或省略为“同上”。</w:t>
      </w:r>
    </w:p>
    <w:p w14:paraId="726299E3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一、疾病概述</w:t>
      </w:r>
    </w:p>
    <w:p w14:paraId="606C980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本部分回答“评估的究竟是什么疾病”，控制在背景介绍层面，不写成完整科普。综合以下五方面，用两至三段简要概括，最后罗列信息来源。</w:t>
      </w:r>
    </w:p>
    <w:p w14:paraId="267017D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病原学特征：病原体类型、血清型或基因型、主要宿主和媒介。</w:t>
      </w:r>
    </w:p>
    <w:p w14:paraId="046DA21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传播特征：传播途径、传染源、潜伏期，以及传播所需的环境或媒介条件。</w:t>
      </w:r>
    </w:p>
    <w:p w14:paraId="6AB013A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临床与疾病负担：主要临床表现、重症和死亡风险、高风险人群。</w:t>
      </w:r>
    </w:p>
    <w:p w14:paraId="0D7011B3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防控条件：是否有疫苗、特异性治疗、成熟诊断方法和主要防控手段。</w:t>
      </w:r>
    </w:p>
    <w:p w14:paraId="31CB178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既往全球分布：传统流行区、地方性流行范围及近年来的地理扩展。</w:t>
      </w:r>
    </w:p>
    <w:p w14:paraId="2B74F84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信息来源：只列实际访问并核实的HTTP(S)网络链接，注明机构名称、资料标题、发布日期或更新日期及访问日期；不得展示本地文件名、路径、定位、哈希或证据编号。</w:t>
      </w:r>
    </w:p>
    <w:p w14:paraId="5B8FC030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二、全球流行概况</w:t>
      </w:r>
    </w:p>
    <w:p w14:paraId="6139348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综合以下内容，用两至三段概述全球流行情况，最后罗列信息来源。</w:t>
      </w:r>
    </w:p>
    <w:p w14:paraId="50D4EFC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数据范围与截止时间：明确报告年度、统计截止日期、覆盖国家和地区，以及病例定义差异。</w:t>
      </w:r>
    </w:p>
    <w:p w14:paraId="2A349D8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全球疫情规模：报告病例、实验室确诊、重症和死亡数；必要时给出发病率和病死率。</w:t>
      </w:r>
    </w:p>
    <w:p w14:paraId="5906DCFE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时间趋势：与上年同期、近5年基线或历史峰值比较，判断是上升、下降还是异常波动。</w:t>
      </w:r>
    </w:p>
    <w:p w14:paraId="4CDAD71B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地理分布：简要概述全球分布，包括传统流行区、地方性流行范围及近年来的地理扩展。</w:t>
      </w:r>
    </w:p>
    <w:p w14:paraId="4E0FECE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疫情扩展特征：是否出现流行季提前或延长、受影响国家增加、向非传统流行区扩展，以及跨区域或跨国传播增加。</w:t>
      </w:r>
    </w:p>
    <w:p w14:paraId="31BF7D18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检索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，获取全球疫情数据；检索时核实机构现名及官方入口，如机构已更名或调整，使用其现行官方机构或继任机构的资料。</w:t>
      </w:r>
    </w:p>
    <w:p w14:paraId="6A83A7DA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信息来源：只列实际访问并核实的HTTP(S)网络链接，注明机构名称、资料标题、发布日期或数据截至日期及访问日期；不得展示本地文件名、路径、定位、哈希或证据编号。</w:t>
      </w:r>
    </w:p>
    <w:p w14:paraId="55225F39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三、重点国家流行情况</w:t>
      </w:r>
    </w:p>
    <w:p w14:paraId="74549EBA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按照《参赛国家和地区名单.csv》中的国家和地区逐一检索分析，覆盖全部名单条目；正文列出具有相关疫情的重点国家和地区。经核实本期无相关疫情的可不列出；未检索到资料或网站无法访问不能等同于无疫情，应保留待核实状态。</w:t>
      </w:r>
    </w:p>
    <w:p w14:paraId="51A2724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检索来源：国家和地区卫生部门官方网站，以及世界卫生组织、美国CDC、欧盟CDC、英国公共卫生署、加拿大公共卫生署、澳大利亚公共卫生署、新西兰公共卫生署、日本国立传染病研究所、中国疾病预防控制中心、中国香港卫生署、中国澳门卫生局、中国台湾卫生福利部疾病管制署等机构的官方网站；可参考重要媒体机构报道、用户提供的HealthMap文件中的具体内容，必要时开展拓展检索。媒体和HealthMap信息应回溯原始来源并优先交叉核实；未提供HealthMap文件时，不得假定已读取。</w:t>
      </w:r>
    </w:p>
    <w:p w14:paraId="162CCC39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每个重点国家和地区采用下列统一“小卡片”结构，按实际纳入数量逐一重复：</w:t>
      </w:r>
    </w:p>
    <w:p w14:paraId="67CC683D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国家/地区名称</w:t>
      </w:r>
    </w:p>
    <w:p w14:paraId="27828A4C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疫情规模和截止时间：病例数量、病例定义与统计口径、数据截止日期。</w:t>
      </w:r>
    </w:p>
    <w:p w14:paraId="0CEFF212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重症、死亡和医疗负担：重症数、死亡数及住院或医疗服务压力。</w:t>
      </w:r>
    </w:p>
    <w:p w14:paraId="187041EC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主要受影响地区：重点省州、城市或其他地域。</w:t>
      </w:r>
    </w:p>
    <w:p w14:paraId="6CD8EF4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年龄、职业或其他重点人群：主要受影响及高风险人群。</w:t>
      </w:r>
    </w:p>
    <w:p w14:paraId="79D8FD8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与上年同期及历史基线比较：病例、死亡或传播范围的变化；无可比资料时明确说明。</w:t>
      </w:r>
    </w:p>
    <w:p w14:paraId="7628EAC0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6. 监测、实验室及病例管理能力：病例发现、实验室检测、报告及时性与诊疗管理能力。</w:t>
      </w:r>
    </w:p>
    <w:p w14:paraId="5347FEB3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7. 其他重要信息：与该病种、本轮疫情或赛事相关的重要补充情况。</w:t>
      </w:r>
    </w:p>
    <w:p w14:paraId="50A20ED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8. 信息来源：只列实际访问并核实的HTTP(S)网络链接，并注明机构、资料标题及数据截止日期；不得展示本地文件名、路径、定位、哈希或证据编号。</w:t>
      </w:r>
    </w:p>
    <w:p w14:paraId="03620979">
      <w:pPr>
        <w:keepNext w:val="1"/>
        <w:keepLines w:val="1"/>
        <w:widowControl w:val="1"/>
        <w:spacing w:before="0" w:after="0" w:line="540" w:lineRule="exact"/>
        <w:ind w:left="0" w:right="0" w:firstLineChars="200"/>
        <w:jc w:val="both"/>
        <w:outlineLvl w:val="3"/>
      </w:pPr>
      <w:r>
        <w:rPr>
          <w:rFonts w:hint="eastAsia" w:ascii="黑体" w:hAnsi="黑体" w:eastAsia="黑体" w:cs="黑体"/>
          <w:b w:val="0"/>
          <w:color w:val="000000"/>
          <w:sz w:val="32"/>
          <w:szCs w:val="32"/>
        </w:rPr>
        <w:t>四、风险因素</w:t>
      </w:r>
    </w:p>
    <w:p w14:paraId="3B02FF39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本部分介绍影响相关疾病传播、扩散、流行和防控的重要因素，重点帮助读者理解该疾病如果传播至上海市，可能的影响因素。综合以下内容，用两至三段简要概述，并区分一般机制与已有证据支持的本地条件。</w:t>
      </w:r>
    </w:p>
    <w:p w14:paraId="1B106687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1. 病原体与人群免疫因素：如血清型转换、多血清型共流行、人群免疫空白。</w:t>
      </w:r>
    </w:p>
    <w:p w14:paraId="0ED94D21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2. 媒介与生态因素：媒介分布扩大、温度、降水、极端气候和媒介抗药性；非媒介传播疾病按其实际环境条件分析，不机械套用媒介因素。</w:t>
      </w:r>
    </w:p>
    <w:p w14:paraId="2305D7A4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3. 人口与社会因素：城市化、人口密度、跨境旅行、迁移、冲突和人道主义危机。</w:t>
      </w:r>
    </w:p>
    <w:p w14:paraId="27F941FA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4. 发现与报告能力：病例定义不一致、误诊漏诊、实验室检测不足、报告延迟。</w:t>
      </w:r>
    </w:p>
    <w:p w14:paraId="5B38DD55">
      <w:pPr>
        <w:widowControl w:val="1"/>
        <w:spacing w:before="0" w:after="0" w:line="540" w:lineRule="exact"/>
        <w:ind w:left="0" w:right="0" w:firstLineChars="200"/>
        <w:jc w:val="both"/>
      </w:pPr>
      <w:r>
        <w:rPr>
          <w:rFonts w:hint="eastAsia" w:ascii="仿宋_GB2312" w:hAnsi="仿宋_GB2312" w:eastAsia="仿宋_GB2312" w:cs="仿宋_GB2312"/>
          <w:b w:val="0"/>
          <w:color w:val="000000"/>
          <w:sz w:val="32"/>
          <w:szCs w:val="32"/>
        </w:rPr>
        <w:t>5. 防控与卫生系统能力：媒介控制或相应传播途径控制、病例管理、物资、人力和协调机制是否足以应对多地同时暴发。</w:t>
      </w:r>
    </w:p>
    <w:sectPr>
      <w:pgSz w:w="11906" w:h="16838"/>
      <w:pgMar w:top="1440" w:right="1587" w:bottom="1440" w:left="1587" w:header="851" w:footer="992" w:gutter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separator" w:id="0">
    <w:p w14:paraId="3E90BD5E">
      <w:pPr>
        <w:spacing w:line="240" w:lineRule="auto"/>
      </w:pPr>
      <w:r>
        <w:separator/>
      </w:r>
    </w:p>
  </w:endnote>
  <w:endnote w:type="continuationSeparator" w:id="1">
    <w:p w14:paraId="27BB1D5C"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仿宋_GB2312">
    <w:panose1 w:val="02010609030101010101"/>
    <w:charset w:val="86" w:characterSet="ISO-8859-1"/>
    <w:family w:val="auto"/>
    <w:pitch w:val="default"/>
    <w:sig w:usb0="00000001" w:usb1="080E0000" w:usb2="00000000" w:usb3="00000000" w:csb0="0004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7A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 w14:paraId="0E83D5C4">
      <w:pPr>
        <w:spacing w:before="0" w:after="0" w:line="276" w:lineRule="auto"/>
      </w:pPr>
      <w:r>
        <w:separator/>
      </w:r>
    </w:p>
  </w:footnote>
  <w:footnote w:type="continuationSeparator" w:id="1">
    <w:p w14:paraId="37AB45D6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4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FFFFFF88"/>
    <w:lvl w:ilvl="0" w:tentative="0">
      <w:start w:val="1"/>
      <w:numFmt w:val="decimal"/>
      <w:pStyle w:val="00009f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00000b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00003e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00005c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00004d"/>
      <w:lvlText w:val="%1."/>
      <w:lvlJc w:val="left"/>
      <w:pPr>
        <w:tabs>
          <w:tab w:val="left" w:pos="1080"/>
        </w:tabs>
        <w:ind w:left="1080" w:hanging="360"/>
      </w:pPr>
    </w:lvl>
  </w:abstractNum>
  <w:num w:numId="1">
    <w:abstractNumId w:val="5"/>
  </w:num>
  <w:num w:numId="3">
    <w:abstractNumId w:val="4"/>
  </w:num>
  <w:num w:numId="2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w="http://schemas.openxmlformats.org/wordprocessingml/2006/main">
  <w:zoom w:val="bestFit" w:percent="10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D083E"/>
    <w:rsid w:val="0782682F"/>
    <w:rsid w:val="08185946"/>
    <w:rsid w:val="09AE4C7F"/>
    <w:rsid w:val="10D66437"/>
    <w:rsid w:val="16D9284F"/>
    <w:rsid w:val="22FD5A1A"/>
    <w:rsid w:val="28683AFD"/>
    <w:rsid w:val="2A6C2600"/>
    <w:rsid w:val="32632EA7"/>
    <w:rsid w:val="355F614C"/>
    <w:rsid w:val="3DB7453A"/>
    <w:rsid w:val="430C640E"/>
    <w:rsid w:val="4DA35A88"/>
    <w:rsid w:val="4DB72C31"/>
    <w:rsid w:val="57EE371D"/>
    <w:rsid w:val="585A14F2"/>
    <w:rsid w:val="5C3A3F98"/>
    <w:rsid w:val="70001E21"/>
    <w:rsid w:val="76F47A9A"/>
    <w:rsid w:val="7FB33DC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Body Text 3" w:uiPriority="99" w:semiHidden="0" w:qFormat="1"/>
    <w:lsdException w:name="Light List Accent 6" w:uiPriority="61" w:semiHidden="0" w:unhideWhenUsed="0" w:qFormat="1"/>
    <w:lsdException w:name="HTML Definition" w:uiPriority="99"/>
    <w:lsdException w:name="List" w:uiPriority="99" w:semiHidden="0" w:qFormat="1"/>
    <w:lsdException w:name="Dark List Accent 3" w:uiPriority="70" w:semiHidden="0" w:unhideWhenUsed="0" w:qFormat="1"/>
    <w:lsdException w:name="Medium Grid 1 Accent 2" w:uiPriority="67" w:semiHidden="0" w:unhideWhenUsed="0" w:qFormat="1"/>
    <w:lsdException w:name="HTML Keyboard" w:uiPriority="99"/>
    <w:lsdException w:name="Colorful List Accent 6" w:uiPriority="72" w:semiHidden="0" w:unhideWhenUsed="0" w:qFormat="1"/>
    <w:lsdException w:name="heading 6" w:uiPriority="9" w:qFormat="1"/>
    <w:lsdException w:name="heading 1" w:uiPriority="9" w:semiHidden="0" w:unhideWhenUsed="0" w:qFormat="1"/>
    <w:lsdException w:name="Medium List 2 Accent 3" w:uiPriority="66" w:semiHidden="0" w:unhideWhenUsed="0" w:qFormat="1"/>
    <w:lsdException w:name="toc 3" w:uiPriority="39"/>
    <w:lsdException w:name="Colorful Grid Accent 1" w:uiPriority="73" w:semiHidden="0" w:unhideWhenUsed="0" w:qFormat="1"/>
    <w:lsdException w:name="Body Text First Indent 2" w:uiPriority="99"/>
    <w:lsdException w:name="Table Colorful 3" w:uiPriority="99"/>
    <w:lsdException w:name="Table Elegant" w:uiPriority="99"/>
    <w:lsdException w:name="Balloon Text" w:uiPriority="99"/>
    <w:lsdException w:name="Table Web 3" w:uiPriority="99"/>
    <w:lsdException w:name="Emphasis" w:uiPriority="20" w:semiHidden="0" w:unhideWhenUsed="0" w:qFormat="1"/>
    <w:lsdException w:name="Table Classic 3" w:uiPriority="99"/>
    <w:lsdException w:name="Table Colorful 1" w:uiPriority="99"/>
    <w:lsdException w:name="Table Columns 3" w:uiPriority="99"/>
    <w:lsdException w:name="List Bullet" w:uiPriority="99" w:semiHidden="0" w:qFormat="1"/>
    <w:lsdException w:name="List Continue 5" w:uiPriority="99"/>
    <w:lsdException w:name="Medium Grid 3 Accent 6" w:uiPriority="69" w:semiHidden="0" w:unhideWhenUsed="0" w:qFormat="1"/>
    <w:lsdException w:name="index 4" w:uiPriority="99"/>
    <w:lsdException w:name="Table Classic 1" w:uiPriority="99"/>
    <w:lsdException w:name="HTML Cite" w:uiPriority="99"/>
    <w:lsdException w:name="Medium Shading 2 Accent 1" w:uiPriority="64" w:semiHidden="0" w:unhideWhenUsed="0" w:qFormat="1"/>
    <w:lsdException w:name="index 9" w:uiPriority="99"/>
    <w:lsdException w:name="Medium Shading 2 Accent 6" w:uiPriority="64" w:semiHidden="0" w:unhideWhenUsed="0" w:qFormat="1"/>
    <w:lsdException w:name="Medium Shading 1 Accent 1" w:uiPriority="63" w:semiHidden="0" w:unhideWhenUsed="0" w:qFormat="1"/>
    <w:lsdException w:name="Table Theme" w:uiPriority="99"/>
    <w:lsdException w:name="Light Grid Accent 4" w:uiPriority="62" w:semiHidden="0" w:unhideWhenUsed="0" w:qFormat="1"/>
    <w:lsdException w:name="List Continue" w:uiPriority="99" w:semiHidden="0" w:qFormat="1"/>
    <w:lsdException w:name="Body Text 2" w:uiPriority="99" w:semiHidden="0" w:qFormat="1"/>
    <w:lsdException w:name="Light List Accent 4" w:uiPriority="61" w:semiHidden="0" w:unhideWhenUsed="0" w:qFormat="1"/>
    <w:lsdException w:name="Table Columns 5" w:uiPriority="99"/>
    <w:lsdException w:name="Table Columns 2" w:uiPriority="99"/>
    <w:lsdException w:name="Table 3D effects 3" w:uiPriority="99"/>
    <w:lsdException w:name="Body Text First Indent" w:uiPriority="99"/>
    <w:lsdException w:name="table of authorities" w:uiPriority="99"/>
    <w:lsdException w:name="endnote reference" w:uiPriority="99"/>
    <w:lsdException w:name="Medium Shading 1 Accent 6" w:uiPriority="63" w:semiHidden="0" w:unhideWhenUsed="0" w:qFormat="1"/>
    <w:lsdException w:name="annotation text" w:uiPriority="99"/>
    <w:lsdException w:name="Quote" w:uiPriority="29" w:semiHidden="0" w:unhideWhenUsed="0" w:qFormat="1"/>
    <w:lsdException w:name="Dark List Accent 5" w:uiPriority="70" w:semiHidden="0" w:unhideWhenUsed="0" w:qFormat="1"/>
    <w:lsdException w:name="Medium List 2 Accent 1" w:uiPriority="66" w:semiHidden="0" w:unhideWhenUsed="0" w:qFormat="1"/>
    <w:lsdException w:name="Medium Grid 1 Accent 3" w:uiPriority="67" w:semiHidden="0" w:unhideWhenUsed="0" w:qFormat="1"/>
    <w:lsdException w:name="Light Grid Accent 5" w:uiPriority="62" w:semiHidden="0" w:unhideWhenUsed="0" w:qFormat="1"/>
    <w:lsdException w:name="Light Grid Accent 2" w:uiPriority="62" w:semiHidden="0" w:unhideWhenUsed="0" w:qFormat="1"/>
    <w:lsdException w:name="Hyperlink" w:uiPriority="99"/>
    <w:lsdException w:name="Block Text" w:uiPriority="99"/>
    <w:lsdException w:name="heading 7" w:uiPriority="9" w:qFormat="1"/>
    <w:lsdException w:name="Colorful Grid Accent 5" w:uiPriority="73" w:semiHidden="0" w:unhideWhenUsed="0" w:qFormat="1"/>
    <w:lsdException w:name="Medium Shading 2 Accent 5" w:uiPriority="64" w:semiHidden="0" w:unhideWhenUsed="0" w:qFormat="1"/>
    <w:lsdException w:name="Medium Grid 2 Accent 6" w:uiPriority="68" w:semiHidden="0" w:unhideWhenUsed="0" w:qFormat="1"/>
    <w:lsdException w:name="envelope address" w:uiPriority="99"/>
    <w:lsdException w:name="Light Shading Accent 2" w:uiPriority="60" w:semiHidden="0" w:unhideWhenUsed="0"/>
    <w:lsdException w:name="Normal Indent" w:uiPriority="99"/>
    <w:lsdException w:name="Body Text Indent 3" w:uiPriority="99"/>
    <w:lsdException w:name="List Number 3" w:uiPriority="99" w:semiHidden="0" w:qFormat="1"/>
    <w:lsdException w:name="heading 3" w:uiPriority="9" w:semiHidden="0" w:qFormat="1"/>
    <w:lsdException w:name="Light Shading Accent 4" w:uiPriority="60" w:semiHidden="0" w:unhideWhenUsed="0" w:qFormat="1"/>
    <w:lsdException w:name="Table Simple 3" w:uiPriority="99"/>
    <w:lsdException w:name="toc 5" w:uiPriority="39"/>
    <w:lsdException w:name="Colorful Shading" w:uiPriority="71" w:semiHidden="0" w:unhideWhenUsed="0" w:qFormat="1"/>
    <w:lsdException w:name="Table 3D effects 1" w:uiPriority="99"/>
    <w:lsdException w:name="toc 7" w:uiPriority="39"/>
    <w:lsdException w:name="FollowedHyperlink" w:uiPriority="99"/>
    <w:lsdException w:name="index 5" w:uiPriority="99"/>
    <w:lsdException w:name="Light List Accent 1" w:uiPriority="61" w:semiHidden="0" w:unhideWhenUsed="0" w:qFormat="1"/>
    <w:lsdException w:name="header" w:uiPriority="99" w:semiHidden="0" w:qFormat="1"/>
    <w:lsdException w:name="Medium List 1 Accent 4" w:uiPriority="65" w:semiHidden="0" w:unhideWhenUsed="0" w:qFormat="1"/>
    <w:lsdException w:name="Subtitle" w:uiPriority="11" w:semiHidden="0" w:unhideWhenUsed="0" w:qFormat="1"/>
    <w:lsdException w:name="Light List Accent 3" w:uiPriority="61" w:semiHidden="0" w:unhideWhenUsed="0" w:qFormat="1"/>
    <w:lsdException w:name="Light Grid Accent 6" w:uiPriority="62" w:semiHidden="0" w:unhideWhenUsed="0" w:qFormat="1"/>
    <w:lsdException w:name="heading 9" w:uiPriority="9" w:qFormat="1"/>
    <w:lsdException w:name="Dark List" w:uiPriority="70" w:semiHidden="0" w:unhideWhenUsed="0"/>
    <w:lsdException w:name="heading 4" w:uiPriority="9" w:qFormat="1"/>
    <w:lsdException w:name="Normal (Web)" w:uiPriority="99" w:qFormat="1"/>
    <w:lsdException w:name="Medium Shading 1 Accent 5" w:uiPriority="63" w:semiHidden="0" w:unhideWhenUsed="0" w:qFormat="1"/>
    <w:lsdException w:name="toa heading" w:uiPriority="99"/>
    <w:lsdException w:name="Table Columns 4" w:uiPriority="99"/>
    <w:lsdException w:name="Title" w:uiPriority="10" w:semiHidden="0" w:unhideWhenUsed="0" w:qFormat="1"/>
    <w:lsdException w:name="Body Text Indent 2" w:uiPriority="99"/>
    <w:lsdException w:name="Dark List Accent 1" w:uiPriority="70" w:semiHidden="0" w:unhideWhenUsed="0" w:qFormat="1"/>
    <w:lsdException w:name="Strong" w:uiPriority="22" w:semiHidden="0" w:unhideWhenUsed="0" w:qFormat="1"/>
    <w:lsdException w:name="List Bullet 5" w:uiPriority="99"/>
    <w:lsdException w:name="Light Grid" w:uiPriority="62" w:semiHidden="0" w:unhideWhenUsed="0" w:qFormat="1"/>
    <w:lsdException w:name="Light Shading Accent 1" w:uiPriority="60" w:semiHidden="0" w:unhideWhenUsed="0" w:qFormat="1"/>
    <w:lsdException w:name="Table Grid 1" w:uiPriority="99"/>
    <w:lsdException w:name="Medium List 1 Accent 5" w:uiPriority="65" w:semiHidden="0" w:unhideWhenUsed="0"/>
    <w:lsdException w:name="Table Grid 4" w:uiPriority="99"/>
    <w:lsdException w:name="Medium List 1 Accent 2" w:uiPriority="65" w:semiHidden="0" w:unhideWhenUsed="0" w:qFormat="1"/>
    <w:lsdException w:name="toc 2" w:uiPriority="39"/>
    <w:lsdException w:name="Colorful Grid Accent 3" w:uiPriority="73" w:semiHidden="0" w:unhideWhenUsed="0" w:qFormat="1"/>
    <w:lsdException w:name="Light Grid Accent 3" w:uiPriority="62" w:semiHidden="0" w:unhideWhenUsed="0" w:qFormat="1"/>
    <w:lsdException w:name="toc 4" w:uiPriority="39"/>
    <w:lsdException w:name="annotation reference" w:uiPriority="99"/>
    <w:lsdException w:name="Table List 1" w:uiPriority="99"/>
    <w:lsdException w:name="Table List 4" w:uiPriority="99"/>
    <w:lsdException w:name="Medium Grid 3 Accent 5" w:uiPriority="69" w:semiHidden="0" w:unhideWhenUsed="0"/>
    <w:lsdException w:name="index 3" w:uiPriority="99"/>
    <w:lsdException w:name="No Spacing" w:uiPriority="1" w:semiHidden="0" w:unhideWhenUsed="0" w:qFormat="1"/>
    <w:lsdException w:name="index 6" w:uiPriority="99"/>
    <w:lsdException w:name="Colorful Shading Accent 1" w:uiPriority="71" w:semiHidden="0" w:unhideWhenUsed="0" w:qFormat="1"/>
    <w:lsdException w:name="Colorful List Accent 2" w:uiPriority="72" w:semiHidden="0" w:unhideWhenUsed="0" w:qFormat="1"/>
    <w:lsdException w:name="Colorful Shading Accent 4" w:uiPriority="71" w:semiHidden="0" w:unhideWhenUsed="0" w:qFormat="1"/>
    <w:lsdException w:name="Table Subtle 2" w:uiPriority="99"/>
    <w:lsdException w:name="Medium Grid 2 Accent 3" w:uiPriority="68" w:semiHidden="0" w:unhideWhenUsed="0" w:qFormat="1"/>
    <w:lsdException w:name="Light Shading" w:uiPriority="60" w:semiHidden="0" w:unhideWhenUsed="0"/>
    <w:lsdException w:name="Colorful List Accent 4" w:uiPriority="72" w:semiHidden="0" w:unhideWhenUsed="0" w:qFormat="1"/>
    <w:lsdException w:name="Table Grid 2" w:uiPriority="99"/>
    <w:lsdException w:name="List Number 2" w:uiPriority="99" w:semiHidden="0" w:qFormat="1"/>
    <w:lsdException w:name="Signature" w:uiPriority="99"/>
    <w:lsdException w:name="caption" w:uiPriority="35" w:qFormat="1"/>
    <w:lsdException w:name="List Continue 4" w:uiPriority="99"/>
    <w:lsdException w:name="List 4" w:uiPriority="99"/>
    <w:lsdException w:name="heading 5" w:uiPriority="9" w:qFormat="1"/>
    <w:lsdException w:name="endnote text" w:uiPriority="99"/>
    <w:lsdException w:name="Light List Accent 5" w:uiPriority="61" w:semiHidden="0" w:unhideWhenUsed="0" w:qFormat="1"/>
    <w:lsdException w:name="Table Grid 6" w:uiPriority="99"/>
    <w:lsdException w:name="Medium List 2 Accent 2" w:uiPriority="66" w:semiHidden="0" w:unhideWhenUsed="0" w:qFormat="1"/>
    <w:lsdException w:name="Medium Grid 3" w:uiPriority="69" w:semiHidden="0" w:unhideWhenUsed="0" w:qFormat="1"/>
    <w:lsdException w:name="Plain Text" w:uiPriority="99"/>
    <w:lsdException w:name="table of figures" w:uiPriority="99"/>
    <w:lsdException w:name="Table List 6" w:uiPriority="99"/>
    <w:lsdException w:name="Medium Grid 1 Accent 1" w:uiPriority="67" w:semiHidden="0" w:unhideWhenUsed="0" w:qFormat="1"/>
    <w:lsdException w:name="Medium Shading 2 Accent 2" w:uiPriority="64" w:semiHidden="0" w:unhideWhenUsed="0" w:qFormat="1"/>
    <w:lsdException w:name="Dark List Accent 4" w:uiPriority="70" w:semiHidden="0" w:unhideWhenUsed="0" w:qFormat="1"/>
    <w:lsdException w:name="Colorful Shading Accent 6" w:uiPriority="71" w:semiHidden="0" w:unhideWhenUsed="0" w:qFormat="1"/>
    <w:lsdException w:name="line number" w:uiPriority="99"/>
    <w:lsdException w:name="List Bullet 3" w:uiPriority="99" w:semiHidden="0" w:qFormat="1"/>
    <w:lsdException w:name="Colorful List Accent 1" w:uiPriority="72" w:semiHidden="0" w:unhideWhenUsed="0" w:qFormat="1"/>
    <w:lsdException w:name="toc 8" w:uiPriority="39"/>
    <w:lsdException w:name="Colorful Grid Accent 6" w:uiPriority="73" w:semiHidden="0" w:unhideWhenUsed="0" w:qFormat="1"/>
    <w:lsdException w:name="List Number 4" w:uiPriority="99"/>
    <w:lsdException w:name="Medium List 2 Accent 4" w:uiPriority="66" w:semiHidden="0" w:unhideWhenUsed="0" w:qFormat="1"/>
    <w:lsdException w:name="Colorful Grid" w:uiPriority="73" w:semiHidden="0" w:unhideWhenUsed="0" w:qFormat="1"/>
    <w:lsdException w:name="Normal" w:uiPriority="0" w:semiHidden="0" w:unhideWhenUsed="0" w:qFormat="1"/>
    <w:lsdException w:name="List 5" w:uiPriority="99"/>
    <w:lsdException w:name="Table Professional" w:uiPriority="99"/>
    <w:lsdException w:name="List 2" w:uiPriority="99" w:semiHidden="0" w:qFormat="1"/>
    <w:lsdException w:name="List Continue 3" w:uiPriority="99" w:semiHidden="0" w:qFormat="1"/>
    <w:lsdException w:name="Table Web 1" w:uiPriority="99"/>
    <w:lsdException w:name="HTML Sample" w:uiPriority="99"/>
    <w:lsdException w:name="HTML Code" w:uiPriority="99"/>
    <w:lsdException w:name="Medium Grid 2 Accent 2" w:uiPriority="68" w:semiHidden="0" w:unhideWhenUsed="0" w:qFormat="1"/>
    <w:lsdException w:name="index 2" w:uiPriority="99"/>
    <w:lsdException w:name="List Number" w:uiPriority="99" w:semiHidden="0" w:qFormat="1"/>
    <w:lsdException w:name="Light Grid Accent 1" w:uiPriority="62" w:semiHidden="0" w:unhideWhenUsed="0" w:qFormat="1"/>
    <w:lsdException w:name="Light List Accent 2" w:uiPriority="61" w:semiHidden="0" w:unhideWhenUsed="0" w:qFormat="1"/>
    <w:lsdException w:name="footnote reference" w:uiPriority="99"/>
    <w:lsdException w:name="Table Grid 7" w:uiPriority="99"/>
    <w:lsdException w:name="annotation subject" w:uiPriority="99"/>
    <w:lsdException w:name="Light Shading Accent 3" w:uiPriority="60" w:semiHidden="0" w:unhideWhenUsed="0" w:qFormat="1"/>
    <w:lsdException w:name="List Bullet 4" w:uiPriority="99"/>
    <w:lsdException w:name="List Bullet 2" w:uiPriority="99" w:semiHidden="0" w:qFormat="1"/>
    <w:lsdException w:name="Colorful List" w:uiPriority="72" w:semiHidden="0" w:unhideWhenUsed="0" w:qFormat="1"/>
    <w:lsdException w:name="E-mail Signature" w:uiPriority="99"/>
    <w:lsdException w:name="Normal Table" w:uiPriority="99" w:qFormat="1"/>
    <w:lsdException w:name="index 8" w:uiPriority="99"/>
    <w:lsdException w:name="index heading" w:uiPriority="99"/>
    <w:lsdException w:name="Dark List Accent 2" w:uiPriority="70" w:semiHidden="0" w:unhideWhenUsed="0" w:qFormat="1"/>
    <w:lsdException w:name="HTML Variable" w:uiPriority="99"/>
    <w:lsdException w:name="Medium Grid 1" w:uiPriority="67" w:semiHidden="0" w:unhideWhenUsed="0" w:qFormat="1"/>
    <w:lsdException w:name="Table List 5" w:uiPriority="99"/>
    <w:lsdException w:name="Table List 2" w:uiPriority="99"/>
    <w:lsdException w:name="HTML Typewriter" w:uiPriority="99"/>
    <w:lsdException w:name="Medium Grid 2 Accent 4" w:uiPriority="68" w:semiHidden="0" w:unhideWhenUsed="0" w:qFormat="1"/>
    <w:lsdException w:name="Light List" w:uiPriority="61" w:semiHidden="0" w:unhideWhenUsed="0" w:qFormat="1"/>
    <w:lsdException w:name="Medium Grid 2 Accent 1" w:uiPriority="68" w:semiHidden="0" w:unhideWhenUsed="0" w:qFormat="1"/>
    <w:lsdException w:name="List 3" w:uiPriority="99" w:semiHidden="0" w:qFormat="1"/>
    <w:lsdException w:name="Colorful Shading Accent 2" w:uiPriority="71" w:semiHidden="0" w:unhideWhenUsed="0" w:qFormat="1"/>
    <w:lsdException w:name="Colorful Shading Accent 5" w:uiPriority="71" w:semiHidden="0" w:unhideWhenUsed="0" w:qFormat="1"/>
    <w:lsdException w:name="List Continue 2" w:uiPriority="99" w:semiHidden="0"/>
    <w:lsdException w:name="Table Contemporary" w:uiPriority="99"/>
    <w:lsdException w:name="heading 8" w:uiPriority="9" w:qFormat="1"/>
    <w:lsdException w:name="Medium Grid 3 Accent 1" w:uiPriority="69" w:semiHidden="0" w:unhideWhenUsed="0" w:qFormat="1"/>
    <w:lsdException w:name="List Number 5" w:uiPriority="99"/>
    <w:lsdException w:name="Table Subtle 1" w:uiPriority="99"/>
    <w:lsdException w:name="HTML Address" w:uiPriority="99"/>
    <w:lsdException w:name="Medium Grid 1 Accent 4" w:uiPriority="67" w:semiHidden="0" w:unhideWhenUsed="0" w:qFormat="1"/>
    <w:lsdException w:name="Medium List 2" w:uiPriority="66" w:semiHidden="0" w:unhideWhenUsed="0"/>
    <w:lsdException w:name="Table Colorful 2" w:uiPriority="99"/>
    <w:lsdException w:name="Light Shading Accent 5" w:uiPriority="60" w:semiHidden="0" w:unhideWhenUsed="0"/>
    <w:lsdException w:name="Medium List 1 Accent 1" w:uiPriority="65" w:semiHidden="0" w:unhideWhenUsed="0" w:qFormat="1"/>
    <w:lsdException w:name="footer" w:uiPriority="99" w:semiHidden="0" w:qFormat="1"/>
    <w:lsdException w:name="Table Classic 4" w:uiPriority="99"/>
    <w:lsdException w:name="Table Classic 2" w:uiPriority="99"/>
    <w:lsdException w:name="Body Text Indent" w:uiPriority="99"/>
    <w:lsdException w:name="Medium Shading 1 Accent 2" w:uiPriority="63" w:semiHidden="0" w:unhideWhenUsed="0" w:qFormat="1"/>
    <w:lsdException w:name="Table Simple 1" w:uiPriority="99"/>
    <w:lsdException w:name="Medium List 1 Accent 3" w:uiPriority="65" w:semiHidden="0" w:unhideWhenUsed="0" w:qFormat="1"/>
    <w:lsdException w:name="Message Header" w:uiPriority="99"/>
    <w:lsdException w:name="heading 2" w:uiPriority="9" w:semiHidden="0" w:qFormat="1"/>
    <w:lsdException w:name="Medium Shading 1" w:uiPriority="63" w:semiHidden="0" w:unhideWhenUsed="0"/>
    <w:lsdException w:name="footnote text" w:uiPriority="99"/>
    <w:lsdException w:name="toc 6" w:uiPriority="39"/>
    <w:lsdException w:name="Intense Quote" w:uiPriority="30" w:semiHidden="0" w:unhideWhenUsed="0" w:qFormat="1"/>
    <w:lsdException w:name="toc 1" w:uiPriority="39"/>
    <w:lsdException w:name="Light Shading Accent 6" w:uiPriority="60" w:semiHidden="0" w:unhideWhenUsed="0" w:qFormat="1"/>
    <w:lsdException w:name="Colorful List Accent 3" w:uiPriority="72" w:semiHidden="0" w:unhideWhenUsed="0" w:qFormat="1"/>
    <w:lsdException w:name="HTML Acronym" w:uiPriority="99"/>
    <w:lsdException w:name="Table Grid 8" w:uiPriority="99"/>
    <w:lsdException w:name="Medium Grid 3 Accent 2" w:uiPriority="69" w:semiHidden="0" w:unhideWhenUsed="0" w:qFormat="1"/>
    <w:lsdException w:name="Table Grid 3" w:uiPriority="99"/>
    <w:lsdException w:name="Medium List 2 Accent 6" w:uiPriority="66" w:semiHidden="0" w:unhideWhenUsed="0" w:qFormat="1"/>
    <w:lsdException w:name="toc 9" w:uiPriority="39"/>
    <w:lsdException w:name="Document Map" w:uiPriority="99"/>
    <w:lsdException w:name="Table List 8" w:uiPriority="99"/>
    <w:lsdException w:name="Table List 3" w:uiPriority="99"/>
    <w:lsdException w:name="Default Paragraph Font" w:uiPriority="1" w:qFormat="1"/>
    <w:lsdException w:name="page number" w:uiPriority="99"/>
    <w:lsdException w:name="Table Web 2" w:uiPriority="99"/>
    <w:lsdException w:name="Medium Grid 1 Accent 5" w:uiPriority="67" w:semiHidden="0" w:unhideWhenUsed="0" w:qFormat="1"/>
    <w:lsdException w:name="index 1" w:uiPriority="99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Shading 1 Accent 3" w:uiPriority="63" w:semiHidden="0" w:unhideWhenUsed="0" w:qFormat="1"/>
    <w:lsdException w:name="Medium Grid 2" w:uiPriority="68" w:semiHidden="0" w:unhideWhenUsed="0" w:qFormat="1"/>
    <w:lsdException w:name="Salutation" w:uiPriority="99"/>
    <w:lsdException w:name="Medium List 1" w:uiPriority="65" w:semiHidden="0" w:unhideWhenUsed="0" w:qFormat="1"/>
    <w:lsdException w:name="Colorful Shading Accent 3" w:uiPriority="71" w:semiHidden="0" w:unhideWhenUsed="0" w:qFormat="1"/>
    <w:lsdException w:name="Dark List Accent 6" w:uiPriority="70" w:semiHidden="0" w:unhideWhenUsed="0" w:qFormat="1"/>
    <w:lsdException w:name="Table List 7" w:uiPriority="99"/>
    <w:lsdException w:name="Medium List 1 Accent 6" w:uiPriority="65" w:semiHidden="0" w:unhideWhenUsed="0" w:qFormat="1"/>
    <w:lsdException w:name="Table Grid" w:uiPriority="59" w:semiHidden="0" w:unhideWhenUsed="0" w:qFormat="1"/>
    <w:lsdException w:name="Colorful Grid Accent 2" w:uiPriority="73" w:semiHidden="0" w:unhideWhenUsed="0" w:qFormat="1"/>
    <w:lsdException w:name="Date" w:uiPriority="99"/>
    <w:lsdException w:name="List Paragraph" w:uiPriority="34" w:semiHidden="0" w:unhideWhenUsed="0" w:qFormat="1"/>
    <w:lsdException w:name="macro" w:uiPriority="99" w:semiHidden="0" w:qFormat="1"/>
    <w:lsdException w:name="Table Simple 2" w:uiPriority="99"/>
    <w:lsdException w:name="Table Columns 1" w:uiPriority="99"/>
    <w:lsdException w:name="Table 3D effects 2" w:uiPriority="99"/>
    <w:lsdException w:name="Table Grid 5" w:uiPriority="99"/>
    <w:lsdException w:name="Colorful Grid Accent 4" w:uiPriority="73" w:semiHidden="0" w:unhideWhenUsed="0" w:qFormat="1"/>
    <w:lsdException w:name="Medium Grid 2 Accent 5" w:uiPriority="68" w:semiHidden="0" w:unhideWhenUsed="0" w:qFormat="1"/>
    <w:lsdException w:name="Note Heading" w:uiPriority="99"/>
    <w:lsdException w:name="Medium Shading 2" w:uiPriority="64" w:semiHidden="0" w:unhideWhenUsed="0" w:qFormat="1"/>
    <w:lsdException w:name="Medium Grid 3 Accent 4" w:uiPriority="69" w:semiHidden="0" w:unhideWhenUsed="0" w:qFormat="1"/>
    <w:lsdException w:name="envelope return" w:uiPriority="99"/>
    <w:lsdException w:name="Body Text" w:uiPriority="99" w:semiHidden="0"/>
    <w:lsdException w:name="Medium Grid 3 Accent 3" w:uiPriority="69" w:semiHidden="0" w:unhideWhenUsed="0" w:qFormat="1"/>
    <w:lsdException w:name="Colorful List Accent 5" w:uiPriority="72" w:semiHidden="0" w:unhideWhenUsed="0"/>
    <w:lsdException w:name="Medium List 2 Accent 5" w:uiPriority="66" w:semiHidden="0" w:unhideWhenUsed="0" w:qFormat="1"/>
    <w:lsdException w:name="Medium Shading 2 Accent 3" w:uiPriority="64" w:semiHidden="0" w:unhideWhenUsed="0" w:qFormat="1"/>
    <w:lsdException w:name="index 7" w:uiPriority="99"/>
    <w:lsdException w:name="Closing" w:uiPriority="99"/>
    <w:lsdException w:name="Medium Grid 1 Accent 6" w:uiPriority="67" w:semiHidden="0" w:unhideWhenUsed="0" w:qFormat="1"/>
    <w:lsdException w:name="HTML Preformatted" w:uiPriority="99"/>
  </w:latentStyles>
  <w:style w:type="table" w:styleId="00002f">
    <w:name w:val="Medium Shading 1 Accent 5"/>
    <w:basedOn w:val="000002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87">
    <w:name w:val="Medium Grid 2 Accent 5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</w:style>
  <w:style w:type="table" w:styleId="000064">
    <w:name w:val="Medium Grid 1 Accent 1"/>
    <w:basedOn w:val="000002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25">
    <w:name w:val="Medium Shading 1 Accent 6"/>
    <w:basedOn w:val="000002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</w:style>
  <w:style w:type="table" w:styleId="0000a1">
    <w:name w:val="Light Shading Accent 5"/>
    <w:basedOn w:val="00000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styleId="000028" w:customStyle="1">
    <w:name w:val="Heading 9 Char"/>
    <w:basedOn w:val="000010"/>
    <w:link w:val="000029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14">
    <w:name w:val="Medium List 2 Accent 3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character" w:styleId="000077" w:customStyle="1">
    <w:name w:val="Intense Emphasis"/>
    <w:basedOn w:val="000010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3f">
    <w:name w:val="heading 5"/>
    <w:basedOn w:val="000007"/>
    <w:next w:val="000007"/>
    <w:link w:val="000040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61">
    <w:name w:val="Medium Grid 3 Accent 2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character" w:styleId="000008" w:customStyle="1">
    <w:name w:val="Heading 3 Char"/>
    <w:basedOn w:val="000010"/>
    <w:link w:val="000006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4a">
    <w:name w:val="header"/>
    <w:basedOn w:val="000007"/>
    <w:link w:val="00004b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00001d">
    <w:name w:val="footer"/>
    <w:basedOn w:val="000007"/>
    <w:link w:val="00001c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1a">
    <w:name w:val="Colorful List Accent 6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11">
    <w:name w:val="Medium Grid 1 Accent 2"/>
    <w:basedOn w:val="000002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90">
    <w:name w:val="heading 8"/>
    <w:basedOn w:val="000007"/>
    <w:next w:val="000007"/>
    <w:link w:val="000091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7">
    <w:name w:val="Colorful Shading Accent 6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24">
    <w:name w:val="Medium List 1 Accent 5"/>
    <w:basedOn w:val="00000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8f">
    <w:name w:val="Colorful List Accent 2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a7">
    <w:name w:val="Medium Shading 2 Accent 2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7c">
    <w:name w:val="Light Shading Accent 3"/>
    <w:basedOn w:val="000002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18">
    <w:name w:val="heading 2"/>
    <w:basedOn w:val="000007"/>
    <w:next w:val="000007"/>
    <w:link w:val="000019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44">
    <w:name w:val="Body Text 2"/>
    <w:basedOn w:val="000007"/>
    <w:link w:val="000043"/>
    <w:uiPriority w:val="99"/>
    <w:unhideWhenUsed w:val="1"/>
    <w:qFormat w:val="1"/>
    <w:pPr>
      <w:spacing w:after="120" w:line="480" w:lineRule="auto"/>
    </w:pPr>
  </w:style>
  <w:style w:type="paragraph" w:styleId="000041">
    <w:name w:val="Subtitle"/>
    <w:basedOn w:val="000007"/>
    <w:next w:val="000007"/>
    <w:link w:val="000042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32">
    <w:name w:val="Medium Grid 1 Accent 4"/>
    <w:basedOn w:val="000002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03">
    <w:name w:val="Medium List 2 Accent 1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d">
    <w:name w:val="List Number 3"/>
    <w:basedOn w:val="000007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table" w:styleId="000050">
    <w:name w:val="Medium List 2"/>
    <w:basedOn w:val="00000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8b">
    <w:name w:val="Medium List 1 Accent 2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a6">
    <w:name w:val="Light List Accent 6"/>
    <w:basedOn w:val="000002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a9">
    <w:name w:val="Light List Accent 1"/>
    <w:basedOn w:val="000002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</w:style>
  <w:style w:type="table" w:styleId="00002d">
    <w:name w:val="Colorful List Accent 4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6">
    <w:name w:val="Medium Shading 1"/>
    <w:basedOn w:val="00000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2c">
    <w:name w:val="Colorful Grid Accent 5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81">
    <w:name w:val="List Paragraph"/>
    <w:basedOn w:val="000007"/>
    <w:uiPriority w:val="34"/>
    <w:qFormat w:val="1"/>
    <w:pPr>
      <w:ind w:left="720"/>
      <w:contextualSpacing w:val="1"/>
    </w:pPr>
  </w:style>
  <w:style w:type="table" w:styleId="000060">
    <w:name w:val="Medium Grid 1 Accent 6"/>
    <w:basedOn w:val="000002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23">
    <w:name w:val="Medium Grid 3 Accent 5"/>
    <w:basedOn w:val="00000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paragraph" w:styleId="000036">
    <w:name w:val="caption"/>
    <w:basedOn w:val="000007"/>
    <w:next w:val="000007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9d">
    <w:name w:val="Colorful List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1e">
    <w:name w:val="Medium Shading 2 Accent 6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54">
    <w:name w:val="Medium Grid 3 Accent 4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12">
    <w:name w:val="Dark List"/>
    <w:basedOn w:val="00000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15">
    <w:name w:val="heading 7"/>
    <w:basedOn w:val="000007"/>
    <w:next w:val="000007"/>
    <w:link w:val="000016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0d">
    <w:name w:val="heading 1"/>
    <w:basedOn w:val="000007"/>
    <w:next w:val="000007"/>
    <w:link w:val="00000e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character" w:styleId="000082" w:customStyle="1">
    <w:name w:val="Subtle Emphasis"/>
    <w:basedOn w:val="000010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6e">
    <w:name w:val="Medium Grid 1 Accent 5"/>
    <w:basedOn w:val="000002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20" w:customStyle="1">
    <w:name w:val="Heading 6 Char"/>
    <w:basedOn w:val="000010"/>
    <w:link w:val="000021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a3">
    <w:name w:val="Dark List Accent 1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3e">
    <w:name w:val="List Bullet 2"/>
    <w:basedOn w:val="000007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table" w:styleId="000070">
    <w:name w:val="Light Shading"/>
    <w:basedOn w:val="00000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40" w:customStyle="1">
    <w:name w:val="Heading 5 Char"/>
    <w:basedOn w:val="000010"/>
    <w:link w:val="00003f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1b">
    <w:name w:val="Medium Shading 2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59" w:customStyle="1">
    <w:name w:val="Macro Text Char"/>
    <w:basedOn w:val="000010"/>
    <w:link w:val="00005a"/>
    <w:uiPriority w:val="99"/>
    <w:rPr>
      <w:rFonts w:ascii="Courier" w:hAnsi="Courier"/>
      <w:sz w:val="20"/>
      <w:szCs w:val="20"/>
    </w:rPr>
  </w:style>
  <w:style w:type="table" w:styleId="000093">
    <w:name w:val="Light Shading Accent 6"/>
    <w:basedOn w:val="000002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98">
    <w:name w:val="List Continue 3"/>
    <w:basedOn w:val="000007"/>
    <w:uiPriority w:val="99"/>
    <w:unhideWhenUsed w:val="1"/>
    <w:qFormat w:val="1"/>
    <w:pPr>
      <w:spacing w:after="120"/>
      <w:ind w:left="1080"/>
      <w:contextualSpacing w:val="1"/>
    </w:pPr>
  </w:style>
  <w:style w:type="table" w:styleId="000073">
    <w:name w:val="Medium Grid 3 Accent 1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</w:style>
  <w:style w:type="table" w:styleId="000065">
    <w:name w:val="Light Grid Accent 2"/>
    <w:basedOn w:val="000002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paragraph" w:styleId="000035">
    <w:name w:val="Intense Quote"/>
    <w:basedOn w:val="000007"/>
    <w:next w:val="000007"/>
    <w:link w:val="000034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d">
    <w:name w:val="Medium List 1 Accent 3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0c">
    <w:name w:val="Medium Grid 3 Accent 3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character" w:styleId="00008a" w:customStyle="1">
    <w:name w:val="Heading 4 Char"/>
    <w:basedOn w:val="000010"/>
    <w:link w:val="000089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d">
    <w:name w:val="Medium List 1 Accent 1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3a" w:customStyle="1">
    <w:name w:val="Body Text 3 Char"/>
    <w:basedOn w:val="000010"/>
    <w:link w:val="00003b"/>
    <w:uiPriority w:val="99"/>
    <w:rPr>
      <w:sz w:val="16"/>
      <w:szCs w:val="16"/>
    </w:rPr>
  </w:style>
  <w:style w:type="table" w:styleId="000096">
    <w:name w:val="Dark List Accent 6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9">
    <w:name w:val="Light List Accent 2"/>
    <w:basedOn w:val="000002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</w:style>
  <w:style w:type="table" w:styleId="000072">
    <w:name w:val="Medium Grid 2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0">
    <w:name w:val="List"/>
    <w:basedOn w:val="000007"/>
    <w:uiPriority w:val="99"/>
    <w:unhideWhenUsed w:val="1"/>
    <w:qFormat w:val="1"/>
    <w:pPr>
      <w:ind w:left="360" w:hanging="360"/>
      <w:contextualSpacing w:val="1"/>
    </w:pPr>
  </w:style>
  <w:style w:type="character" w:styleId="00004b" w:customStyle="1">
    <w:name w:val="Header Char"/>
    <w:basedOn w:val="000010"/>
    <w:link w:val="00004a"/>
    <w:uiPriority w:val="99"/>
    <w:qFormat w:val="1"/>
  </w:style>
  <w:style w:type="table" w:styleId="000055">
    <w:name w:val="Colorful Shading Accent 5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7f">
    <w:name w:val="Medium Shading 2 Accent 3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2">
    <w:name w:val="Colorful Grid Accent 6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</w:style>
  <w:style w:type="paragraph" w:styleId="00005c">
    <w:name w:val="List Number 2"/>
    <w:basedOn w:val="000007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character" w:styleId="000010" w:default="1">
    <w:name w:val="Default Paragraph Font"/>
    <w:uiPriority w:val="1"/>
    <w:semiHidden w:val="1"/>
    <w:unhideWhenUsed w:val="1"/>
    <w:qFormat w:val="1"/>
  </w:style>
  <w:style w:type="table" w:styleId="000097">
    <w:name w:val="Light Shading Accent 2"/>
    <w:basedOn w:val="00000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4">
    <w:name w:val="Medium Shading 2 Accent 4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05">
    <w:name w:val="Medium Shading 1 Accent 1"/>
    <w:basedOn w:val="000002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9c">
    <w:name w:val="Colorful List Accent 3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9f">
    <w:name w:val="List Number"/>
    <w:basedOn w:val="000007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5e">
    <w:name w:val="Medium Shading 1 Accent 3"/>
    <w:basedOn w:val="000002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b">
    <w:name w:val="Medium Grid 2 Accent 3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2" w:customStyle="1">
    <w:name w:val="Subtitle Char"/>
    <w:basedOn w:val="000010"/>
    <w:link w:val="000041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45">
    <w:name w:val="Dark List Accent 2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88">
    <w:name w:val="Medium List 1 Accent 4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4e">
    <w:name w:val="Colorful Shading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</w:style>
  <w:style w:type="table" w:styleId="00008c">
    <w:name w:val="Medium List 2 Accent 2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a8">
    <w:name w:val="Dark List Accent 4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5">
    <w:name w:val="Dark List Accent 3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57" w:customStyle="1">
    <w:name w:val="Title Char"/>
    <w:basedOn w:val="000010"/>
    <w:link w:val="000058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2e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000069">
    <w:name w:val="Normal (Web)"/>
    <w:basedOn w:val="000007"/>
    <w:uiPriority w:val="99"/>
    <w:semiHidden w:val="1"/>
    <w:unhideWhenUsed w:val="1"/>
    <w:qFormat w:val="1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000099">
    <w:name w:val="Colorful List Accent 5"/>
    <w:basedOn w:val="00000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31">
    <w:name w:val="Colorful Grid Accent 3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046">
    <w:name w:val="Medium List 2 Accent 5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4f">
    <w:name w:val="Medium Shading 1 Accent 2"/>
    <w:basedOn w:val="000002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paragraph" w:styleId="00003b">
    <w:name w:val="Body Text 3"/>
    <w:basedOn w:val="000007"/>
    <w:link w:val="00003a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53">
    <w:name w:val="Medium Grid 1 Accent 3"/>
    <w:basedOn w:val="000002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</w:style>
  <w:style w:type="paragraph" w:styleId="000048">
    <w:name w:val="List Bullet"/>
    <w:basedOn w:val="000007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table" w:styleId="000083">
    <w:name w:val="Colorful Shading Accent 3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a">
    <w:name w:val="Quote"/>
    <w:basedOn w:val="000007"/>
    <w:next w:val="000007"/>
    <w:link w:val="00002b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21">
    <w:name w:val="heading 6"/>
    <w:basedOn w:val="000007"/>
    <w:next w:val="000007"/>
    <w:link w:val="000020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a2">
    <w:name w:val="Table Grid"/>
    <w:basedOn w:val="000002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b">
    <w:name w:val="Colorful Shading Accent 4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</w:style>
  <w:style w:type="table" w:styleId="000094">
    <w:name w:val="Colorful Grid Accent 1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</w:style>
  <w:style w:type="paragraph" w:styleId="00000f" w:customStyle="1">
    <w:name w:val="TOC Heading"/>
    <w:basedOn w:val="00000d"/>
    <w:next w:val="000007"/>
    <w:uiPriority w:val="39"/>
    <w:semiHidden w:val="1"/>
    <w:unhideWhenUsed w:val="1"/>
    <w:qFormat w:val="1"/>
    <w:pPr>
      <w:outlineLvl w:val="9"/>
    </w:pPr>
  </w:style>
  <w:style w:type="table" w:styleId="000074">
    <w:name w:val="Light Shading Accent 4"/>
    <w:basedOn w:val="000002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9">
    <w:name w:val="Medium Shading 1 Accent 4"/>
    <w:basedOn w:val="000002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character" w:styleId="00006f" w:customStyle="1">
    <w:name w:val="Subtle Reference"/>
    <w:basedOn w:val="000010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58">
    <w:name w:val="Title"/>
    <w:basedOn w:val="000007"/>
    <w:next w:val="000007"/>
    <w:link w:val="000057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6c">
    <w:name w:val="Medium Grid 2 Accent 6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</w:style>
  <w:style w:type="paragraph" w:styleId="00005a">
    <w:name w:val="macro"/>
    <w:link w:val="000059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92">
    <w:name w:val="Light Grid Accent 3"/>
    <w:basedOn w:val="000002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8">
    <w:name w:val="Light Grid Accent 6"/>
    <w:basedOn w:val="000002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paragraph" w:styleId="000078">
    <w:name w:val="List Continue 2"/>
    <w:basedOn w:val="000007"/>
    <w:uiPriority w:val="99"/>
    <w:unhideWhenUsed w:val="1"/>
    <w:pPr>
      <w:spacing w:after="120"/>
      <w:ind w:left="720"/>
      <w:contextualSpacing w:val="1"/>
    </w:pPr>
  </w:style>
  <w:style w:type="table" w:styleId="000039">
    <w:name w:val="Medium Grid 2 Accent 4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paragraph" w:styleId="000007" w:default="1">
    <w:name w:val="Normal"/>
    <w:uiPriority w:val="0"/>
    <w:qFormat w:val="1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table" w:styleId="00003c">
    <w:name w:val="Medium List 2 Accent 4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d">
    <w:name w:val="Medium Grid 1"/>
    <w:basedOn w:val="000002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00007a">
    <w:name w:val="Light Grid"/>
    <w:basedOn w:val="000002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</w:style>
  <w:style w:type="character" w:styleId="000091" w:customStyle="1">
    <w:name w:val="Heading 8 Char"/>
    <w:basedOn w:val="000010"/>
    <w:link w:val="000090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66">
    <w:name w:val="List 3"/>
    <w:basedOn w:val="000007"/>
    <w:uiPriority w:val="99"/>
    <w:unhideWhenUsed w:val="1"/>
    <w:qFormat w:val="1"/>
    <w:pPr>
      <w:ind w:left="1080" w:hanging="360"/>
      <w:contextualSpacing w:val="1"/>
    </w:pPr>
  </w:style>
  <w:style w:type="table" w:styleId="000027">
    <w:name w:val="Colorful Grid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table" w:styleId="00008e">
    <w:name w:val="Colorful Grid Accent 4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</w:style>
  <w:style w:type="table" w:styleId="000038">
    <w:name w:val="Light Shading Accent 1"/>
    <w:basedOn w:val="000002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a0">
    <w:name w:val="Light List Accent 3"/>
    <w:basedOn w:val="000002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95">
    <w:name w:val="Strong"/>
    <w:basedOn w:val="000010"/>
    <w:uiPriority w:val="22"/>
    <w:qFormat w:val="1"/>
    <w:rPr>
      <w:b w:val="1"/>
      <w:bCs w:val="1"/>
    </w:rPr>
  </w:style>
  <w:style w:type="character" w:styleId="000019" w:customStyle="1">
    <w:name w:val="Heading 2 Char"/>
    <w:basedOn w:val="000010"/>
    <w:link w:val="000018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62">
    <w:name w:val="Dark List Accent 5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75">
    <w:name w:val="Body Text"/>
    <w:basedOn w:val="000007"/>
    <w:link w:val="000076"/>
    <w:uiPriority w:val="99"/>
    <w:unhideWhenUsed w:val="1"/>
    <w:pPr>
      <w:spacing w:after="120"/>
    </w:pPr>
  </w:style>
  <w:style w:type="character" w:styleId="00000e" w:customStyle="1">
    <w:name w:val="Heading 1 Char"/>
    <w:basedOn w:val="000010"/>
    <w:link w:val="00000d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33">
    <w:name w:val="Medium Grid 3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character" w:styleId="000034" w:customStyle="1">
    <w:name w:val="Intense Quote Char"/>
    <w:basedOn w:val="000010"/>
    <w:link w:val="000035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02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51">
    <w:name w:val="Medium List 1 Accent 6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17">
    <w:name w:val="Medium Shading 2 Accent 5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b" w:customStyle="1">
    <w:name w:val="Quote Char"/>
    <w:basedOn w:val="000010"/>
    <w:link w:val="00002a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000080" w:customStyle="1">
    <w:name w:val="Book Title"/>
    <w:basedOn w:val="000010"/>
    <w:uiPriority w:val="33"/>
    <w:qFormat w:val="1"/>
    <w:rPr>
      <w:b w:val="1"/>
      <w:bCs w:val="1"/>
      <w:smallCaps w:val="1"/>
      <w:spacing w:val="5"/>
    </w:rPr>
  </w:style>
  <w:style w:type="table" w:styleId="000085">
    <w:name w:val="Light Grid Accent 1"/>
    <w:basedOn w:val="000002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</w:style>
  <w:style w:type="table" w:styleId="000063">
    <w:name w:val="Light List"/>
    <w:basedOn w:val="000002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22">
    <w:name w:val="Emphasis"/>
    <w:basedOn w:val="000010"/>
    <w:uiPriority w:val="20"/>
    <w:qFormat w:val="1"/>
    <w:rPr>
      <w:i w:val="1"/>
      <w:iCs w:val="1"/>
    </w:rPr>
  </w:style>
  <w:style w:type="paragraph" w:styleId="000029">
    <w:name w:val="heading 9"/>
    <w:basedOn w:val="000007"/>
    <w:next w:val="000007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37">
    <w:name w:val="Colorful List Accent 1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</w:style>
  <w:style w:type="paragraph" w:styleId="000006">
    <w:name w:val="heading 3"/>
    <w:basedOn w:val="000007"/>
    <w:next w:val="000007"/>
    <w:link w:val="000008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9b">
    <w:name w:val="Medium Shading 2 Accent 1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1f">
    <w:name w:val="Colorful Grid Accent 2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</w:style>
  <w:style w:type="table" w:styleId="00007e">
    <w:name w:val="Medium Grid 3 Accent 6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43" w:customStyle="1">
    <w:name w:val="Body Text 2 Char"/>
    <w:basedOn w:val="000010"/>
    <w:link w:val="000044"/>
    <w:uiPriority w:val="99"/>
    <w:qFormat w:val="1"/>
  </w:style>
  <w:style w:type="character" w:styleId="000016" w:customStyle="1">
    <w:name w:val="Heading 7 Char"/>
    <w:basedOn w:val="000010"/>
    <w:link w:val="000015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13">
    <w:name w:val="Medium List 1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</w:style>
  <w:style w:type="paragraph" w:styleId="000089">
    <w:name w:val="heading 4"/>
    <w:basedOn w:val="000007"/>
    <w:next w:val="000007"/>
    <w:link w:val="00008a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76" w:customStyle="1">
    <w:name w:val="Body Text Char"/>
    <w:basedOn w:val="000010"/>
    <w:link w:val="000075"/>
    <w:uiPriority w:val="99"/>
  </w:style>
  <w:style w:type="table" w:styleId="000026">
    <w:name w:val="Medium Grid 2 Accent 2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</w:style>
  <w:style w:type="table" w:styleId="0000a4">
    <w:name w:val="Colorful Shading Accent 1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00006a">
    <w:name w:val="Medium Grid 2 Accent 1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List Accent 4"/>
    <w:basedOn w:val="000002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06d">
    <w:name w:val="Light Grid Accent 5"/>
    <w:basedOn w:val="000002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</w:style>
  <w:style w:type="table" w:styleId="00009a">
    <w:name w:val="Light List Accent 5"/>
    <w:basedOn w:val="000002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aa">
    <w:name w:val="List Continue"/>
    <w:basedOn w:val="000007"/>
    <w:uiPriority w:val="99"/>
    <w:unhideWhenUsed w:val="1"/>
    <w:qFormat w:val="1"/>
    <w:pPr>
      <w:spacing w:after="120"/>
      <w:ind w:left="360"/>
      <w:contextualSpacing w:val="1"/>
    </w:pPr>
  </w:style>
  <w:style w:type="table" w:styleId="000071">
    <w:name w:val="Medium List 2 Accent 6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b">
    <w:name w:val="List Bullet 3"/>
    <w:basedOn w:val="000007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table" w:styleId="000004">
    <w:name w:val="Light Grid Accent 4"/>
    <w:basedOn w:val="000002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paragraph" w:styleId="000009">
    <w:name w:val="List 2"/>
    <w:basedOn w:val="000007"/>
    <w:uiPriority w:val="99"/>
    <w:unhideWhenUsed w:val="1"/>
    <w:qFormat w:val="1"/>
    <w:pPr>
      <w:ind w:left="720" w:hanging="360"/>
      <w:contextualSpacing w:val="1"/>
    </w:pPr>
  </w:style>
  <w:style w:type="table" w:styleId="000001">
    <w:name w:val="Colorful Shading Accent 2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character" w:styleId="00001c" w:customStyle="1">
    <w:name w:val="Footer Char"/>
    <w:basedOn w:val="000010"/>
    <w:link w:val="00001d"/>
    <w:uiPriority w:val="99"/>
    <w:qFormat w:val="1"/>
  </w:style>
  <w:style w:type="character" w:styleId="00005f" w:customStyle="1">
    <w:name w:val="Intense Reference"/>
    <w:basedOn w:val="000010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2026-09-09T19:57:16Z</dcterms:created>
  <dcterms:modified xsi:type="dcterms:W3CDTF">2026-09-09T19:57:16Z</dcterms:modified>
</cp:coreProperties>
</file>