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F01C" w14:textId="77777777" w:rsidR="008A1DD4" w:rsidRDefault="008A1DD4" w:rsidP="008A1DD4">
      <w:pPr>
        <w:spacing w:after="0" w:line="440" w:lineRule="exact"/>
        <w:jc w:val="center"/>
        <w:rPr>
          <w:rFonts w:ascii="黑体" w:eastAsia="黑体" w:hAnsi="黑体" w:cs="黑体"/>
          <w:color w:val="000000" w:themeColor="text1"/>
          <w:sz w:val="32"/>
          <w:szCs w:val="36"/>
        </w:rPr>
      </w:pPr>
      <w:r w:rsidRPr="005E4A19">
        <w:rPr>
          <w:rFonts w:ascii="黑体" w:eastAsia="黑体" w:hAnsi="黑体" w:cs="黑体"/>
          <w:color w:val="000000" w:themeColor="text1"/>
          <w:sz w:val="32"/>
          <w:szCs w:val="36"/>
        </w:rPr>
        <w:t>金迪普拉病毒</w:t>
      </w:r>
      <w:r>
        <w:rPr>
          <w:rFonts w:ascii="黑体" w:eastAsia="黑体" w:hAnsi="黑体" w:cs="黑体" w:hint="eastAsia"/>
          <w:color w:val="000000" w:themeColor="text1"/>
          <w:sz w:val="32"/>
          <w:szCs w:val="36"/>
        </w:rPr>
        <w:t>病</w:t>
      </w:r>
    </w:p>
    <w:p w14:paraId="0EE05424" w14:textId="77777777" w:rsidR="008A1DD4" w:rsidRDefault="008A1DD4" w:rsidP="008A1DD4">
      <w:pPr>
        <w:spacing w:after="0" w:line="440" w:lineRule="exact"/>
        <w:rPr>
          <w:rFonts w:ascii="宋体" w:eastAsia="宋体" w:hAnsi="宋体" w:hint="eastAsia"/>
          <w:sz w:val="28"/>
          <w:szCs w:val="32"/>
        </w:rPr>
      </w:pPr>
    </w:p>
    <w:p w14:paraId="4F08A71E" w14:textId="77777777" w:rsidR="008A1DD4" w:rsidRDefault="008A1DD4" w:rsidP="008A1DD4">
      <w:pPr>
        <w:spacing w:after="0" w:line="440" w:lineRule="exact"/>
        <w:ind w:firstLineChars="200" w:firstLine="560"/>
        <w:rPr>
          <w:rFonts w:ascii="黑体" w:eastAsia="黑体" w:hAnsi="黑体" w:cs="黑体" w:hint="eastAsia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</w:rPr>
        <w:t>一、疾病简介</w:t>
      </w:r>
    </w:p>
    <w:p w14:paraId="1A001307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5E4A19">
        <w:rPr>
          <w:rFonts w:ascii="宋体" w:eastAsia="宋体" w:hAnsi="宋体"/>
          <w:sz w:val="28"/>
          <w:szCs w:val="32"/>
        </w:rPr>
        <w:t>金迪普拉病毒病</w:t>
      </w:r>
      <w:r>
        <w:rPr>
          <w:rFonts w:ascii="宋体" w:eastAsia="宋体" w:hAnsi="宋体" w:hint="eastAsia"/>
          <w:sz w:val="28"/>
          <w:szCs w:val="32"/>
        </w:rPr>
        <w:t>是由</w:t>
      </w:r>
      <w:r w:rsidRPr="005E4A19">
        <w:rPr>
          <w:rFonts w:ascii="宋体" w:eastAsia="宋体" w:hAnsi="宋体"/>
          <w:sz w:val="28"/>
          <w:szCs w:val="32"/>
        </w:rPr>
        <w:t>金迪普拉病毒</w:t>
      </w:r>
      <w:r>
        <w:rPr>
          <w:rFonts w:ascii="宋体" w:eastAsia="宋体" w:hAnsi="宋体" w:hint="eastAsia"/>
          <w:sz w:val="28"/>
          <w:szCs w:val="32"/>
        </w:rPr>
        <w:t>（</w:t>
      </w:r>
      <w:proofErr w:type="spellStart"/>
      <w:r w:rsidRPr="007F029A">
        <w:rPr>
          <w:rFonts w:ascii="宋体" w:eastAsia="宋体" w:hAnsi="宋体"/>
          <w:sz w:val="28"/>
          <w:szCs w:val="32"/>
        </w:rPr>
        <w:t>Chandipura</w:t>
      </w:r>
      <w:proofErr w:type="spellEnd"/>
      <w:r w:rsidRPr="007F029A">
        <w:rPr>
          <w:rFonts w:ascii="宋体" w:eastAsia="宋体" w:hAnsi="宋体"/>
          <w:sz w:val="28"/>
          <w:szCs w:val="32"/>
        </w:rPr>
        <w:t xml:space="preserve"> </w:t>
      </w:r>
      <w:proofErr w:type="spellStart"/>
      <w:r w:rsidRPr="007F029A">
        <w:rPr>
          <w:rFonts w:ascii="宋体" w:eastAsia="宋体" w:hAnsi="宋体"/>
          <w:sz w:val="28"/>
          <w:szCs w:val="32"/>
        </w:rPr>
        <w:t>virus,CHPV</w:t>
      </w:r>
      <w:proofErr w:type="spellEnd"/>
      <w:r>
        <w:rPr>
          <w:rFonts w:ascii="宋体" w:eastAsia="宋体" w:hAnsi="宋体" w:hint="eastAsia"/>
          <w:sz w:val="28"/>
          <w:szCs w:val="32"/>
        </w:rPr>
        <w:t>）引起、主要经</w:t>
      </w:r>
      <w:r w:rsidRPr="007F029A">
        <w:rPr>
          <w:rFonts w:ascii="宋体" w:eastAsia="宋体" w:hAnsi="宋体"/>
          <w:sz w:val="28"/>
          <w:szCs w:val="32"/>
        </w:rPr>
        <w:t>沙蝇（白蛉）</w:t>
      </w:r>
      <w:r>
        <w:rPr>
          <w:rFonts w:ascii="宋体" w:eastAsia="宋体" w:hAnsi="宋体" w:hint="eastAsia"/>
          <w:sz w:val="28"/>
          <w:szCs w:val="32"/>
        </w:rPr>
        <w:t>叮咬传播的一种传染病。</w:t>
      </w:r>
      <w:r w:rsidRPr="0023789A">
        <w:rPr>
          <w:rFonts w:ascii="宋体" w:eastAsia="宋体" w:hAnsi="宋体"/>
          <w:sz w:val="28"/>
          <w:szCs w:val="32"/>
        </w:rPr>
        <w:t>CHPV属于</w:t>
      </w:r>
      <w:r w:rsidRPr="007F029A">
        <w:rPr>
          <w:rFonts w:ascii="宋体" w:eastAsia="宋体" w:hAnsi="宋体"/>
          <w:sz w:val="28"/>
          <w:szCs w:val="32"/>
        </w:rPr>
        <w:t>弹状病毒科</w:t>
      </w:r>
      <w:r w:rsidRPr="0023789A">
        <w:rPr>
          <w:rFonts w:ascii="宋体" w:eastAsia="宋体" w:hAnsi="宋体"/>
          <w:sz w:val="28"/>
          <w:szCs w:val="32"/>
        </w:rPr>
        <w:t>，已知在印度西部、中部和南部地区，尤其是在季风季节，会引发零星的</w:t>
      </w:r>
      <w:r w:rsidRPr="007F029A">
        <w:rPr>
          <w:rFonts w:ascii="宋体" w:eastAsia="宋体" w:hAnsi="宋体"/>
          <w:sz w:val="28"/>
          <w:szCs w:val="32"/>
        </w:rPr>
        <w:t>急性脑炎综合征</w:t>
      </w:r>
      <w:r>
        <w:rPr>
          <w:rFonts w:ascii="宋体" w:eastAsia="宋体" w:hAnsi="宋体" w:hint="eastAsia"/>
          <w:sz w:val="28"/>
          <w:szCs w:val="32"/>
        </w:rPr>
        <w:t>（</w:t>
      </w:r>
      <w:r w:rsidRPr="0023789A">
        <w:rPr>
          <w:rFonts w:ascii="宋体" w:eastAsia="宋体" w:hAnsi="宋体"/>
          <w:sz w:val="28"/>
          <w:szCs w:val="32"/>
        </w:rPr>
        <w:t>AES</w:t>
      </w:r>
      <w:r>
        <w:rPr>
          <w:rFonts w:ascii="宋体" w:eastAsia="宋体" w:hAnsi="宋体" w:hint="eastAsia"/>
          <w:sz w:val="28"/>
          <w:szCs w:val="32"/>
        </w:rPr>
        <w:t>）</w:t>
      </w:r>
      <w:r w:rsidRPr="0023789A">
        <w:rPr>
          <w:rFonts w:ascii="宋体" w:eastAsia="宋体" w:hAnsi="宋体"/>
          <w:sz w:val="28"/>
          <w:szCs w:val="32"/>
        </w:rPr>
        <w:t>病例和</w:t>
      </w:r>
      <w:r>
        <w:rPr>
          <w:rFonts w:ascii="宋体" w:eastAsia="宋体" w:hAnsi="宋体" w:hint="eastAsia"/>
          <w:sz w:val="28"/>
          <w:szCs w:val="32"/>
        </w:rPr>
        <w:t>暴发</w:t>
      </w:r>
      <w:r w:rsidRPr="007F029A">
        <w:rPr>
          <w:rFonts w:ascii="宋体" w:eastAsia="宋体" w:hAnsi="宋体"/>
          <w:sz w:val="28"/>
          <w:szCs w:val="32"/>
        </w:rPr>
        <w:t>。</w:t>
      </w:r>
    </w:p>
    <w:p w14:paraId="0FE6A0F4" w14:textId="77777777" w:rsidR="008A1DD4" w:rsidRDefault="008A1DD4" w:rsidP="008A1DD4">
      <w:pPr>
        <w:spacing w:after="0" w:line="440" w:lineRule="exact"/>
        <w:ind w:firstLineChars="200" w:firstLine="560"/>
        <w:rPr>
          <w:rFonts w:ascii="黑体" w:eastAsia="黑体" w:hAnsi="黑体" w:cs="黑体" w:hint="eastAsia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</w:rPr>
        <w:t>二、流行特征</w:t>
      </w:r>
    </w:p>
    <w:p w14:paraId="1DB966F7" w14:textId="77777777" w:rsidR="008A1DD4" w:rsidRDefault="008A1DD4" w:rsidP="008A1DD4">
      <w:pPr>
        <w:spacing w:after="0" w:line="440" w:lineRule="exact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（一）传染源</w:t>
      </w:r>
    </w:p>
    <w:p w14:paraId="6CAFDFA7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5E4A19">
        <w:rPr>
          <w:rFonts w:ascii="宋体" w:eastAsia="宋体" w:hAnsi="宋体"/>
          <w:sz w:val="28"/>
          <w:szCs w:val="32"/>
        </w:rPr>
        <w:t>金迪普拉病毒病</w:t>
      </w:r>
      <w:r>
        <w:rPr>
          <w:rFonts w:ascii="宋体" w:eastAsia="宋体" w:hAnsi="宋体" w:hint="eastAsia"/>
          <w:sz w:val="28"/>
          <w:szCs w:val="32"/>
        </w:rPr>
        <w:t>感染者等。</w:t>
      </w:r>
    </w:p>
    <w:p w14:paraId="32240646" w14:textId="77777777" w:rsidR="008A1DD4" w:rsidRDefault="008A1DD4" w:rsidP="008A1DD4">
      <w:pPr>
        <w:spacing w:after="0" w:line="440" w:lineRule="exact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（二）传播途径</w:t>
      </w:r>
    </w:p>
    <w:p w14:paraId="2B1187F8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主要通过</w:t>
      </w:r>
      <w:r w:rsidRPr="007F029A">
        <w:rPr>
          <w:rFonts w:ascii="宋体" w:eastAsia="宋体" w:hAnsi="宋体"/>
          <w:sz w:val="28"/>
          <w:szCs w:val="32"/>
        </w:rPr>
        <w:t>沙蝇（白蛉）</w:t>
      </w:r>
      <w:r>
        <w:rPr>
          <w:rFonts w:ascii="宋体" w:eastAsia="宋体" w:hAnsi="宋体" w:hint="eastAsia"/>
          <w:sz w:val="28"/>
          <w:szCs w:val="32"/>
        </w:rPr>
        <w:t>叮咬传播。</w:t>
      </w:r>
    </w:p>
    <w:p w14:paraId="5A99F515" w14:textId="77777777" w:rsidR="008A1DD4" w:rsidRDefault="008A1DD4" w:rsidP="008A1DD4">
      <w:pPr>
        <w:spacing w:after="0" w:line="440" w:lineRule="exact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（三）易感人群</w:t>
      </w:r>
    </w:p>
    <w:p w14:paraId="5F5C051D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7F029A">
        <w:rPr>
          <w:rFonts w:ascii="宋体" w:eastAsia="宋体" w:hAnsi="宋体"/>
          <w:sz w:val="28"/>
          <w:szCs w:val="32"/>
        </w:rPr>
        <w:t>主要影响15岁以下儿童</w:t>
      </w:r>
      <w:r>
        <w:rPr>
          <w:rFonts w:ascii="宋体" w:eastAsia="宋体" w:hAnsi="宋体"/>
          <w:sz w:val="28"/>
          <w:szCs w:val="32"/>
        </w:rPr>
        <w:t>。</w:t>
      </w:r>
    </w:p>
    <w:p w14:paraId="683D053F" w14:textId="77777777" w:rsidR="008A1DD4" w:rsidRDefault="008A1DD4" w:rsidP="008A1DD4">
      <w:pPr>
        <w:spacing w:after="0" w:line="440" w:lineRule="exact"/>
        <w:ind w:firstLineChars="200" w:firstLine="560"/>
        <w:rPr>
          <w:rFonts w:ascii="黑体" w:eastAsia="黑体" w:hAnsi="黑体" w:cs="黑体" w:hint="eastAsia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</w:rPr>
        <w:t>三、临床表现和治疗</w:t>
      </w:r>
    </w:p>
    <w:p w14:paraId="07FF2851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/>
          <w:sz w:val="28"/>
          <w:szCs w:val="32"/>
        </w:rPr>
      </w:pPr>
      <w:r w:rsidRPr="00A43F52">
        <w:rPr>
          <w:rFonts w:ascii="宋体" w:eastAsia="宋体" w:hAnsi="宋体"/>
          <w:sz w:val="28"/>
          <w:szCs w:val="32"/>
        </w:rPr>
        <w:t>症状通常为高热、剧烈头痛、恶心、疲劳等。严重时可快速引发脑炎，导致呕吐、抽搐、意识丧失甚至死亡</w:t>
      </w:r>
      <w:r>
        <w:rPr>
          <w:rFonts w:ascii="宋体" w:eastAsia="宋体" w:hAnsi="宋体" w:hint="eastAsia"/>
          <w:sz w:val="28"/>
          <w:szCs w:val="32"/>
        </w:rPr>
        <w:t>。</w:t>
      </w:r>
    </w:p>
    <w:p w14:paraId="62BA6A83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/>
          <w:sz w:val="28"/>
          <w:szCs w:val="32"/>
        </w:rPr>
      </w:pPr>
      <w:r w:rsidRPr="00587B35">
        <w:rPr>
          <w:rFonts w:ascii="宋体" w:eastAsia="宋体" w:hAnsi="宋体"/>
          <w:sz w:val="28"/>
          <w:szCs w:val="32"/>
        </w:rPr>
        <w:t>早期获得护理和支持性治疗可以改善疾病预后</w:t>
      </w:r>
      <w:r>
        <w:rPr>
          <w:rFonts w:ascii="宋体" w:eastAsia="宋体" w:hAnsi="宋体" w:hint="eastAsia"/>
          <w:sz w:val="28"/>
          <w:szCs w:val="32"/>
        </w:rPr>
        <w:t>。</w:t>
      </w:r>
      <w:r w:rsidRPr="00A43F52">
        <w:rPr>
          <w:rFonts w:ascii="宋体" w:eastAsia="宋体" w:hAnsi="宋体"/>
          <w:sz w:val="28"/>
          <w:szCs w:val="32"/>
        </w:rPr>
        <w:t>目前尚无针对金迪普拉病毒的获批抗病毒药物或疫苗。</w:t>
      </w:r>
    </w:p>
    <w:p w14:paraId="2495218C" w14:textId="77777777" w:rsidR="008A1DD4" w:rsidRDefault="008A1DD4" w:rsidP="008A1DD4">
      <w:pPr>
        <w:spacing w:after="0" w:line="440" w:lineRule="exact"/>
        <w:ind w:firstLineChars="200" w:firstLine="560"/>
        <w:rPr>
          <w:rFonts w:ascii="黑体" w:eastAsia="黑体" w:hAnsi="黑体" w:cs="黑体" w:hint="eastAsia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</w:rPr>
        <w:t>四、标本采集和实验室检测</w:t>
      </w:r>
    </w:p>
    <w:p w14:paraId="0834B84D" w14:textId="77777777" w:rsidR="008A1DD4" w:rsidRDefault="008A1DD4" w:rsidP="008A1DD4">
      <w:pPr>
        <w:spacing w:after="0" w:line="440" w:lineRule="exact"/>
        <w:ind w:firstLine="560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（一）标本采集</w:t>
      </w:r>
    </w:p>
    <w:p w14:paraId="698F1D8A" w14:textId="77777777" w:rsidR="008A1DD4" w:rsidRDefault="008A1DD4" w:rsidP="008A1DD4">
      <w:pPr>
        <w:spacing w:after="0" w:line="440" w:lineRule="exact"/>
        <w:ind w:firstLine="560"/>
        <w:rPr>
          <w:rFonts w:ascii="宋体" w:eastAsia="宋体" w:hAnsi="宋体"/>
          <w:sz w:val="28"/>
          <w:szCs w:val="32"/>
        </w:rPr>
      </w:pPr>
      <w:r w:rsidRPr="00587B35">
        <w:rPr>
          <w:rFonts w:ascii="宋体" w:eastAsia="宋体" w:hAnsi="宋体"/>
          <w:sz w:val="28"/>
          <w:szCs w:val="32"/>
        </w:rPr>
        <w:t>血清和脑脊髓液样本</w:t>
      </w:r>
      <w:r>
        <w:rPr>
          <w:rFonts w:ascii="宋体" w:eastAsia="宋体" w:hAnsi="宋体" w:hint="eastAsia"/>
          <w:sz w:val="28"/>
          <w:szCs w:val="32"/>
        </w:rPr>
        <w:t>。</w:t>
      </w:r>
    </w:p>
    <w:p w14:paraId="326D207C" w14:textId="77777777" w:rsidR="008A1DD4" w:rsidRDefault="008A1DD4" w:rsidP="008A1DD4">
      <w:pPr>
        <w:spacing w:after="0" w:line="440" w:lineRule="exact"/>
        <w:ind w:firstLine="560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（二）实验室检测</w:t>
      </w:r>
    </w:p>
    <w:p w14:paraId="1F83F75C" w14:textId="77777777" w:rsidR="008A1DD4" w:rsidRDefault="008A1DD4" w:rsidP="008A1DD4">
      <w:pPr>
        <w:spacing w:after="0" w:line="440" w:lineRule="exact"/>
        <w:ind w:firstLine="560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病毒核酸、血清学</w:t>
      </w:r>
      <w:r>
        <w:rPr>
          <w:rFonts w:ascii="宋体" w:eastAsia="宋体" w:hAnsi="宋体" w:hint="eastAsia"/>
          <w:sz w:val="28"/>
          <w:szCs w:val="32"/>
          <w:lang w:eastAsia="zh"/>
        </w:rPr>
        <w:t>等检测工作。</w:t>
      </w:r>
    </w:p>
    <w:p w14:paraId="24B554BF" w14:textId="77777777" w:rsidR="008A1DD4" w:rsidRDefault="008A1DD4" w:rsidP="008A1DD4">
      <w:pPr>
        <w:spacing w:after="0" w:line="440" w:lineRule="exact"/>
        <w:ind w:firstLineChars="200" w:firstLine="560"/>
        <w:rPr>
          <w:rFonts w:ascii="黑体" w:eastAsia="黑体" w:hAnsi="黑体" w:cs="黑体" w:hint="eastAsia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</w:rPr>
        <w:t>五、流行病学史询问要点</w:t>
      </w:r>
    </w:p>
    <w:p w14:paraId="5B80F26F" w14:textId="77777777" w:rsidR="008A1DD4" w:rsidRDefault="008A1DD4" w:rsidP="008A1DD4">
      <w:pPr>
        <w:spacing w:after="0" w:line="440" w:lineRule="exact"/>
        <w:ind w:firstLine="42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  <w:lang w:eastAsia="zh"/>
        </w:rPr>
        <w:t>1.</w:t>
      </w:r>
      <w:r>
        <w:rPr>
          <w:rFonts w:ascii="宋体" w:eastAsia="宋体" w:hAnsi="宋体" w:hint="eastAsia"/>
          <w:sz w:val="28"/>
          <w:szCs w:val="32"/>
        </w:rPr>
        <w:t>发病前印度等疫情地区的旅居史；</w:t>
      </w:r>
    </w:p>
    <w:p w14:paraId="7CE17E5D" w14:textId="77777777" w:rsidR="008A1DD4" w:rsidRDefault="008A1DD4" w:rsidP="008A1DD4">
      <w:pPr>
        <w:spacing w:after="0" w:line="440" w:lineRule="exact"/>
        <w:ind w:firstLine="42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  <w:lang w:eastAsia="zh"/>
        </w:rPr>
        <w:t>2.</w:t>
      </w:r>
      <w:r>
        <w:rPr>
          <w:rFonts w:ascii="宋体" w:eastAsia="宋体" w:hAnsi="宋体"/>
          <w:sz w:val="28"/>
          <w:szCs w:val="32"/>
        </w:rPr>
        <w:t>发病前后活动</w:t>
      </w:r>
      <w:r>
        <w:rPr>
          <w:rFonts w:ascii="宋体" w:eastAsia="宋体" w:hAnsi="宋体" w:hint="eastAsia"/>
          <w:sz w:val="28"/>
          <w:szCs w:val="32"/>
        </w:rPr>
        <w:t>停留</w:t>
      </w:r>
      <w:r>
        <w:rPr>
          <w:rFonts w:ascii="宋体" w:eastAsia="宋体" w:hAnsi="宋体"/>
          <w:sz w:val="28"/>
          <w:szCs w:val="32"/>
        </w:rPr>
        <w:t>情况</w:t>
      </w:r>
      <w:r>
        <w:rPr>
          <w:rFonts w:ascii="宋体" w:eastAsia="宋体" w:hAnsi="宋体" w:hint="eastAsia"/>
          <w:sz w:val="28"/>
          <w:szCs w:val="32"/>
        </w:rPr>
        <w:t>。</w:t>
      </w:r>
    </w:p>
    <w:p w14:paraId="71B9A128" w14:textId="77777777" w:rsidR="008A1DD4" w:rsidRDefault="008A1DD4" w:rsidP="008A1DD4">
      <w:pPr>
        <w:spacing w:after="0" w:line="440" w:lineRule="exact"/>
        <w:ind w:firstLineChars="200" w:firstLine="560"/>
        <w:rPr>
          <w:rFonts w:ascii="黑体" w:eastAsia="黑体" w:hAnsi="黑体" w:cs="黑体" w:hint="eastAsia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  <w:lang w:eastAsia="zh"/>
        </w:rPr>
        <w:t>六</w:t>
      </w:r>
      <w:r>
        <w:rPr>
          <w:rFonts w:ascii="黑体" w:eastAsia="黑体" w:hAnsi="黑体" w:cs="黑体" w:hint="eastAsia"/>
          <w:sz w:val="28"/>
          <w:szCs w:val="32"/>
        </w:rPr>
        <w:t>、处置要点</w:t>
      </w:r>
    </w:p>
    <w:p w14:paraId="7968609B" w14:textId="77777777" w:rsidR="008A1DD4" w:rsidRDefault="008A1DD4" w:rsidP="008A1DD4">
      <w:pPr>
        <w:spacing w:after="0" w:line="440" w:lineRule="exact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（一）病例管理</w:t>
      </w:r>
    </w:p>
    <w:p w14:paraId="344F1BDC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sz w:val="28"/>
          <w:szCs w:val="32"/>
          <w:lang w:eastAsia="zh"/>
        </w:rPr>
      </w:pPr>
      <w:r>
        <w:rPr>
          <w:rFonts w:ascii="宋体" w:eastAsia="宋体" w:hAnsi="宋体" w:hint="eastAsia"/>
          <w:sz w:val="28"/>
          <w:szCs w:val="32"/>
          <w:lang w:eastAsia="zh"/>
        </w:rPr>
        <w:t>做好病例防</w:t>
      </w:r>
      <w:r w:rsidRPr="007F029A">
        <w:rPr>
          <w:rFonts w:ascii="宋体" w:eastAsia="宋体" w:hAnsi="宋体"/>
          <w:sz w:val="28"/>
          <w:szCs w:val="32"/>
        </w:rPr>
        <w:t>沙蝇（白蛉）</w:t>
      </w:r>
      <w:r>
        <w:rPr>
          <w:rFonts w:ascii="宋体" w:eastAsia="宋体" w:hAnsi="宋体" w:hint="eastAsia"/>
          <w:sz w:val="28"/>
          <w:szCs w:val="32"/>
        </w:rPr>
        <w:t>等</w:t>
      </w:r>
      <w:r>
        <w:rPr>
          <w:rFonts w:ascii="宋体" w:eastAsia="宋体" w:hAnsi="宋体" w:hint="eastAsia"/>
          <w:sz w:val="28"/>
          <w:szCs w:val="32"/>
          <w:lang w:eastAsia="zh"/>
        </w:rPr>
        <w:t>隔离治疗。</w:t>
      </w:r>
    </w:p>
    <w:p w14:paraId="59ECA302" w14:textId="77777777" w:rsidR="008A1DD4" w:rsidRDefault="008A1DD4" w:rsidP="008A1DD4">
      <w:pPr>
        <w:spacing w:after="0" w:line="440" w:lineRule="exact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（二）共同暴露者管理</w:t>
      </w:r>
    </w:p>
    <w:p w14:paraId="663666A1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sz w:val="28"/>
          <w:szCs w:val="32"/>
          <w:lang w:eastAsia="zh"/>
        </w:rPr>
      </w:pPr>
      <w:r>
        <w:rPr>
          <w:rFonts w:ascii="宋体" w:eastAsia="宋体" w:hAnsi="宋体" w:hint="eastAsia"/>
          <w:sz w:val="28"/>
          <w:szCs w:val="32"/>
          <w:lang w:eastAsia="zh"/>
        </w:rPr>
        <w:lastRenderedPageBreak/>
        <w:t>对共同暴露者开展医学观察。如在医学观察期间出现发热等异常症状及时报告。</w:t>
      </w:r>
    </w:p>
    <w:p w14:paraId="500C25B3" w14:textId="77777777" w:rsidR="008A1DD4" w:rsidRDefault="008A1DD4" w:rsidP="008A1DD4">
      <w:pPr>
        <w:spacing w:after="0" w:line="440" w:lineRule="exact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（三）感染预防控制</w:t>
      </w:r>
    </w:p>
    <w:p w14:paraId="7D0F1D7D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做好</w:t>
      </w:r>
      <w:r w:rsidRPr="007F029A">
        <w:rPr>
          <w:rFonts w:ascii="宋体" w:eastAsia="宋体" w:hAnsi="宋体"/>
          <w:sz w:val="28"/>
          <w:szCs w:val="32"/>
        </w:rPr>
        <w:t>沙蝇（白蛉）</w:t>
      </w:r>
      <w:r>
        <w:rPr>
          <w:rFonts w:ascii="宋体" w:eastAsia="宋体" w:hAnsi="宋体" w:hint="eastAsia"/>
          <w:sz w:val="28"/>
          <w:szCs w:val="32"/>
        </w:rPr>
        <w:t>的监测和控制，做好个人防护，防止叮咬。</w:t>
      </w:r>
    </w:p>
    <w:p w14:paraId="47EB3FF7" w14:textId="77777777" w:rsidR="008A1DD4" w:rsidRDefault="008A1DD4" w:rsidP="008A1DD4">
      <w:pPr>
        <w:spacing w:after="0" w:line="440" w:lineRule="exact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（四）风险沟通和健康教育</w:t>
      </w:r>
    </w:p>
    <w:p w14:paraId="2701D4CD" w14:textId="77777777" w:rsidR="008A1DD4" w:rsidRDefault="008A1DD4" w:rsidP="008A1DD4">
      <w:pPr>
        <w:spacing w:after="0" w:line="440" w:lineRule="exact"/>
        <w:ind w:firstLineChars="200" w:firstLine="560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加强宣传教育，促进行为改变，采取正确的预防和保护措施，动员群众清除或治理</w:t>
      </w:r>
      <w:r w:rsidRPr="007F029A">
        <w:rPr>
          <w:rFonts w:ascii="宋体" w:eastAsia="宋体" w:hAnsi="宋体"/>
          <w:sz w:val="28"/>
          <w:szCs w:val="32"/>
        </w:rPr>
        <w:t>沙蝇（白蛉）</w:t>
      </w:r>
      <w:r>
        <w:rPr>
          <w:rFonts w:ascii="宋体" w:eastAsia="宋体" w:hAnsi="宋体" w:hint="eastAsia"/>
          <w:sz w:val="28"/>
          <w:szCs w:val="32"/>
        </w:rPr>
        <w:t>孳生地。</w:t>
      </w:r>
    </w:p>
    <w:p w14:paraId="0C4D8FCC" w14:textId="77777777" w:rsidR="008A1DD4" w:rsidRDefault="008A1DD4" w:rsidP="008A1DD4">
      <w:pPr>
        <w:spacing w:after="0" w:line="440" w:lineRule="exact"/>
        <w:ind w:firstLineChars="200" w:firstLine="560"/>
        <w:rPr>
          <w:rFonts w:ascii="黑体" w:eastAsia="黑体" w:hAnsi="黑体" w:cs="黑体" w:hint="eastAsia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  <w:lang w:eastAsia="zh"/>
        </w:rPr>
        <w:t>七</w:t>
      </w:r>
      <w:r>
        <w:rPr>
          <w:rFonts w:ascii="黑体" w:eastAsia="黑体" w:hAnsi="黑体" w:cs="黑体" w:hint="eastAsia"/>
          <w:sz w:val="28"/>
          <w:szCs w:val="32"/>
        </w:rPr>
        <w:t>、相关技术文件</w:t>
      </w:r>
    </w:p>
    <w:p w14:paraId="169237FD" w14:textId="77777777" w:rsidR="008A1DD4" w:rsidRDefault="008A1DD4" w:rsidP="008A1DD4">
      <w:pPr>
        <w:spacing w:after="0" w:line="440" w:lineRule="exact"/>
        <w:ind w:leftChars="200" w:left="44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世界卫生组织：</w:t>
      </w:r>
      <w:r w:rsidRPr="00587B35">
        <w:rPr>
          <w:rFonts w:ascii="宋体" w:eastAsia="宋体" w:hAnsi="宋体"/>
          <w:sz w:val="28"/>
          <w:szCs w:val="32"/>
        </w:rPr>
        <w:t>由</w:t>
      </w:r>
      <w:r>
        <w:rPr>
          <w:rFonts w:ascii="宋体" w:eastAsia="宋体" w:hAnsi="宋体" w:hint="eastAsia"/>
          <w:sz w:val="28"/>
          <w:szCs w:val="32"/>
        </w:rPr>
        <w:t>金</w:t>
      </w:r>
      <w:r w:rsidRPr="00587B35">
        <w:rPr>
          <w:rFonts w:ascii="宋体" w:eastAsia="宋体" w:hAnsi="宋体"/>
          <w:sz w:val="28"/>
          <w:szCs w:val="32"/>
        </w:rPr>
        <w:t>迪普拉病毒引起的急性脑炎综合征</w:t>
      </w:r>
      <w:r>
        <w:rPr>
          <w:rFonts w:ascii="宋体" w:eastAsia="宋体" w:hAnsi="宋体" w:hint="eastAsia"/>
          <w:sz w:val="28"/>
          <w:szCs w:val="32"/>
        </w:rPr>
        <w:t>（</w:t>
      </w:r>
      <w:r w:rsidRPr="00587B35">
        <w:rPr>
          <w:rFonts w:ascii="宋体" w:eastAsia="宋体" w:hAnsi="宋体"/>
          <w:sz w:val="28"/>
          <w:szCs w:val="32"/>
        </w:rPr>
        <w:t>印度</w:t>
      </w:r>
      <w:r>
        <w:rPr>
          <w:rFonts w:ascii="宋体" w:eastAsia="宋体" w:hAnsi="宋体" w:hint="eastAsia"/>
          <w:sz w:val="28"/>
          <w:szCs w:val="32"/>
        </w:rPr>
        <w:t>）</w:t>
      </w:r>
      <w:r w:rsidRPr="00587B35">
        <w:rPr>
          <w:rFonts w:ascii="宋体" w:eastAsia="宋体" w:hAnsi="宋体"/>
          <w:sz w:val="28"/>
          <w:szCs w:val="32"/>
        </w:rPr>
        <w:t>https://www.who.int/emergencies/disease-outbreak-news/item/2024-DON529</w:t>
      </w:r>
    </w:p>
    <w:p w14:paraId="0ACD9340" w14:textId="7DD2F564" w:rsidR="005741C7" w:rsidRPr="008A1DD4" w:rsidRDefault="008A1DD4" w:rsidP="008A1DD4">
      <w:pPr>
        <w:widowControl/>
        <w:spacing w:after="0" w:line="240" w:lineRule="auto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br w:type="page"/>
      </w:r>
    </w:p>
    <w:sectPr w:rsidR="005741C7" w:rsidRPr="008A1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ADA5" w14:textId="77777777" w:rsidR="001A58B0" w:rsidRDefault="001A58B0" w:rsidP="008A1D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4D435E" w14:textId="77777777" w:rsidR="001A58B0" w:rsidRDefault="001A58B0" w:rsidP="008A1D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624F" w14:textId="77777777" w:rsidR="001A58B0" w:rsidRDefault="001A58B0" w:rsidP="008A1D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A2EDB4" w14:textId="77777777" w:rsidR="001A58B0" w:rsidRDefault="001A58B0" w:rsidP="008A1D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F6"/>
    <w:rsid w:val="001A58B0"/>
    <w:rsid w:val="00357ED4"/>
    <w:rsid w:val="005741C7"/>
    <w:rsid w:val="007748FE"/>
    <w:rsid w:val="008A1DD4"/>
    <w:rsid w:val="00962CF6"/>
    <w:rsid w:val="00981BFF"/>
    <w:rsid w:val="009D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002AA"/>
  <w15:chartTrackingRefBased/>
  <w15:docId w15:val="{D1A519E0-FE5E-4254-91E0-A4F02F44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DD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2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2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2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2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2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2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2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2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2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2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2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2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2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2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2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1D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1D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1D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1D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361</Characters>
  <Application>Microsoft Office Word</Application>
  <DocSecurity>0</DocSecurity>
  <Lines>19</Lines>
  <Paragraphs>19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DECHUAN</dc:creator>
  <cp:keywords/>
  <dc:description/>
  <cp:lastModifiedBy>KONG DECHUAN</cp:lastModifiedBy>
  <cp:revision>2</cp:revision>
  <dcterms:created xsi:type="dcterms:W3CDTF">2026-09-04T03:53:00Z</dcterms:created>
  <dcterms:modified xsi:type="dcterms:W3CDTF">2026-09-04T03:53:00Z</dcterms:modified>
</cp:coreProperties>
</file>