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E40AF"/>
          <w:sz w:val="24"/>
          <w:szCs w:val="24"/>
        </w:rPr>
        <w:t xml:space="preserve">DOKUMEN RISET METODOLOGI</w:t>
      </w:r>
    </w:p>
    <w:p>
      <w:pPr>
        <w:spacing w:after="200" w:before="200"/>
        <w:jc w:val="center"/>
      </w:pPr>
      <w:r>
        <w:rPr>
          <w:b/>
          <w:bCs/>
          <w:color w:val="1F2937"/>
          <w:sz w:val="44"/>
          <w:szCs w:val="44"/>
        </w:rPr>
        <w:t xml:space="preserve">Public Acceptance Index (PAI)</w:t>
      </w:r>
    </w:p>
    <w:p>
      <w:pPr>
        <w:spacing w:after="800"/>
        <w:jc w:val="center"/>
      </w:pPr>
      <w:r>
        <w:rPr>
          <w:i/>
          <w:iCs/>
          <w:color w:val="6B7280"/>
          <w:sz w:val="24"/>
          <w:szCs w:val="24"/>
        </w:rPr>
        <w:t xml:space="preserve">Pengukuran Penerimaan Publik terhadap Narasi/Konten Lintas Platform Media Sosial</w:t>
      </w:r>
    </w:p>
    <w:p>
      <w:pPr>
        <w:spacing w:before="3000"/>
        <w:jc w:val="center"/>
      </w:pPr>
      <w:r>
        <w:rPr>
          <w:color w:val="6B7280"/>
          <w:sz w:val="18"/>
          <w:szCs w:val="18"/>
        </w:rPr>
        <w:t xml:space="preserve">Disusun untuk keperluan Social Intelligence / Cognitive Warfare Analytics</w:t>
      </w:r>
    </w:p>
    <w:p>
      <w:pPr>
        <w:jc w:val="center"/>
      </w:pPr>
      <w:r>
        <w:rPr>
          <w:color w:val="6B7280"/>
          <w:sz w:val="18"/>
          <w:szCs w:val="18"/>
        </w:rPr>
        <w:t xml:space="preserve">5 Agustus 2026</w:t>
      </w:r>
    </w:p>
    <w:p>
      <w:pPr>
        <w:pageBreakBefore/>
      </w:pPr>
    </w:p>
    <w:p>
      <w:pPr>
        <w:pStyle w:val="Heading1"/>
        <w:spacing w:after="160" w:before="360"/>
      </w:pPr>
      <w:r>
        <w:t xml:space="preserve">Daftar Isi</w:t>
      </w:r>
    </w:p>
    <w:p>
      <w:pPr>
        <w:pStyle w:val="ListParagraph"/>
        <w:numPr>
          <w:ilvl w:val="0"/>
          <w:numId w:val="1"/>
        </w:numPr>
        <w:spacing w:after="80" w:line="280"/>
      </w:pPr>
      <w:r>
        <w:t xml:space="preserve">1. Latar Belakang dan Tujuan</w:t>
      </w:r>
    </w:p>
    <w:p>
      <w:pPr>
        <w:pStyle w:val="ListParagraph"/>
        <w:numPr>
          <w:ilvl w:val="0"/>
          <w:numId w:val="1"/>
        </w:numPr>
        <w:spacing w:after="80" w:line="280"/>
      </w:pPr>
      <w:r>
        <w:t xml:space="preserve">2. Arsitektur Sistem</w:t>
      </w:r>
    </w:p>
    <w:p>
      <w:pPr>
        <w:pStyle w:val="ListParagraph"/>
        <w:numPr>
          <w:ilvl w:val="0"/>
          <w:numId w:val="1"/>
        </w:numPr>
        <w:spacing w:after="80" w:line="280"/>
      </w:pPr>
      <w:r>
        <w:t xml:space="preserve">3. Model Lapisan (Layer Model L0–L6)</w:t>
      </w:r>
    </w:p>
    <w:p>
      <w:pPr>
        <w:pStyle w:val="ListParagraph"/>
        <w:numPr>
          <w:ilvl w:val="0"/>
          <w:numId w:val="1"/>
        </w:numPr>
        <w:spacing w:after="80" w:line="280"/>
      </w:pPr>
      <w:r>
        <w:t xml:space="preserve">4. Ketersediaan Metrik Lintas Platform</w:t>
      </w:r>
    </w:p>
    <w:p>
      <w:pPr>
        <w:pStyle w:val="ListParagraph"/>
        <w:numPr>
          <w:ilvl w:val="0"/>
          <w:numId w:val="1"/>
        </w:numPr>
        <w:spacing w:after="80" w:line="280"/>
      </w:pPr>
      <w:r>
        <w:t xml:space="preserve">5. Normalisasi Lintas Platform</w:t>
      </w:r>
    </w:p>
    <w:p>
      <w:pPr>
        <w:pStyle w:val="ListParagraph"/>
        <w:numPr>
          <w:ilvl w:val="0"/>
          <w:numId w:val="1"/>
        </w:numPr>
        <w:spacing w:after="80" w:line="280"/>
      </w:pPr>
      <w:r>
        <w:t xml:space="preserve">6. Perhitungan Skor per Dimensi</w:t>
      </w:r>
    </w:p>
    <w:p>
      <w:pPr>
        <w:pStyle w:val="ListParagraph"/>
        <w:numPr>
          <w:ilvl w:val="0"/>
          <w:numId w:val="1"/>
        </w:numPr>
        <w:spacing w:after="80" w:line="280"/>
      </w:pPr>
      <w:r>
        <w:t xml:space="preserve">7. Skor Komposit PAI (0–100)</w:t>
      </w:r>
    </w:p>
    <w:p>
      <w:pPr>
        <w:pStyle w:val="ListParagraph"/>
        <w:numPr>
          <w:ilvl w:val="0"/>
          <w:numId w:val="1"/>
        </w:numPr>
        <w:spacing w:after="80" w:line="280"/>
      </w:pPr>
      <w:r>
        <w:t xml:space="preserve">8. Lapisan Penyesuaian (Wajib untuk Konteks Intelijen)</w:t>
      </w:r>
    </w:p>
    <w:p>
      <w:pPr>
        <w:pStyle w:val="ListParagraph"/>
        <w:numPr>
          <w:ilvl w:val="0"/>
          <w:numId w:val="1"/>
        </w:numPr>
        <w:spacing w:after="80" w:line="280"/>
      </w:pPr>
      <w:r>
        <w:t xml:space="preserve">9. Logika Early Warning</w:t>
      </w:r>
    </w:p>
    <w:p>
      <w:pPr>
        <w:pStyle w:val="ListParagraph"/>
        <w:numPr>
          <w:ilvl w:val="0"/>
          <w:numId w:val="1"/>
        </w:numPr>
        <w:spacing w:after="80" w:line="280"/>
      </w:pPr>
      <w:r>
        <w:t xml:space="preserve">10. Rancangan Output &amp; Dashboard</w:t>
      </w:r>
    </w:p>
    <w:p>
      <w:pPr>
        <w:pStyle w:val="ListParagraph"/>
        <w:numPr>
          <w:ilvl w:val="0"/>
          <w:numId w:val="1"/>
        </w:numPr>
        <w:spacing w:after="80" w:line="280"/>
      </w:pPr>
      <w:r>
        <w:t xml:space="preserve">11. Keterbatasan dan Asumsi</w:t>
      </w:r>
    </w:p>
    <w:p>
      <w:pPr>
        <w:pStyle w:val="ListParagraph"/>
        <w:numPr>
          <w:ilvl w:val="0"/>
          <w:numId w:val="1"/>
        </w:numPr>
        <w:spacing w:after="80" w:line="280"/>
      </w:pPr>
      <w:r>
        <w:t xml:space="preserve">12. Rekomendasi Pengembangan Lanjutan</w:t>
      </w:r>
    </w:p>
    <w:p>
      <w:pPr>
        <w:pStyle w:val="ListParagraph"/>
        <w:numPr>
          <w:ilvl w:val="0"/>
          <w:numId w:val="1"/>
        </w:numPr>
        <w:spacing w:after="80" w:line="280"/>
      </w:pPr>
      <w:r>
        <w:t xml:space="preserve">13. Kesimpulan</w:t>
      </w:r>
    </w:p>
    <w:p>
      <w:pPr>
        <w:pageBreakBefore/>
      </w:pPr>
    </w:p>
    <w:p>
      <w:pPr>
        <w:pStyle w:val="Heading1"/>
        <w:spacing w:after="160" w:before="360"/>
      </w:pPr>
      <w:r>
        <w:t xml:space="preserve">1. Latar Belakang dan Tujuan</w:t>
      </w:r>
    </w:p>
    <w:p>
      <w:pPr>
        <w:spacing w:after="160" w:line="300"/>
      </w:pPr>
      <w:r>
        <w:t xml:space="preserve">Pengukuran engagement konvensional (likes, views, comments) tidak lagi memadai untuk menilai apakah sebuah narasi benar-benar diterima oleh publik. Metrik permukaan (vanity metrics) rentan dimanipulasi melalui buzzer, bot, dan pembelian engagement, sehingga tidak dapat dijadikan dasar pengambilan keputusan strategis, baik untuk keperluan kebijakan publik, manajemen reputasi, maupun deteksi dini potensi krisis narasi.</w:t>
      </w:r>
    </w:p>
    <w:p>
      <w:pPr>
        <w:spacing w:after="160" w:line="300"/>
      </w:pPr>
      <w:r>
        <w:t xml:space="preserve">Public Acceptance Index (PAI) dirancang sebagai indeks komposit yang mengukur penerimaan publik terhadap suatu narasi atau konten dari perspektif pihak ketiga (bukan pemilik akun/konten), bekerja lintas platform, dan memperhitungkan kualitas interaksi — bukan sekadar volumenya.</w:t>
      </w:r>
    </w:p>
    <w:p>
      <w:pPr>
        <w:pStyle w:val="Heading3"/>
        <w:spacing w:after="100" w:before="200"/>
      </w:pPr>
      <w:r>
        <w:t xml:space="preserve">1.1 Prinsip Desain</w:t>
      </w:r>
    </w:p>
    <w:p>
      <w:pPr>
        <w:pStyle w:val="ListParagraph"/>
        <w:numPr>
          <w:ilvl w:val="0"/>
          <w:numId w:val="1"/>
        </w:numPr>
        <w:spacing w:after="80" w:line="280"/>
      </w:pPr>
      <w:r>
        <w:t xml:space="preserve">Behavior over vanity metrics — perilaku pengguna (menyimpan, membagikan, memberi stance) lebih bernilai daripada sekadar jumlah like.</w:t>
      </w:r>
    </w:p>
    <w:p>
      <w:pPr>
        <w:pStyle w:val="ListParagraph"/>
        <w:numPr>
          <w:ilvl w:val="0"/>
          <w:numId w:val="1"/>
        </w:numPr>
        <w:spacing w:after="80" w:line="280"/>
      </w:pPr>
      <w:r>
        <w:t xml:space="preserve">Layered, tidak flatten engagement — setiap jenis interaksi dipetakan ke lapisan (layer) fungsional yang berbeda.</w:t>
      </w:r>
    </w:p>
    <w:p>
      <w:pPr>
        <w:pStyle w:val="ListParagraph"/>
        <w:numPr>
          <w:ilvl w:val="0"/>
          <w:numId w:val="1"/>
        </w:numPr>
        <w:spacing w:after="80" w:line="280"/>
      </w:pPr>
      <w:r>
        <w:t xml:space="preserve">Cross-platform normalized — skor dapat dibandingkan antarplatform meski struktur metrik berbeda.</w:t>
      </w:r>
    </w:p>
    <w:p>
      <w:pPr>
        <w:pStyle w:val="ListParagraph"/>
        <w:numPr>
          <w:ilvl w:val="0"/>
          <w:numId w:val="1"/>
        </w:numPr>
        <w:spacing w:after="80" w:line="280"/>
      </w:pPr>
      <w:r>
        <w:t xml:space="preserve">Bot &amp; network aware — skor disesuaikan dengan probabilitas bot dan kualitas jaringan penyebar.</w:t>
      </w:r>
    </w:p>
    <w:p>
      <w:pPr>
        <w:pStyle w:val="ListParagraph"/>
        <w:numPr>
          <w:ilvl w:val="0"/>
          <w:numId w:val="1"/>
        </w:numPr>
        <w:spacing w:after="80" w:line="280"/>
      </w:pPr>
      <w:r>
        <w:t xml:space="preserve">Narrative-aware (stance-based) — mengukur arah dukungan (support/oppose), bukan hanya intensitas.</w:t>
      </w:r>
    </w:p>
    <w:p>
      <w:pPr>
        <w:pStyle w:val="Heading1"/>
        <w:spacing w:after="160" w:before="360"/>
      </w:pPr>
      <w:r>
        <w:t xml:space="preserve">2. Arsitektur Sistem</w:t>
      </w:r>
    </w:p>
    <w:p>
      <w:pPr>
        <w:spacing w:after="160" w:line="300"/>
      </w:pPr>
      <w:r>
        <w:t xml:space="preserve">Secara umum, pipeline PAI terdiri atas lima tahap: (1) ingesti data mentah dari berbagai platform, (2) pemetaan metrik ke skema kanonik lintas platform, (3) pemrosesan sinyal (filtering bot, penanganan outlier, peluruhan waktu), (4) penilaian per-dimensi (L0–L6), dan (5) agregasi menjadi skor komposit yang menghasilkan lapisan insight (early warning, dominasi narasi, dan flag risiko).</w:t>
      </w:r>
    </w:p>
    <w:p>
      <w:pPr>
        <w:pBdr>
          <w:top w:val="single" w:color="D4D4D8" w:sz="4"/>
          <w:bottom w:val="single" w:color="D4D4D8" w:sz="4"/>
          <w:left w:val="single" w:color="D4D4D8" w:sz="4"/>
          <w:right w:val="single" w:color="D4D4D8" w:sz="4"/>
        </w:pBdr>
        <w:shd w:fill="F4F4F5" w:val="clear"/>
        <w:spacing w:after="160"/>
      </w:pPr>
      <w:r>
        <w:rPr>
          <w:rFonts w:ascii="Consolas" w:cs="Consolas" w:eastAsia="Consolas" w:hAnsi="Consolas"/>
          <w:color w:val="27272A"/>
          <w:sz w:val="19"/>
          <w:szCs w:val="19"/>
        </w:rPr>
        <w:t xml:space="preserve">Data Ingestion</w:t>
      </w:r>
      <w:r>
        <w:br/>
        <w:t xml:space="preserve"/>
      </w:r>
      <w:r>
        <w:rPr>
          <w:rFonts w:ascii="Consolas" w:cs="Consolas" w:eastAsia="Consolas" w:hAnsi="Consolas"/>
          <w:color w:val="27272A"/>
          <w:sz w:val="19"/>
          <w:szCs w:val="19"/>
        </w:rPr>
        <w:t xml:space="preserve">   ↓</w:t>
      </w:r>
      <w:r>
        <w:br/>
        <w:t xml:space="preserve"/>
      </w:r>
      <w:r>
        <w:rPr>
          <w:rFonts w:ascii="Consolas" w:cs="Consolas" w:eastAsia="Consolas" w:hAnsi="Consolas"/>
          <w:color w:val="27272A"/>
          <w:sz w:val="19"/>
          <w:szCs w:val="19"/>
        </w:rPr>
        <w:t xml:space="preserve">Metric Mapping (Canonical Schema)</w:t>
      </w:r>
      <w:r>
        <w:br/>
        <w:t xml:space="preserve"/>
      </w:r>
      <w:r>
        <w:rPr>
          <w:rFonts w:ascii="Consolas" w:cs="Consolas" w:eastAsia="Consolas" w:hAnsi="Consolas"/>
          <w:color w:val="27272A"/>
          <w:sz w:val="19"/>
          <w:szCs w:val="19"/>
        </w:rPr>
        <w:t xml:space="preserve">   ↓</w:t>
      </w:r>
      <w:r>
        <w:br/>
        <w:t xml:space="preserve"/>
      </w:r>
      <w:r>
        <w:rPr>
          <w:rFonts w:ascii="Consolas" w:cs="Consolas" w:eastAsia="Consolas" w:hAnsi="Consolas"/>
          <w:color w:val="27272A"/>
          <w:sz w:val="19"/>
          <w:szCs w:val="19"/>
        </w:rPr>
        <w:t xml:space="preserve">Signal Processing  [Bot Filtering | Outlier Handling | Time Decay]</w:t>
      </w:r>
      <w:r>
        <w:br/>
        <w:t xml:space="preserve"/>
      </w:r>
      <w:r>
        <w:rPr>
          <w:rFonts w:ascii="Consolas" w:cs="Consolas" w:eastAsia="Consolas" w:hAnsi="Consolas"/>
          <w:color w:val="27272A"/>
          <w:sz w:val="19"/>
          <w:szCs w:val="19"/>
        </w:rPr>
        <w:t xml:space="preserve">   ↓</w:t>
      </w:r>
      <w:r>
        <w:br/>
        <w:t xml:space="preserve"/>
      </w:r>
      <w:r>
        <w:rPr>
          <w:rFonts w:ascii="Consolas" w:cs="Consolas" w:eastAsia="Consolas" w:hAnsi="Consolas"/>
          <w:color w:val="27272A"/>
          <w:sz w:val="19"/>
          <w:szCs w:val="19"/>
        </w:rPr>
        <w:t xml:space="preserve">Dimension Scoring (L0–L6)</w:t>
      </w:r>
      <w:r>
        <w:br/>
        <w:t xml:space="preserve"/>
      </w:r>
      <w:r>
        <w:rPr>
          <w:rFonts w:ascii="Consolas" w:cs="Consolas" w:eastAsia="Consolas" w:hAnsi="Consolas"/>
          <w:color w:val="27272A"/>
          <w:sz w:val="19"/>
          <w:szCs w:val="19"/>
        </w:rPr>
        <w:t xml:space="preserve">   ↓</w:t>
      </w:r>
      <w:r>
        <w:br/>
        <w:t xml:space="preserve"/>
      </w:r>
      <w:r>
        <w:rPr>
          <w:rFonts w:ascii="Consolas" w:cs="Consolas" w:eastAsia="Consolas" w:hAnsi="Consolas"/>
          <w:color w:val="27272A"/>
          <w:sz w:val="19"/>
          <w:szCs w:val="19"/>
        </w:rPr>
        <w:t xml:space="preserve">Composite Index (PAI Score 0–100)</w:t>
      </w:r>
      <w:r>
        <w:br/>
        <w:t xml:space="preserve"/>
      </w:r>
      <w:r>
        <w:rPr>
          <w:rFonts w:ascii="Consolas" w:cs="Consolas" w:eastAsia="Consolas" w:hAnsi="Consolas"/>
          <w:color w:val="27272A"/>
          <w:sz w:val="19"/>
          <w:szCs w:val="19"/>
        </w:rPr>
        <w:t xml:space="preserve">   ↓</w:t>
      </w:r>
      <w:r>
        <w:br/>
        <w:t xml:space="preserve"/>
      </w:r>
      <w:r>
        <w:rPr>
          <w:rFonts w:ascii="Consolas" w:cs="Consolas" w:eastAsia="Consolas" w:hAnsi="Consolas"/>
          <w:color w:val="27272A"/>
          <w:sz w:val="19"/>
          <w:szCs w:val="19"/>
        </w:rPr>
        <w:t xml:space="preserve">Insight Layer  [Early Warning | Narrative Dominance | Risk Flag]</w:t>
      </w:r>
    </w:p>
    <w:p>
      <w:pPr>
        <w:pStyle w:val="Heading1"/>
        <w:spacing w:after="160" w:before="360"/>
      </w:pPr>
      <w:r>
        <w:t xml:space="preserve">3. Model Lapisan (Layer Model L0–L6)</w:t>
      </w:r>
    </w:p>
    <w:p>
      <w:pPr>
        <w:spacing w:after="160" w:line="300"/>
      </w:pPr>
      <w:r>
        <w:t xml:space="preserve">Inti dari PAI adalah model berlapis yang memisahkan jenis interaksi berdasarkan intensitas komitmen kognitif pengguna — dari sekadar terpapar (Exposure) hingga bertindak nyata (Action). Pemisahan ini penting karena satu metrik tunggal (mis. views) tidak dapat merepresentasikan seluruh spektrum penerimaan.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4000"/>
      </w:tblGrid>
      <w:tr>
        <w:trPr>
          <w:tblHeader/>
        </w:trPr>
        <w:tc>
          <w:tcPr>
            <w:tcW w:type="dxa" w:w="1200"/>
            <w:shd w:fill="1E40AF" w:val="clear"/>
            <w:tcMar>
              <w:top w:type="dxa" w:w="60"/>
              <w:left w:type="dxa" w:w="100"/>
              <w:bottom w:type="dxa" w:w="60"/>
              <w:right w:type="dxa" w:w="100"/>
            </w:tcMar>
            <w:vAlign w:val="center"/>
          </w:tcPr>
          <w:p>
            <w:pPr>
              <w:jc w:val="center"/>
            </w:pPr>
            <w:r>
              <w:rPr>
                <w:b/>
                <w:bCs/>
                <w:color w:val="FFFFFF"/>
                <w:sz w:val="19"/>
                <w:szCs w:val="19"/>
              </w:rPr>
              <w:t xml:space="preserve">Layer</w:t>
            </w:r>
          </w:p>
        </w:tc>
        <w:tc>
          <w:tcPr>
            <w:tcW w:type="dxa" w:w="2200"/>
            <w:shd w:fill="1E40AF" w:val="clear"/>
            <w:tcMar>
              <w:top w:type="dxa" w:w="60"/>
              <w:left w:type="dxa" w:w="100"/>
              <w:bottom w:type="dxa" w:w="60"/>
              <w:right w:type="dxa" w:w="100"/>
            </w:tcMar>
            <w:vAlign w:val="center"/>
          </w:tcPr>
          <w:p>
            <w:pPr>
              <w:jc w:val="center"/>
            </w:pPr>
            <w:r>
              <w:rPr>
                <w:b/>
                <w:bCs/>
                <w:color w:val="FFFFFF"/>
                <w:sz w:val="19"/>
                <w:szCs w:val="19"/>
              </w:rPr>
              <w:t xml:space="preserve">Nama</w:t>
            </w:r>
          </w:p>
        </w:tc>
        <w:tc>
          <w:tcPr>
            <w:tcW w:type="dxa" w:w="2200"/>
            <w:shd w:fill="1E40AF" w:val="clear"/>
            <w:tcMar>
              <w:top w:type="dxa" w:w="60"/>
              <w:left w:type="dxa" w:w="100"/>
              <w:bottom w:type="dxa" w:w="60"/>
              <w:right w:type="dxa" w:w="100"/>
            </w:tcMar>
            <w:vAlign w:val="center"/>
          </w:tcPr>
          <w:p>
            <w:pPr>
              <w:jc w:val="center"/>
            </w:pPr>
            <w:r>
              <w:rPr>
                <w:b/>
                <w:bCs/>
                <w:color w:val="FFFFFF"/>
                <w:sz w:val="19"/>
                <w:szCs w:val="19"/>
              </w:rPr>
              <w:t xml:space="preserve">Tujuan</w:t>
            </w:r>
          </w:p>
        </w:tc>
        <w:tc>
          <w:tcPr>
            <w:tcW w:type="dxa" w:w="4000"/>
            <w:shd w:fill="1E40AF" w:val="clear"/>
            <w:tcMar>
              <w:top w:type="dxa" w:w="60"/>
              <w:left w:type="dxa" w:w="100"/>
              <w:bottom w:type="dxa" w:w="60"/>
              <w:right w:type="dxa" w:w="100"/>
            </w:tcMar>
            <w:vAlign w:val="center"/>
          </w:tcPr>
          <w:p>
            <w:pPr>
              <w:jc w:val="center"/>
            </w:pPr>
            <w:r>
              <w:rPr>
                <w:b/>
                <w:bCs/>
                <w:color w:val="FFFFFF"/>
                <w:sz w:val="19"/>
                <w:szCs w:val="19"/>
              </w:rPr>
              <w:t xml:space="preserve">Contoh Metrik</w:t>
            </w:r>
          </w:p>
        </w:tc>
      </w:tr>
      <w:tr>
        <w:tc>
          <w:tcPr>
            <w:tcW w:type="dxa" w:w="1200"/>
            <w:shd w:fill="EFF3FA" w:val="clear"/>
            <w:tcMar>
              <w:top w:type="dxa" w:w="60"/>
              <w:left w:type="dxa" w:w="100"/>
              <w:bottom w:type="dxa" w:w="60"/>
              <w:right w:type="dxa" w:w="100"/>
            </w:tcMar>
            <w:vAlign w:val="center"/>
          </w:tcPr>
          <w:p>
            <w:pPr>
              <w:jc w:val="left"/>
            </w:pPr>
            <w:r>
              <w:rPr>
                <w:sz w:val="19"/>
                <w:szCs w:val="19"/>
              </w:rPr>
              <w:t xml:space="preserve">L0</w:t>
            </w:r>
          </w:p>
        </w:tc>
        <w:tc>
          <w:tcPr>
            <w:tcW w:type="dxa" w:w="2200"/>
            <w:shd w:fill="EFF3FA" w:val="clear"/>
            <w:tcMar>
              <w:top w:type="dxa" w:w="60"/>
              <w:left w:type="dxa" w:w="100"/>
              <w:bottom w:type="dxa" w:w="60"/>
              <w:right w:type="dxa" w:w="100"/>
            </w:tcMar>
            <w:vAlign w:val="center"/>
          </w:tcPr>
          <w:p>
            <w:pPr>
              <w:jc w:val="left"/>
            </w:pPr>
            <w:r>
              <w:rPr>
                <w:sz w:val="19"/>
                <w:szCs w:val="19"/>
              </w:rPr>
              <w:t xml:space="preserve">Exposure</w:t>
            </w:r>
          </w:p>
        </w:tc>
        <w:tc>
          <w:tcPr>
            <w:tcW w:type="dxa" w:w="2200"/>
            <w:shd w:fill="EFF3FA" w:val="clear"/>
            <w:tcMar>
              <w:top w:type="dxa" w:w="60"/>
              <w:left w:type="dxa" w:w="100"/>
              <w:bottom w:type="dxa" w:w="60"/>
              <w:right w:type="dxa" w:w="100"/>
            </w:tcMar>
            <w:vAlign w:val="center"/>
          </w:tcPr>
          <w:p>
            <w:pPr>
              <w:jc w:val="left"/>
            </w:pPr>
            <w:r>
              <w:rPr>
                <w:sz w:val="19"/>
                <w:szCs w:val="19"/>
              </w:rPr>
              <w:t xml:space="preserve">Paparan</w:t>
            </w:r>
          </w:p>
        </w:tc>
        <w:tc>
          <w:tcPr>
            <w:tcW w:type="dxa" w:w="4000"/>
            <w:shd w:fill="EFF3FA" w:val="clear"/>
            <w:tcMar>
              <w:top w:type="dxa" w:w="60"/>
              <w:left w:type="dxa" w:w="100"/>
              <w:bottom w:type="dxa" w:w="60"/>
              <w:right w:type="dxa" w:w="100"/>
            </w:tcMar>
            <w:vAlign w:val="center"/>
          </w:tcPr>
          <w:p>
            <w:pPr>
              <w:jc w:val="left"/>
            </w:pPr>
            <w:r>
              <w:rPr>
                <w:sz w:val="19"/>
                <w:szCs w:val="19"/>
              </w:rPr>
              <w:t xml:space="preserve">impressions, reach</w:t>
            </w:r>
          </w:p>
        </w:tc>
      </w:tr>
      <w:tr>
        <w:tc>
          <w:tcPr>
            <w:tcW w:type="dxa" w:w="1200"/>
            <w:tcMar>
              <w:top w:type="dxa" w:w="60"/>
              <w:left w:type="dxa" w:w="100"/>
              <w:bottom w:type="dxa" w:w="60"/>
              <w:right w:type="dxa" w:w="100"/>
            </w:tcMar>
            <w:vAlign w:val="center"/>
          </w:tcPr>
          <w:p>
            <w:pPr>
              <w:jc w:val="left"/>
            </w:pPr>
            <w:r>
              <w:rPr>
                <w:sz w:val="19"/>
                <w:szCs w:val="19"/>
              </w:rPr>
              <w:t xml:space="preserve">L1</w:t>
            </w:r>
          </w:p>
        </w:tc>
        <w:tc>
          <w:tcPr>
            <w:tcW w:type="dxa" w:w="2200"/>
            <w:tcMar>
              <w:top w:type="dxa" w:w="60"/>
              <w:left w:type="dxa" w:w="100"/>
              <w:bottom w:type="dxa" w:w="60"/>
              <w:right w:type="dxa" w:w="100"/>
            </w:tcMar>
            <w:vAlign w:val="center"/>
          </w:tcPr>
          <w:p>
            <w:pPr>
              <w:jc w:val="left"/>
            </w:pPr>
            <w:r>
              <w:rPr>
                <w:sz w:val="19"/>
                <w:szCs w:val="19"/>
              </w:rPr>
              <w:t xml:space="preserve">Attention</w:t>
            </w:r>
          </w:p>
        </w:tc>
        <w:tc>
          <w:tcPr>
            <w:tcW w:type="dxa" w:w="2200"/>
            <w:tcMar>
              <w:top w:type="dxa" w:w="60"/>
              <w:left w:type="dxa" w:w="100"/>
              <w:bottom w:type="dxa" w:w="60"/>
              <w:right w:type="dxa" w:w="100"/>
            </w:tcMar>
            <w:vAlign w:val="center"/>
          </w:tcPr>
          <w:p>
            <w:pPr>
              <w:jc w:val="left"/>
            </w:pPr>
            <w:r>
              <w:rPr>
                <w:sz w:val="19"/>
                <w:szCs w:val="19"/>
              </w:rPr>
              <w:t xml:space="preserve">Perhatian</w:t>
            </w:r>
          </w:p>
        </w:tc>
        <w:tc>
          <w:tcPr>
            <w:tcW w:type="dxa" w:w="4000"/>
            <w:tcMar>
              <w:top w:type="dxa" w:w="60"/>
              <w:left w:type="dxa" w:w="100"/>
              <w:bottom w:type="dxa" w:w="60"/>
              <w:right w:type="dxa" w:w="100"/>
            </w:tcMar>
            <w:vAlign w:val="center"/>
          </w:tcPr>
          <w:p>
            <w:pPr>
              <w:jc w:val="left"/>
            </w:pPr>
            <w:r>
              <w:rPr>
                <w:sz w:val="19"/>
                <w:szCs w:val="19"/>
              </w:rPr>
              <w:t xml:space="preserve">watch_time, dwell_time, completion_rate</w:t>
            </w:r>
          </w:p>
        </w:tc>
      </w:tr>
      <w:tr>
        <w:tc>
          <w:tcPr>
            <w:tcW w:type="dxa" w:w="1200"/>
            <w:shd w:fill="EFF3FA" w:val="clear"/>
            <w:tcMar>
              <w:top w:type="dxa" w:w="60"/>
              <w:left w:type="dxa" w:w="100"/>
              <w:bottom w:type="dxa" w:w="60"/>
              <w:right w:type="dxa" w:w="100"/>
            </w:tcMar>
            <w:vAlign w:val="center"/>
          </w:tcPr>
          <w:p>
            <w:pPr>
              <w:jc w:val="left"/>
            </w:pPr>
            <w:r>
              <w:rPr>
                <w:sz w:val="19"/>
                <w:szCs w:val="19"/>
              </w:rPr>
              <w:t xml:space="preserve">L2</w:t>
            </w:r>
          </w:p>
        </w:tc>
        <w:tc>
          <w:tcPr>
            <w:tcW w:type="dxa" w:w="2200"/>
            <w:shd w:fill="EFF3FA" w:val="clear"/>
            <w:tcMar>
              <w:top w:type="dxa" w:w="60"/>
              <w:left w:type="dxa" w:w="100"/>
              <w:bottom w:type="dxa" w:w="60"/>
              <w:right w:type="dxa" w:w="100"/>
            </w:tcMar>
            <w:vAlign w:val="center"/>
          </w:tcPr>
          <w:p>
            <w:pPr>
              <w:jc w:val="left"/>
            </w:pPr>
            <w:r>
              <w:rPr>
                <w:sz w:val="19"/>
                <w:szCs w:val="19"/>
              </w:rPr>
              <w:t xml:space="preserve">Reaction</w:t>
            </w:r>
          </w:p>
        </w:tc>
        <w:tc>
          <w:tcPr>
            <w:tcW w:type="dxa" w:w="2200"/>
            <w:shd w:fill="EFF3FA" w:val="clear"/>
            <w:tcMar>
              <w:top w:type="dxa" w:w="60"/>
              <w:left w:type="dxa" w:w="100"/>
              <w:bottom w:type="dxa" w:w="60"/>
              <w:right w:type="dxa" w:w="100"/>
            </w:tcMar>
            <w:vAlign w:val="center"/>
          </w:tcPr>
          <w:p>
            <w:pPr>
              <w:jc w:val="left"/>
            </w:pPr>
            <w:r>
              <w:rPr>
                <w:sz w:val="19"/>
                <w:szCs w:val="19"/>
              </w:rPr>
              <w:t xml:space="preserve">Afinitas awal</w:t>
            </w:r>
          </w:p>
        </w:tc>
        <w:tc>
          <w:tcPr>
            <w:tcW w:type="dxa" w:w="4000"/>
            <w:shd w:fill="EFF3FA" w:val="clear"/>
            <w:tcMar>
              <w:top w:type="dxa" w:w="60"/>
              <w:left w:type="dxa" w:w="100"/>
              <w:bottom w:type="dxa" w:w="60"/>
              <w:right w:type="dxa" w:w="100"/>
            </w:tcMar>
            <w:vAlign w:val="center"/>
          </w:tcPr>
          <w:p>
            <w:pPr>
              <w:jc w:val="left"/>
            </w:pPr>
            <w:r>
              <w:rPr>
                <w:sz w:val="19"/>
                <w:szCs w:val="19"/>
              </w:rPr>
              <w:t xml:space="preserve">like, reaction</w:t>
            </w:r>
          </w:p>
        </w:tc>
      </w:tr>
      <w:tr>
        <w:tc>
          <w:tcPr>
            <w:tcW w:type="dxa" w:w="1200"/>
            <w:tcMar>
              <w:top w:type="dxa" w:w="60"/>
              <w:left w:type="dxa" w:w="100"/>
              <w:bottom w:type="dxa" w:w="60"/>
              <w:right w:type="dxa" w:w="100"/>
            </w:tcMar>
            <w:vAlign w:val="center"/>
          </w:tcPr>
          <w:p>
            <w:pPr>
              <w:jc w:val="left"/>
            </w:pPr>
            <w:r>
              <w:rPr>
                <w:sz w:val="19"/>
                <w:szCs w:val="19"/>
              </w:rPr>
              <w:t xml:space="preserve">L3</w:t>
            </w:r>
          </w:p>
        </w:tc>
        <w:tc>
          <w:tcPr>
            <w:tcW w:type="dxa" w:w="2200"/>
            <w:tcMar>
              <w:top w:type="dxa" w:w="60"/>
              <w:left w:type="dxa" w:w="100"/>
              <w:bottom w:type="dxa" w:w="60"/>
              <w:right w:type="dxa" w:w="100"/>
            </w:tcMar>
            <w:vAlign w:val="center"/>
          </w:tcPr>
          <w:p>
            <w:pPr>
              <w:jc w:val="left"/>
            </w:pPr>
            <w:r>
              <w:rPr>
                <w:sz w:val="19"/>
                <w:szCs w:val="19"/>
              </w:rPr>
              <w:t xml:space="preserve">Retention</w:t>
            </w:r>
          </w:p>
        </w:tc>
        <w:tc>
          <w:tcPr>
            <w:tcW w:type="dxa" w:w="2200"/>
            <w:tcMar>
              <w:top w:type="dxa" w:w="60"/>
              <w:left w:type="dxa" w:w="100"/>
              <w:bottom w:type="dxa" w:w="60"/>
              <w:right w:type="dxa" w:w="100"/>
            </w:tcMar>
            <w:vAlign w:val="center"/>
          </w:tcPr>
          <w:p>
            <w:pPr>
              <w:jc w:val="left"/>
            </w:pPr>
            <w:r>
              <w:rPr>
                <w:sz w:val="19"/>
                <w:szCs w:val="19"/>
              </w:rPr>
              <w:t xml:space="preserve">Nilai &amp; niat simpan</w:t>
            </w:r>
          </w:p>
        </w:tc>
        <w:tc>
          <w:tcPr>
            <w:tcW w:type="dxa" w:w="4000"/>
            <w:tcMar>
              <w:top w:type="dxa" w:w="60"/>
              <w:left w:type="dxa" w:w="100"/>
              <w:bottom w:type="dxa" w:w="60"/>
              <w:right w:type="dxa" w:w="100"/>
            </w:tcMar>
            <w:vAlign w:val="center"/>
          </w:tcPr>
          <w:p>
            <w:pPr>
              <w:jc w:val="left"/>
            </w:pPr>
            <w:r>
              <w:rPr>
                <w:sz w:val="19"/>
                <w:szCs w:val="19"/>
              </w:rPr>
              <w:t xml:space="preserve">save, bookmark, follow</w:t>
            </w:r>
          </w:p>
        </w:tc>
      </w:tr>
      <w:tr>
        <w:tc>
          <w:tcPr>
            <w:tcW w:type="dxa" w:w="1200"/>
            <w:shd w:fill="EFF3FA" w:val="clear"/>
            <w:tcMar>
              <w:top w:type="dxa" w:w="60"/>
              <w:left w:type="dxa" w:w="100"/>
              <w:bottom w:type="dxa" w:w="60"/>
              <w:right w:type="dxa" w:w="100"/>
            </w:tcMar>
            <w:vAlign w:val="center"/>
          </w:tcPr>
          <w:p>
            <w:pPr>
              <w:jc w:val="left"/>
            </w:pPr>
            <w:r>
              <w:rPr>
                <w:sz w:val="19"/>
                <w:szCs w:val="19"/>
              </w:rPr>
              <w:t xml:space="preserve">L4</w:t>
            </w:r>
          </w:p>
        </w:tc>
        <w:tc>
          <w:tcPr>
            <w:tcW w:type="dxa" w:w="2200"/>
            <w:shd w:fill="EFF3FA" w:val="clear"/>
            <w:tcMar>
              <w:top w:type="dxa" w:w="60"/>
              <w:left w:type="dxa" w:w="100"/>
              <w:bottom w:type="dxa" w:w="60"/>
              <w:right w:type="dxa" w:w="100"/>
            </w:tcMar>
            <w:vAlign w:val="center"/>
          </w:tcPr>
          <w:p>
            <w:pPr>
              <w:jc w:val="left"/>
            </w:pPr>
            <w:r>
              <w:rPr>
                <w:sz w:val="19"/>
                <w:szCs w:val="19"/>
              </w:rPr>
              <w:t xml:space="preserve">Amplification</w:t>
            </w:r>
          </w:p>
        </w:tc>
        <w:tc>
          <w:tcPr>
            <w:tcW w:type="dxa" w:w="2200"/>
            <w:shd w:fill="EFF3FA" w:val="clear"/>
            <w:tcMar>
              <w:top w:type="dxa" w:w="60"/>
              <w:left w:type="dxa" w:w="100"/>
              <w:bottom w:type="dxa" w:w="60"/>
              <w:right w:type="dxa" w:w="100"/>
            </w:tcMar>
            <w:vAlign w:val="center"/>
          </w:tcPr>
          <w:p>
            <w:pPr>
              <w:jc w:val="left"/>
            </w:pPr>
            <w:r>
              <w:rPr>
                <w:sz w:val="19"/>
                <w:szCs w:val="19"/>
              </w:rPr>
              <w:t xml:space="preserve">Penyebaran</w:t>
            </w:r>
          </w:p>
        </w:tc>
        <w:tc>
          <w:tcPr>
            <w:tcW w:type="dxa" w:w="4000"/>
            <w:shd w:fill="EFF3FA" w:val="clear"/>
            <w:tcMar>
              <w:top w:type="dxa" w:w="60"/>
              <w:left w:type="dxa" w:w="100"/>
              <w:bottom w:type="dxa" w:w="60"/>
              <w:right w:type="dxa" w:w="100"/>
            </w:tcMar>
            <w:vAlign w:val="center"/>
          </w:tcPr>
          <w:p>
            <w:pPr>
              <w:jc w:val="left"/>
            </w:pPr>
            <w:r>
              <w:rPr>
                <w:sz w:val="19"/>
                <w:szCs w:val="19"/>
              </w:rPr>
              <w:t xml:space="preserve">share, repost, forward</w:t>
            </w:r>
          </w:p>
        </w:tc>
      </w:tr>
      <w:tr>
        <w:tc>
          <w:tcPr>
            <w:tcW w:type="dxa" w:w="1200"/>
            <w:tcMar>
              <w:top w:type="dxa" w:w="60"/>
              <w:left w:type="dxa" w:w="100"/>
              <w:bottom w:type="dxa" w:w="60"/>
              <w:right w:type="dxa" w:w="100"/>
            </w:tcMar>
            <w:vAlign w:val="center"/>
          </w:tcPr>
          <w:p>
            <w:pPr>
              <w:jc w:val="left"/>
            </w:pPr>
            <w:r>
              <w:rPr>
                <w:sz w:val="19"/>
                <w:szCs w:val="19"/>
              </w:rPr>
              <w:t xml:space="preserve">L5</w:t>
            </w:r>
          </w:p>
        </w:tc>
        <w:tc>
          <w:tcPr>
            <w:tcW w:type="dxa" w:w="2200"/>
            <w:tcMar>
              <w:top w:type="dxa" w:w="60"/>
              <w:left w:type="dxa" w:w="100"/>
              <w:bottom w:type="dxa" w:w="60"/>
              <w:right w:type="dxa" w:w="100"/>
            </w:tcMar>
            <w:vAlign w:val="center"/>
          </w:tcPr>
          <w:p>
            <w:pPr>
              <w:jc w:val="left"/>
            </w:pPr>
            <w:r>
              <w:rPr>
                <w:sz w:val="19"/>
                <w:szCs w:val="19"/>
              </w:rPr>
              <w:t xml:space="preserve">Advocacy</w:t>
            </w:r>
          </w:p>
        </w:tc>
        <w:tc>
          <w:tcPr>
            <w:tcW w:type="dxa" w:w="2200"/>
            <w:tcMar>
              <w:top w:type="dxa" w:w="60"/>
              <w:left w:type="dxa" w:w="100"/>
              <w:bottom w:type="dxa" w:w="60"/>
              <w:right w:type="dxa" w:w="100"/>
            </w:tcMar>
            <w:vAlign w:val="center"/>
          </w:tcPr>
          <w:p>
            <w:pPr>
              <w:jc w:val="left"/>
            </w:pPr>
            <w:r>
              <w:rPr>
                <w:sz w:val="19"/>
                <w:szCs w:val="19"/>
              </w:rPr>
              <w:t xml:space="preserve">Dukungan naratif</w:t>
            </w:r>
          </w:p>
        </w:tc>
        <w:tc>
          <w:tcPr>
            <w:tcW w:type="dxa" w:w="4000"/>
            <w:tcMar>
              <w:top w:type="dxa" w:w="60"/>
              <w:left w:type="dxa" w:w="100"/>
              <w:bottom w:type="dxa" w:w="60"/>
              <w:right w:type="dxa" w:w="100"/>
            </w:tcMar>
            <w:vAlign w:val="center"/>
          </w:tcPr>
          <w:p>
            <w:pPr>
              <w:jc w:val="left"/>
            </w:pPr>
            <w:r>
              <w:rPr>
                <w:sz w:val="19"/>
                <w:szCs w:val="19"/>
              </w:rPr>
              <w:t xml:space="preserve">stance: support / oppose</w:t>
            </w:r>
          </w:p>
        </w:tc>
      </w:tr>
      <w:tr>
        <w:tc>
          <w:tcPr>
            <w:tcW w:type="dxa" w:w="1200"/>
            <w:shd w:fill="EFF3FA" w:val="clear"/>
            <w:tcMar>
              <w:top w:type="dxa" w:w="60"/>
              <w:left w:type="dxa" w:w="100"/>
              <w:bottom w:type="dxa" w:w="60"/>
              <w:right w:type="dxa" w:w="100"/>
            </w:tcMar>
            <w:vAlign w:val="center"/>
          </w:tcPr>
          <w:p>
            <w:pPr>
              <w:jc w:val="left"/>
            </w:pPr>
            <w:r>
              <w:rPr>
                <w:sz w:val="19"/>
                <w:szCs w:val="19"/>
              </w:rPr>
              <w:t xml:space="preserve">L6</w:t>
            </w:r>
          </w:p>
        </w:tc>
        <w:tc>
          <w:tcPr>
            <w:tcW w:type="dxa" w:w="2200"/>
            <w:shd w:fill="EFF3FA" w:val="clear"/>
            <w:tcMar>
              <w:top w:type="dxa" w:w="60"/>
              <w:left w:type="dxa" w:w="100"/>
              <w:bottom w:type="dxa" w:w="60"/>
              <w:right w:type="dxa" w:w="100"/>
            </w:tcMar>
            <w:vAlign w:val="center"/>
          </w:tcPr>
          <w:p>
            <w:pPr>
              <w:jc w:val="left"/>
            </w:pPr>
            <w:r>
              <w:rPr>
                <w:sz w:val="19"/>
                <w:szCs w:val="19"/>
              </w:rPr>
              <w:t xml:space="preserve">Action</w:t>
            </w:r>
          </w:p>
        </w:tc>
        <w:tc>
          <w:tcPr>
            <w:tcW w:type="dxa" w:w="2200"/>
            <w:shd w:fill="EFF3FA" w:val="clear"/>
            <w:tcMar>
              <w:top w:type="dxa" w:w="60"/>
              <w:left w:type="dxa" w:w="100"/>
              <w:bottom w:type="dxa" w:w="60"/>
              <w:right w:type="dxa" w:w="100"/>
            </w:tcMar>
            <w:vAlign w:val="center"/>
          </w:tcPr>
          <w:p>
            <w:pPr>
              <w:jc w:val="left"/>
            </w:pPr>
            <w:r>
              <w:rPr>
                <w:sz w:val="19"/>
                <w:szCs w:val="19"/>
              </w:rPr>
              <w:t xml:space="preserve">Tindakan nyata</w:t>
            </w:r>
          </w:p>
        </w:tc>
        <w:tc>
          <w:tcPr>
            <w:tcW w:type="dxa" w:w="4000"/>
            <w:shd w:fill="EFF3FA" w:val="clear"/>
            <w:tcMar>
              <w:top w:type="dxa" w:w="60"/>
              <w:left w:type="dxa" w:w="100"/>
              <w:bottom w:type="dxa" w:w="60"/>
              <w:right w:type="dxa" w:w="100"/>
            </w:tcMar>
            <w:vAlign w:val="center"/>
          </w:tcPr>
          <w:p>
            <w:pPr>
              <w:jc w:val="left"/>
            </w:pPr>
            <w:r>
              <w:rPr>
                <w:sz w:val="19"/>
                <w:szCs w:val="19"/>
              </w:rPr>
              <w:t xml:space="preserve">click, join, event</w:t>
            </w:r>
          </w:p>
        </w:tc>
      </w:tr>
    </w:tbl>
    <w:p>
      <w:pPr>
        <w:spacing w:after="200"/>
      </w:pPr>
    </w:p>
    <w:p>
      <w:pPr>
        <w:spacing w:after="160" w:line="300"/>
      </w:pPr>
      <w:r>
        <w:rPr>
          <w:b w:val="false"/>
          <w:bCs w:val="false"/>
        </w:rPr>
        <w:t xml:space="preserve">Interpretasi strategis: L0–L2 mencerminkan jangkauan dan minat awal; L3–L4 mencerminkan nilai yang diberikan pengguna terhadap konten (worth keeping/sharing); sedangkan L5–L6 adalah lapisan paling kritis karena mengukur arah sikap (stance) dan konversi menjadi tindakan nyata — dua hal yang paling sulit dimanipulasi secara masif dan paling relevan untuk kesimpulan intelijen.</w:t>
      </w:r>
    </w:p>
    <w:p>
      <w:pPr>
        <w:pStyle w:val="Heading1"/>
        <w:spacing w:after="160" w:before="360"/>
      </w:pPr>
      <w:r>
        <w:t xml:space="preserve">4. Ketersediaan Metrik Lintas Platform</w:t>
      </w:r>
    </w:p>
    <w:p>
      <w:pPr>
        <w:spacing w:after="160" w:line="300"/>
      </w:pPr>
      <w:r>
        <w:t xml:space="preserve">Tantangan utama normalisasi lintas platform adalah bahwa tidak semua metrik kanonik tersedia secara native di setiap platform. Tabel berikut merangkum ketersediaan metrik kunci berdasarkan observasi pada sembilan platform utama. Notasi: ✅ tersedia sebagai fitur/metrik utama; ◐ tersedia bersyarat (akun bisnis/kreator atau API tertentu); ❌ tidak tersedia atau bukan fitur native.</w:t>
      </w:r>
    </w:p>
    <w:tbl>
      <w:tblPr>
        <w:tblW w:type="dxa" w:w="9330"/>
        <w:tblBorders>
          <w:top w:val="single" w:color="auto" w:sz="4"/>
          <w:left w:val="single" w:color="auto" w:sz="4"/>
          <w:bottom w:val="single" w:color="auto" w:sz="4"/>
          <w:right w:val="single" w:color="auto" w:sz="4"/>
          <w:insideH w:val="single" w:color="auto" w:sz="4"/>
          <w:insideV w:val="single" w:color="auto" w:sz="4"/>
        </w:tblBorders>
      </w:tblPr>
      <w:tblGrid>
        <w:gridCol w:w="1500"/>
        <w:gridCol w:w="870"/>
        <w:gridCol w:w="870"/>
        <w:gridCol w:w="870"/>
        <w:gridCol w:w="870"/>
        <w:gridCol w:w="870"/>
        <w:gridCol w:w="870"/>
        <w:gridCol w:w="870"/>
        <w:gridCol w:w="870"/>
        <w:gridCol w:w="870"/>
      </w:tblGrid>
      <w:tr>
        <w:trPr>
          <w:tblHeader/>
        </w:trPr>
        <w:tc>
          <w:tcPr>
            <w:tcW w:type="dxa" w:w="1500"/>
            <w:shd w:fill="1E40AF" w:val="clear"/>
            <w:tcMar>
              <w:top w:type="dxa" w:w="60"/>
              <w:left w:type="dxa" w:w="100"/>
              <w:bottom w:type="dxa" w:w="60"/>
              <w:right w:type="dxa" w:w="100"/>
            </w:tcMar>
            <w:vAlign w:val="center"/>
          </w:tcPr>
          <w:p>
            <w:pPr>
              <w:jc w:val="center"/>
            </w:pPr>
            <w:r>
              <w:rPr>
                <w:b/>
                <w:bCs/>
                <w:color w:val="FFFFFF"/>
                <w:sz w:val="19"/>
                <w:szCs w:val="19"/>
              </w:rPr>
              <w:t xml:space="preserve">Metrik</w:t>
            </w:r>
          </w:p>
        </w:tc>
        <w:tc>
          <w:tcPr>
            <w:tcW w:type="dxa" w:w="870"/>
            <w:shd w:fill="1E40AF" w:val="clear"/>
            <w:tcMar>
              <w:top w:type="dxa" w:w="60"/>
              <w:left w:type="dxa" w:w="100"/>
              <w:bottom w:type="dxa" w:w="60"/>
              <w:right w:type="dxa" w:w="100"/>
            </w:tcMar>
            <w:vAlign w:val="center"/>
          </w:tcPr>
          <w:p>
            <w:pPr>
              <w:jc w:val="center"/>
            </w:pPr>
            <w:r>
              <w:rPr>
                <w:b/>
                <w:bCs/>
                <w:color w:val="FFFFFF"/>
                <w:sz w:val="19"/>
                <w:szCs w:val="19"/>
              </w:rPr>
              <w:t xml:space="preserve">Instagram</w:t>
            </w:r>
          </w:p>
        </w:tc>
        <w:tc>
          <w:tcPr>
            <w:tcW w:type="dxa" w:w="870"/>
            <w:shd w:fill="1E40AF" w:val="clear"/>
            <w:tcMar>
              <w:top w:type="dxa" w:w="60"/>
              <w:left w:type="dxa" w:w="100"/>
              <w:bottom w:type="dxa" w:w="60"/>
              <w:right w:type="dxa" w:w="100"/>
            </w:tcMar>
            <w:vAlign w:val="center"/>
          </w:tcPr>
          <w:p>
            <w:pPr>
              <w:jc w:val="center"/>
            </w:pPr>
            <w:r>
              <w:rPr>
                <w:b/>
                <w:bCs/>
                <w:color w:val="FFFFFF"/>
                <w:sz w:val="19"/>
                <w:szCs w:val="19"/>
              </w:rPr>
              <w:t xml:space="preserve">Facebook</w:t>
            </w:r>
          </w:p>
        </w:tc>
        <w:tc>
          <w:tcPr>
            <w:tcW w:type="dxa" w:w="870"/>
            <w:shd w:fill="1E40AF" w:val="clear"/>
            <w:tcMar>
              <w:top w:type="dxa" w:w="60"/>
              <w:left w:type="dxa" w:w="100"/>
              <w:bottom w:type="dxa" w:w="60"/>
              <w:right w:type="dxa" w:w="100"/>
            </w:tcMar>
            <w:vAlign w:val="center"/>
          </w:tcPr>
          <w:p>
            <w:pPr>
              <w:jc w:val="center"/>
            </w:pPr>
            <w:r>
              <w:rPr>
                <w:b/>
                <w:bCs/>
                <w:color w:val="FFFFFF"/>
                <w:sz w:val="19"/>
                <w:szCs w:val="19"/>
              </w:rPr>
              <w:t xml:space="preserve">X</w:t>
            </w:r>
          </w:p>
        </w:tc>
        <w:tc>
          <w:tcPr>
            <w:tcW w:type="dxa" w:w="870"/>
            <w:shd w:fill="1E40AF" w:val="clear"/>
            <w:tcMar>
              <w:top w:type="dxa" w:w="60"/>
              <w:left w:type="dxa" w:w="100"/>
              <w:bottom w:type="dxa" w:w="60"/>
              <w:right w:type="dxa" w:w="100"/>
            </w:tcMar>
            <w:vAlign w:val="center"/>
          </w:tcPr>
          <w:p>
            <w:pPr>
              <w:jc w:val="center"/>
            </w:pPr>
            <w:r>
              <w:rPr>
                <w:b/>
                <w:bCs/>
                <w:color w:val="FFFFFF"/>
                <w:sz w:val="19"/>
                <w:szCs w:val="19"/>
              </w:rPr>
              <w:t xml:space="preserve">TikTok</w:t>
            </w:r>
          </w:p>
        </w:tc>
        <w:tc>
          <w:tcPr>
            <w:tcW w:type="dxa" w:w="870"/>
            <w:shd w:fill="1E40AF" w:val="clear"/>
            <w:tcMar>
              <w:top w:type="dxa" w:w="60"/>
              <w:left w:type="dxa" w:w="100"/>
              <w:bottom w:type="dxa" w:w="60"/>
              <w:right w:type="dxa" w:w="100"/>
            </w:tcMar>
            <w:vAlign w:val="center"/>
          </w:tcPr>
          <w:p>
            <w:pPr>
              <w:jc w:val="center"/>
            </w:pPr>
            <w:r>
              <w:rPr>
                <w:b/>
                <w:bCs/>
                <w:color w:val="FFFFFF"/>
                <w:sz w:val="19"/>
                <w:szCs w:val="19"/>
              </w:rPr>
              <w:t xml:space="preserve">YouTube</w:t>
            </w:r>
          </w:p>
        </w:tc>
        <w:tc>
          <w:tcPr>
            <w:tcW w:type="dxa" w:w="870"/>
            <w:shd w:fill="1E40AF" w:val="clear"/>
            <w:tcMar>
              <w:top w:type="dxa" w:w="60"/>
              <w:left w:type="dxa" w:w="100"/>
              <w:bottom w:type="dxa" w:w="60"/>
              <w:right w:type="dxa" w:w="100"/>
            </w:tcMar>
            <w:vAlign w:val="center"/>
          </w:tcPr>
          <w:p>
            <w:pPr>
              <w:jc w:val="center"/>
            </w:pPr>
            <w:r>
              <w:rPr>
                <w:b/>
                <w:bCs/>
                <w:color w:val="FFFFFF"/>
                <w:sz w:val="19"/>
                <w:szCs w:val="19"/>
              </w:rPr>
              <w:t xml:space="preserve">LinkedIn</w:t>
            </w:r>
          </w:p>
        </w:tc>
        <w:tc>
          <w:tcPr>
            <w:tcW w:type="dxa" w:w="870"/>
            <w:shd w:fill="1E40AF" w:val="clear"/>
            <w:tcMar>
              <w:top w:type="dxa" w:w="60"/>
              <w:left w:type="dxa" w:w="100"/>
              <w:bottom w:type="dxa" w:w="60"/>
              <w:right w:type="dxa" w:w="100"/>
            </w:tcMar>
            <w:vAlign w:val="center"/>
          </w:tcPr>
          <w:p>
            <w:pPr>
              <w:jc w:val="center"/>
            </w:pPr>
            <w:r>
              <w:rPr>
                <w:b/>
                <w:bCs/>
                <w:color w:val="FFFFFF"/>
                <w:sz w:val="19"/>
                <w:szCs w:val="19"/>
              </w:rPr>
              <w:t xml:space="preserve">Reddit</w:t>
            </w:r>
          </w:p>
        </w:tc>
        <w:tc>
          <w:tcPr>
            <w:tcW w:type="dxa" w:w="870"/>
            <w:shd w:fill="1E40AF" w:val="clear"/>
            <w:tcMar>
              <w:top w:type="dxa" w:w="60"/>
              <w:left w:type="dxa" w:w="100"/>
              <w:bottom w:type="dxa" w:w="60"/>
              <w:right w:type="dxa" w:w="100"/>
            </w:tcMar>
            <w:vAlign w:val="center"/>
          </w:tcPr>
          <w:p>
            <w:pPr>
              <w:jc w:val="center"/>
            </w:pPr>
            <w:r>
              <w:rPr>
                <w:b/>
                <w:bCs/>
                <w:color w:val="FFFFFF"/>
                <w:sz w:val="19"/>
                <w:szCs w:val="19"/>
              </w:rPr>
              <w:t xml:space="preserve">Threads</w:t>
            </w:r>
          </w:p>
        </w:tc>
        <w:tc>
          <w:tcPr>
            <w:tcW w:type="dxa" w:w="870"/>
            <w:shd w:fill="1E40AF" w:val="clear"/>
            <w:tcMar>
              <w:top w:type="dxa" w:w="60"/>
              <w:left w:type="dxa" w:w="100"/>
              <w:bottom w:type="dxa" w:w="60"/>
              <w:right w:type="dxa" w:w="100"/>
            </w:tcMar>
            <w:vAlign w:val="center"/>
          </w:tcPr>
          <w:p>
            <w:pPr>
              <w:jc w:val="center"/>
            </w:pPr>
            <w:r>
              <w:rPr>
                <w:b/>
                <w:bCs/>
                <w:color w:val="FFFFFF"/>
                <w:sz w:val="19"/>
                <w:szCs w:val="19"/>
              </w:rPr>
              <w:t xml:space="preserve">Telegram</w:t>
            </w:r>
          </w:p>
        </w:tc>
      </w:tr>
      <w:tr>
        <w:tc>
          <w:tcPr>
            <w:tcW w:type="dxa" w:w="1500"/>
            <w:shd w:fill="EFF3FA" w:val="clear"/>
            <w:tcMar>
              <w:top w:type="dxa" w:w="60"/>
              <w:left w:type="dxa" w:w="100"/>
              <w:bottom w:type="dxa" w:w="60"/>
              <w:right w:type="dxa" w:w="100"/>
            </w:tcMar>
            <w:vAlign w:val="center"/>
          </w:tcPr>
          <w:p>
            <w:pPr>
              <w:jc w:val="left"/>
            </w:pPr>
            <w:r>
              <w:rPr>
                <w:sz w:val="19"/>
                <w:szCs w:val="19"/>
              </w:rPr>
              <w:t xml:space="preserve">Impressions</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r>
      <w:tr>
        <w:tc>
          <w:tcPr>
            <w:tcW w:type="dxa" w:w="1500"/>
            <w:tcMar>
              <w:top w:type="dxa" w:w="60"/>
              <w:left w:type="dxa" w:w="100"/>
              <w:bottom w:type="dxa" w:w="60"/>
              <w:right w:type="dxa" w:w="100"/>
            </w:tcMar>
            <w:vAlign w:val="center"/>
          </w:tcPr>
          <w:p>
            <w:pPr>
              <w:jc w:val="left"/>
            </w:pPr>
            <w:r>
              <w:rPr>
                <w:sz w:val="19"/>
                <w:szCs w:val="19"/>
              </w:rPr>
              <w:t xml:space="preserve">Reach</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r>
      <w:tr>
        <w:tc>
          <w:tcPr>
            <w:tcW w:type="dxa" w:w="1500"/>
            <w:shd w:fill="EFF3FA" w:val="clear"/>
            <w:tcMar>
              <w:top w:type="dxa" w:w="60"/>
              <w:left w:type="dxa" w:w="100"/>
              <w:bottom w:type="dxa" w:w="60"/>
              <w:right w:type="dxa" w:w="100"/>
            </w:tcMar>
            <w:vAlign w:val="center"/>
          </w:tcPr>
          <w:p>
            <w:pPr>
              <w:jc w:val="left"/>
            </w:pPr>
            <w:r>
              <w:rPr>
                <w:sz w:val="19"/>
                <w:szCs w:val="19"/>
              </w:rPr>
              <w:t xml:space="preserve">Views</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r>
      <w:tr>
        <w:tc>
          <w:tcPr>
            <w:tcW w:type="dxa" w:w="1500"/>
            <w:tcMar>
              <w:top w:type="dxa" w:w="60"/>
              <w:left w:type="dxa" w:w="100"/>
              <w:bottom w:type="dxa" w:w="60"/>
              <w:right w:type="dxa" w:w="100"/>
            </w:tcMar>
            <w:vAlign w:val="center"/>
          </w:tcPr>
          <w:p>
            <w:pPr>
              <w:jc w:val="left"/>
            </w:pPr>
            <w:r>
              <w:rPr>
                <w:sz w:val="19"/>
                <w:szCs w:val="19"/>
              </w:rPr>
              <w:t xml:space="preserve">Watch Time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r>
      <w:tr>
        <w:tc>
          <w:tcPr>
            <w:tcW w:type="dxa" w:w="1500"/>
            <w:shd w:fill="EFF3FA" w:val="clear"/>
            <w:tcMar>
              <w:top w:type="dxa" w:w="60"/>
              <w:left w:type="dxa" w:w="100"/>
              <w:bottom w:type="dxa" w:w="60"/>
              <w:right w:type="dxa" w:w="100"/>
            </w:tcMar>
            <w:vAlign w:val="center"/>
          </w:tcPr>
          <w:p>
            <w:pPr>
              <w:jc w:val="left"/>
            </w:pPr>
            <w:r>
              <w:rPr>
                <w:sz w:val="19"/>
                <w:szCs w:val="19"/>
              </w:rPr>
              <w:t xml:space="preserve">Completion Rate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r>
      <w:tr>
        <w:tc>
          <w:tcPr>
            <w:tcW w:type="dxa" w:w="1500"/>
            <w:tcMar>
              <w:top w:type="dxa" w:w="60"/>
              <w:left w:type="dxa" w:w="100"/>
              <w:bottom w:type="dxa" w:w="60"/>
              <w:right w:type="dxa" w:w="100"/>
            </w:tcMar>
            <w:vAlign w:val="center"/>
          </w:tcPr>
          <w:p>
            <w:pPr>
              <w:jc w:val="left"/>
            </w:pPr>
            <w:r>
              <w:rPr>
                <w:sz w:val="19"/>
                <w:szCs w:val="19"/>
              </w:rPr>
              <w:t xml:space="preserve">Likes / Reactions</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r>
      <w:tr>
        <w:tc>
          <w:tcPr>
            <w:tcW w:type="dxa" w:w="1500"/>
            <w:shd w:fill="EFF3FA" w:val="clear"/>
            <w:tcMar>
              <w:top w:type="dxa" w:w="60"/>
              <w:left w:type="dxa" w:w="100"/>
              <w:bottom w:type="dxa" w:w="60"/>
              <w:right w:type="dxa" w:w="100"/>
            </w:tcMar>
            <w:vAlign w:val="center"/>
          </w:tcPr>
          <w:p>
            <w:pPr>
              <w:jc w:val="left"/>
            </w:pPr>
            <w:r>
              <w:rPr>
                <w:sz w:val="19"/>
                <w:szCs w:val="19"/>
              </w:rPr>
              <w:t xml:space="preserve">Comments</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r>
      <w:tr>
        <w:tc>
          <w:tcPr>
            <w:tcW w:type="dxa" w:w="1500"/>
            <w:tcMar>
              <w:top w:type="dxa" w:w="60"/>
              <w:left w:type="dxa" w:w="100"/>
              <w:bottom w:type="dxa" w:w="60"/>
              <w:right w:type="dxa" w:w="100"/>
            </w:tcMar>
            <w:vAlign w:val="center"/>
          </w:tcPr>
          <w:p>
            <w:pPr>
              <w:jc w:val="left"/>
            </w:pPr>
            <w:r>
              <w:rPr>
                <w:sz w:val="19"/>
                <w:szCs w:val="19"/>
              </w:rPr>
              <w:t xml:space="preserve">Shares / Reposts</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r>
      <w:tr>
        <w:tc>
          <w:tcPr>
            <w:tcW w:type="dxa" w:w="1500"/>
            <w:shd w:fill="EFF3FA" w:val="clear"/>
            <w:tcMar>
              <w:top w:type="dxa" w:w="60"/>
              <w:left w:type="dxa" w:w="100"/>
              <w:bottom w:type="dxa" w:w="60"/>
              <w:right w:type="dxa" w:w="100"/>
            </w:tcMar>
            <w:vAlign w:val="center"/>
          </w:tcPr>
          <w:p>
            <w:pPr>
              <w:jc w:val="left"/>
            </w:pPr>
            <w:r>
              <w:rPr>
                <w:sz w:val="19"/>
                <w:szCs w:val="19"/>
              </w:rPr>
              <w:t xml:space="preserve">Saves / Bookmarks</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Favorite</w:t>
            </w:r>
          </w:p>
        </w:tc>
        <w:tc>
          <w:tcPr>
            <w:tcW w:type="dxa" w:w="870"/>
            <w:shd w:fill="EFF3FA" w:val="clear"/>
            <w:tcMar>
              <w:top w:type="dxa" w:w="60"/>
              <w:left w:type="dxa" w:w="100"/>
              <w:bottom w:type="dxa" w:w="60"/>
              <w:right w:type="dxa" w:w="100"/>
            </w:tcMar>
            <w:vAlign w:val="center"/>
          </w:tcPr>
          <w:p>
            <w:pPr>
              <w:jc w:val="left"/>
            </w:pPr>
            <w:r>
              <w:rPr>
                <w:sz w:val="19"/>
                <w:szCs w:val="19"/>
              </w:rPr>
              <w:t xml:space="preserve">Playlist</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Saved Msg</w:t>
            </w:r>
          </w:p>
        </w:tc>
      </w:tr>
      <w:tr>
        <w:tc>
          <w:tcPr>
            <w:tcW w:type="dxa" w:w="1500"/>
            <w:tcMar>
              <w:top w:type="dxa" w:w="60"/>
              <w:left w:type="dxa" w:w="100"/>
              <w:bottom w:type="dxa" w:w="60"/>
              <w:right w:type="dxa" w:w="100"/>
            </w:tcMar>
            <w:vAlign w:val="center"/>
          </w:tcPr>
          <w:p>
            <w:pPr>
              <w:jc w:val="left"/>
            </w:pPr>
            <w:r>
              <w:rPr>
                <w:sz w:val="19"/>
                <w:szCs w:val="19"/>
              </w:rPr>
              <w:t xml:space="preserve">Follow / Subscribe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Subscribe</w:t>
            </w:r>
          </w:p>
        </w:tc>
        <w:tc>
          <w:tcPr>
            <w:tcW w:type="dxa" w:w="870"/>
            <w:tcMar>
              <w:top w:type="dxa" w:w="60"/>
              <w:left w:type="dxa" w:w="100"/>
              <w:bottom w:type="dxa" w:w="60"/>
              <w:right w:type="dxa" w:w="100"/>
            </w:tcMar>
            <w:vAlign w:val="center"/>
          </w:tcPr>
          <w:p>
            <w:pPr>
              <w:jc w:val="left"/>
            </w:pPr>
            <w:r>
              <w:rPr>
                <w:sz w:val="19"/>
                <w:szCs w:val="19"/>
              </w:rPr>
              <w:t xml:space="preserve">Follow</w:t>
            </w:r>
          </w:p>
        </w:tc>
        <w:tc>
          <w:tcPr>
            <w:tcW w:type="dxa" w:w="870"/>
            <w:tcMar>
              <w:top w:type="dxa" w:w="60"/>
              <w:left w:type="dxa" w:w="100"/>
              <w:bottom w:type="dxa" w:w="60"/>
              <w:right w:type="dxa" w:w="100"/>
            </w:tcMar>
            <w:vAlign w:val="center"/>
          </w:tcPr>
          <w:p>
            <w:pPr>
              <w:jc w:val="left"/>
            </w:pPr>
            <w:r>
              <w:rPr>
                <w:sz w:val="19"/>
                <w:szCs w:val="19"/>
              </w:rPr>
              <w:t xml:space="preserve">Join</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Join Ch.</w:t>
            </w:r>
          </w:p>
        </w:tc>
      </w:tr>
      <w:tr>
        <w:tc>
          <w:tcPr>
            <w:tcW w:type="dxa" w:w="1500"/>
            <w:shd w:fill="EFF3FA" w:val="clear"/>
            <w:tcMar>
              <w:top w:type="dxa" w:w="60"/>
              <w:left w:type="dxa" w:w="100"/>
              <w:bottom w:type="dxa" w:w="60"/>
              <w:right w:type="dxa" w:w="100"/>
            </w:tcMar>
            <w:vAlign w:val="center"/>
          </w:tcPr>
          <w:p>
            <w:pPr>
              <w:jc w:val="left"/>
            </w:pPr>
            <w:r>
              <w:rPr>
                <w:sz w:val="19"/>
                <w:szCs w:val="19"/>
              </w:rPr>
              <w:t xml:space="preserve">Link Click</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c>
          <w:tcPr>
            <w:tcW w:type="dxa" w:w="870"/>
            <w:shd w:fill="EFF3FA" w:val="clear"/>
            <w:tcMar>
              <w:top w:type="dxa" w:w="60"/>
              <w:left w:type="dxa" w:w="100"/>
              <w:bottom w:type="dxa" w:w="60"/>
              <w:right w:type="dxa" w:w="100"/>
            </w:tcMar>
            <w:vAlign w:val="center"/>
          </w:tcPr>
          <w:p>
            <w:pPr>
              <w:jc w:val="left"/>
            </w:pPr>
            <w:r>
              <w:rPr>
                <w:sz w:val="19"/>
                <w:szCs w:val="19"/>
              </w:rPr>
              <w:t xml:space="preserve">✅</w:t>
            </w:r>
          </w:p>
        </w:tc>
      </w:tr>
      <w:tr>
        <w:tc>
          <w:tcPr>
            <w:tcW w:type="dxa" w:w="1500"/>
            <w:tcMar>
              <w:top w:type="dxa" w:w="60"/>
              <w:left w:type="dxa" w:w="100"/>
              <w:bottom w:type="dxa" w:w="60"/>
              <w:right w:type="dxa" w:w="100"/>
            </w:tcMar>
            <w:vAlign w:val="center"/>
          </w:tcPr>
          <w:p>
            <w:pPr>
              <w:jc w:val="left"/>
            </w:pPr>
            <w:r>
              <w:rPr>
                <w:sz w:val="19"/>
                <w:szCs w:val="19"/>
              </w:rPr>
              <w:t xml:space="preserve">Community Join</w:t>
            </w:r>
          </w:p>
        </w:tc>
        <w:tc>
          <w:tcPr>
            <w:tcW w:type="dxa" w:w="870"/>
            <w:tcMar>
              <w:top w:type="dxa" w:w="60"/>
              <w:left w:type="dxa" w:w="100"/>
              <w:bottom w:type="dxa" w:w="60"/>
              <w:right w:type="dxa" w:w="100"/>
            </w:tcMar>
            <w:vAlign w:val="center"/>
          </w:tcPr>
          <w:p>
            <w:pPr>
              <w:jc w:val="left"/>
            </w:pPr>
            <w:r>
              <w:rPr>
                <w:sz w:val="19"/>
                <w:szCs w:val="19"/>
              </w:rPr>
              <w:t xml:space="preserve">Broadcast</w:t>
            </w:r>
          </w:p>
        </w:tc>
        <w:tc>
          <w:tcPr>
            <w:tcW w:type="dxa" w:w="870"/>
            <w:tcMar>
              <w:top w:type="dxa" w:w="60"/>
              <w:left w:type="dxa" w:w="100"/>
              <w:bottom w:type="dxa" w:w="60"/>
              <w:right w:type="dxa" w:w="100"/>
            </w:tcMar>
            <w:vAlign w:val="center"/>
          </w:tcPr>
          <w:p>
            <w:pPr>
              <w:jc w:val="left"/>
            </w:pPr>
            <w:r>
              <w:rPr>
                <w:sz w:val="19"/>
                <w:szCs w:val="19"/>
              </w:rPr>
              <w:t xml:space="preserve">Group</w:t>
            </w:r>
          </w:p>
        </w:tc>
        <w:tc>
          <w:tcPr>
            <w:tcW w:type="dxa" w:w="870"/>
            <w:tcMar>
              <w:top w:type="dxa" w:w="60"/>
              <w:left w:type="dxa" w:w="100"/>
              <w:bottom w:type="dxa" w:w="60"/>
              <w:right w:type="dxa" w:w="100"/>
            </w:tcMar>
            <w:vAlign w:val="center"/>
          </w:tcPr>
          <w:p>
            <w:pPr>
              <w:jc w:val="left"/>
            </w:pPr>
            <w:r>
              <w:rPr>
                <w:sz w:val="19"/>
                <w:szCs w:val="19"/>
              </w:rPr>
              <w:t xml:space="preserve">Community</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Membership</w:t>
            </w:r>
          </w:p>
        </w:tc>
        <w:tc>
          <w:tcPr>
            <w:tcW w:type="dxa" w:w="870"/>
            <w:tcMar>
              <w:top w:type="dxa" w:w="60"/>
              <w:left w:type="dxa" w:w="100"/>
              <w:bottom w:type="dxa" w:w="60"/>
              <w:right w:type="dxa" w:w="100"/>
            </w:tcMar>
            <w:vAlign w:val="center"/>
          </w:tcPr>
          <w:p>
            <w:pPr>
              <w:jc w:val="left"/>
            </w:pPr>
            <w:r>
              <w:rPr>
                <w:sz w:val="19"/>
                <w:szCs w:val="19"/>
              </w:rPr>
              <w:t xml:space="preserve">Group</w:t>
            </w:r>
          </w:p>
        </w:tc>
        <w:tc>
          <w:tcPr>
            <w:tcW w:type="dxa" w:w="870"/>
            <w:tcMar>
              <w:top w:type="dxa" w:w="60"/>
              <w:left w:type="dxa" w:w="100"/>
              <w:bottom w:type="dxa" w:w="60"/>
              <w:right w:type="dxa" w:w="100"/>
            </w:tcMar>
            <w:vAlign w:val="center"/>
          </w:tcPr>
          <w:p>
            <w:pPr>
              <w:jc w:val="left"/>
            </w:pPr>
            <w:r>
              <w:rPr>
                <w:sz w:val="19"/>
                <w:szCs w:val="19"/>
              </w:rPr>
              <w:t xml:space="preserve">Subreddit</w:t>
            </w:r>
          </w:p>
        </w:tc>
        <w:tc>
          <w:tcPr>
            <w:tcW w:type="dxa" w:w="870"/>
            <w:tcMar>
              <w:top w:type="dxa" w:w="60"/>
              <w:left w:type="dxa" w:w="100"/>
              <w:bottom w:type="dxa" w:w="60"/>
              <w:right w:type="dxa" w:w="100"/>
            </w:tcMar>
            <w:vAlign w:val="center"/>
          </w:tcPr>
          <w:p>
            <w:pPr>
              <w:jc w:val="left"/>
            </w:pPr>
            <w:r>
              <w:rPr>
                <w:sz w:val="19"/>
                <w:szCs w:val="19"/>
              </w:rPr>
              <w:t xml:space="preserve">❌</w:t>
            </w:r>
          </w:p>
        </w:tc>
        <w:tc>
          <w:tcPr>
            <w:tcW w:type="dxa" w:w="870"/>
            <w:tcMar>
              <w:top w:type="dxa" w:w="60"/>
              <w:left w:type="dxa" w:w="100"/>
              <w:bottom w:type="dxa" w:w="60"/>
              <w:right w:type="dxa" w:w="100"/>
            </w:tcMar>
            <w:vAlign w:val="center"/>
          </w:tcPr>
          <w:p>
            <w:pPr>
              <w:jc w:val="left"/>
            </w:pPr>
            <w:r>
              <w:rPr>
                <w:sz w:val="19"/>
                <w:szCs w:val="19"/>
              </w:rPr>
              <w:t xml:space="preserve">Group/Ch.</w:t>
            </w:r>
          </w:p>
        </w:tc>
      </w:tr>
    </w:tbl>
    <w:p>
      <w:pPr>
        <w:spacing w:after="200"/>
      </w:pPr>
    </w:p>
    <w:p>
      <w:pPr>
        <w:spacing w:after="160" w:line="300"/>
      </w:pPr>
      <w:r>
        <w:t xml:space="preserve">Implikasi metodologis: karena tidak semua platform memiliki metrik yang sama (mis. Reddit dan Telegram tidak memiliki impressions/reach native), skema PAI harus mampu menoleransi missing data melalui bobot dinamis (reweighting) — bobot dimensi yang datanya tidak tersedia dialihkan secara proporsional ke dimensi lain yang tersedia pada platform tersebut, alih-alih mengasumsikan nilai nol yang akan bias menurunkan skor secara tidak adil.</w:t>
      </w:r>
    </w:p>
    <w:p>
      <w:pPr>
        <w:pStyle w:val="Heading3"/>
        <w:spacing w:after="100" w:before="200"/>
      </w:pPr>
      <w:r>
        <w:t xml:space="preserve">4.1 Pemetaan Skema Kanonik (Contoh 4 Platform Utama)</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100"/>
        <w:gridCol w:w="2100"/>
        <w:gridCol w:w="2100"/>
      </w:tblGrid>
      <w:tr>
        <w:trPr>
          <w:tblHeader/>
        </w:trPr>
        <w:tc>
          <w:tcPr>
            <w:tcW w:type="dxa" w:w="2200"/>
            <w:shd w:fill="1E40AF" w:val="clear"/>
            <w:tcMar>
              <w:top w:type="dxa" w:w="60"/>
              <w:left w:type="dxa" w:w="100"/>
              <w:bottom w:type="dxa" w:w="60"/>
              <w:right w:type="dxa" w:w="100"/>
            </w:tcMar>
            <w:vAlign w:val="center"/>
          </w:tcPr>
          <w:p>
            <w:pPr>
              <w:jc w:val="center"/>
            </w:pPr>
            <w:r>
              <w:rPr>
                <w:b/>
                <w:bCs/>
                <w:color w:val="FFFFFF"/>
                <w:sz w:val="19"/>
                <w:szCs w:val="19"/>
              </w:rPr>
              <w:t xml:space="preserve">Canonical</w:t>
            </w:r>
          </w:p>
        </w:tc>
        <w:tc>
          <w:tcPr>
            <w:tcW w:type="dxa" w:w="2100"/>
            <w:shd w:fill="1E40AF" w:val="clear"/>
            <w:tcMar>
              <w:top w:type="dxa" w:w="60"/>
              <w:left w:type="dxa" w:w="100"/>
              <w:bottom w:type="dxa" w:w="60"/>
              <w:right w:type="dxa" w:w="100"/>
            </w:tcMar>
            <w:vAlign w:val="center"/>
          </w:tcPr>
          <w:p>
            <w:pPr>
              <w:jc w:val="center"/>
            </w:pPr>
            <w:r>
              <w:rPr>
                <w:b/>
                <w:bCs/>
                <w:color w:val="FFFFFF"/>
                <w:sz w:val="19"/>
                <w:szCs w:val="19"/>
              </w:rPr>
              <w:t xml:space="preserve">Instagram</w:t>
            </w:r>
          </w:p>
        </w:tc>
        <w:tc>
          <w:tcPr>
            <w:tcW w:type="dxa" w:w="2100"/>
            <w:shd w:fill="1E40AF" w:val="clear"/>
            <w:tcMar>
              <w:top w:type="dxa" w:w="60"/>
              <w:left w:type="dxa" w:w="100"/>
              <w:bottom w:type="dxa" w:w="60"/>
              <w:right w:type="dxa" w:w="100"/>
            </w:tcMar>
            <w:vAlign w:val="center"/>
          </w:tcPr>
          <w:p>
            <w:pPr>
              <w:jc w:val="center"/>
            </w:pPr>
            <w:r>
              <w:rPr>
                <w:b/>
                <w:bCs/>
                <w:color w:val="FFFFFF"/>
                <w:sz w:val="19"/>
                <w:szCs w:val="19"/>
              </w:rPr>
              <w:t xml:space="preserve">TikTok</w:t>
            </w:r>
          </w:p>
        </w:tc>
        <w:tc>
          <w:tcPr>
            <w:tcW w:type="dxa" w:w="2100"/>
            <w:shd w:fill="1E40AF" w:val="clear"/>
            <w:tcMar>
              <w:top w:type="dxa" w:w="60"/>
              <w:left w:type="dxa" w:w="100"/>
              <w:bottom w:type="dxa" w:w="60"/>
              <w:right w:type="dxa" w:w="100"/>
            </w:tcMar>
            <w:vAlign w:val="center"/>
          </w:tcPr>
          <w:p>
            <w:pPr>
              <w:jc w:val="center"/>
            </w:pPr>
            <w:r>
              <w:rPr>
                <w:b/>
                <w:bCs/>
                <w:color w:val="FFFFFF"/>
                <w:sz w:val="19"/>
                <w:szCs w:val="19"/>
              </w:rPr>
              <w:t xml:space="preserve">X</w:t>
            </w:r>
          </w:p>
        </w:tc>
        <w:tc>
          <w:tcPr>
            <w:tcW w:type="dxa" w:w="2100"/>
            <w:shd w:fill="1E40AF" w:val="clear"/>
            <w:tcMar>
              <w:top w:type="dxa" w:w="60"/>
              <w:left w:type="dxa" w:w="100"/>
              <w:bottom w:type="dxa" w:w="60"/>
              <w:right w:type="dxa" w:w="100"/>
            </w:tcMar>
            <w:vAlign w:val="center"/>
          </w:tcPr>
          <w:p>
            <w:pPr>
              <w:jc w:val="center"/>
            </w:pPr>
            <w:r>
              <w:rPr>
                <w:b/>
                <w:bCs/>
                <w:color w:val="FFFFFF"/>
                <w:sz w:val="19"/>
                <w:szCs w:val="19"/>
              </w:rPr>
              <w:t xml:space="preserve">YouTube</w:t>
            </w:r>
          </w:p>
        </w:tc>
      </w:tr>
      <w:tr>
        <w:tc>
          <w:tcPr>
            <w:tcW w:type="dxa" w:w="2200"/>
            <w:shd w:fill="EFF3FA" w:val="clear"/>
            <w:tcMar>
              <w:top w:type="dxa" w:w="60"/>
              <w:left w:type="dxa" w:w="100"/>
              <w:bottom w:type="dxa" w:w="60"/>
              <w:right w:type="dxa" w:w="100"/>
            </w:tcMar>
            <w:vAlign w:val="center"/>
          </w:tcPr>
          <w:p>
            <w:pPr>
              <w:jc w:val="left"/>
            </w:pPr>
            <w:r>
              <w:rPr>
                <w:sz w:val="19"/>
                <w:szCs w:val="19"/>
              </w:rPr>
              <w:t xml:space="preserve">impressions</w:t>
            </w:r>
          </w:p>
        </w:tc>
        <w:tc>
          <w:tcPr>
            <w:tcW w:type="dxa" w:w="2100"/>
            <w:shd w:fill="EFF3FA" w:val="clear"/>
            <w:tcMar>
              <w:top w:type="dxa" w:w="60"/>
              <w:left w:type="dxa" w:w="100"/>
              <w:bottom w:type="dxa" w:w="60"/>
              <w:right w:type="dxa" w:w="100"/>
            </w:tcMar>
            <w:vAlign w:val="center"/>
          </w:tcPr>
          <w:p>
            <w:pPr>
              <w:jc w:val="left"/>
            </w:pPr>
            <w:r>
              <w:rPr>
                <w:sz w:val="19"/>
                <w:szCs w:val="19"/>
              </w:rPr>
              <w:t xml:space="preserve">impressions</w:t>
            </w:r>
          </w:p>
        </w:tc>
        <w:tc>
          <w:tcPr>
            <w:tcW w:type="dxa" w:w="2100"/>
            <w:shd w:fill="EFF3FA" w:val="clear"/>
            <w:tcMar>
              <w:top w:type="dxa" w:w="60"/>
              <w:left w:type="dxa" w:w="100"/>
              <w:bottom w:type="dxa" w:w="60"/>
              <w:right w:type="dxa" w:w="100"/>
            </w:tcMar>
            <w:vAlign w:val="center"/>
          </w:tcPr>
          <w:p>
            <w:pPr>
              <w:jc w:val="left"/>
            </w:pPr>
            <w:r>
              <w:rPr>
                <w:sz w:val="19"/>
                <w:szCs w:val="19"/>
              </w:rPr>
              <w:t xml:space="preserve">views</w:t>
            </w:r>
          </w:p>
        </w:tc>
        <w:tc>
          <w:tcPr>
            <w:tcW w:type="dxa" w:w="2100"/>
            <w:shd w:fill="EFF3FA" w:val="clear"/>
            <w:tcMar>
              <w:top w:type="dxa" w:w="60"/>
              <w:left w:type="dxa" w:w="100"/>
              <w:bottom w:type="dxa" w:w="60"/>
              <w:right w:type="dxa" w:w="100"/>
            </w:tcMar>
            <w:vAlign w:val="center"/>
          </w:tcPr>
          <w:p>
            <w:pPr>
              <w:jc w:val="left"/>
            </w:pPr>
            <w:r>
              <w:rPr>
                <w:sz w:val="19"/>
                <w:szCs w:val="19"/>
              </w:rPr>
              <w:t xml:space="preserve">impressions</w:t>
            </w:r>
          </w:p>
        </w:tc>
        <w:tc>
          <w:tcPr>
            <w:tcW w:type="dxa" w:w="2100"/>
            <w:shd w:fill="EFF3FA" w:val="clear"/>
            <w:tcMar>
              <w:top w:type="dxa" w:w="60"/>
              <w:left w:type="dxa" w:w="100"/>
              <w:bottom w:type="dxa" w:w="60"/>
              <w:right w:type="dxa" w:w="100"/>
            </w:tcMar>
            <w:vAlign w:val="center"/>
          </w:tcPr>
          <w:p>
            <w:pPr>
              <w:jc w:val="left"/>
            </w:pPr>
            <w:r>
              <w:rPr>
                <w:sz w:val="19"/>
                <w:szCs w:val="19"/>
              </w:rPr>
              <w:t xml:space="preserve">impressions</w:t>
            </w:r>
          </w:p>
        </w:tc>
      </w:tr>
      <w:tr>
        <w:tc>
          <w:tcPr>
            <w:tcW w:type="dxa" w:w="2200"/>
            <w:tcMar>
              <w:top w:type="dxa" w:w="60"/>
              <w:left w:type="dxa" w:w="100"/>
              <w:bottom w:type="dxa" w:w="60"/>
              <w:right w:type="dxa" w:w="100"/>
            </w:tcMar>
            <w:vAlign w:val="center"/>
          </w:tcPr>
          <w:p>
            <w:pPr>
              <w:jc w:val="left"/>
            </w:pPr>
            <w:r>
              <w:rPr>
                <w:sz w:val="19"/>
                <w:szCs w:val="19"/>
              </w:rPr>
              <w:t xml:space="preserve">attention</w:t>
            </w:r>
          </w:p>
        </w:tc>
        <w:tc>
          <w:tcPr>
            <w:tcW w:type="dxa" w:w="2100"/>
            <w:tcMar>
              <w:top w:type="dxa" w:w="60"/>
              <w:left w:type="dxa" w:w="100"/>
              <w:bottom w:type="dxa" w:w="60"/>
              <w:right w:type="dxa" w:w="100"/>
            </w:tcMar>
            <w:vAlign w:val="center"/>
          </w:tcPr>
          <w:p>
            <w:pPr>
              <w:jc w:val="left"/>
            </w:pPr>
            <w:r>
              <w:rPr>
                <w:sz w:val="19"/>
                <w:szCs w:val="19"/>
              </w:rPr>
              <w:t xml:space="preserve">reel_watch_time</w:t>
            </w:r>
          </w:p>
        </w:tc>
        <w:tc>
          <w:tcPr>
            <w:tcW w:type="dxa" w:w="2100"/>
            <w:tcMar>
              <w:top w:type="dxa" w:w="60"/>
              <w:left w:type="dxa" w:w="100"/>
              <w:bottom w:type="dxa" w:w="60"/>
              <w:right w:type="dxa" w:w="100"/>
            </w:tcMar>
            <w:vAlign w:val="center"/>
          </w:tcPr>
          <w:p>
            <w:pPr>
              <w:jc w:val="left"/>
            </w:pPr>
            <w:r>
              <w:rPr>
                <w:sz w:val="19"/>
                <w:szCs w:val="19"/>
              </w:rPr>
              <w:t xml:space="preserve">avg_watch_time</w:t>
            </w:r>
          </w:p>
        </w:tc>
        <w:tc>
          <w:tcPr>
            <w:tcW w:type="dxa" w:w="2100"/>
            <w:tcMar>
              <w:top w:type="dxa" w:w="60"/>
              <w:left w:type="dxa" w:w="100"/>
              <w:bottom w:type="dxa" w:w="60"/>
              <w:right w:type="dxa" w:w="100"/>
            </w:tcMar>
            <w:vAlign w:val="center"/>
          </w:tcPr>
          <w:p>
            <w:pPr>
              <w:jc w:val="left"/>
            </w:pPr>
            <w:r>
              <w:rPr>
                <w:sz w:val="19"/>
                <w:szCs w:val="19"/>
              </w:rPr>
              <w:t xml:space="preserve">–</w:t>
            </w:r>
          </w:p>
        </w:tc>
        <w:tc>
          <w:tcPr>
            <w:tcW w:type="dxa" w:w="2100"/>
            <w:tcMar>
              <w:top w:type="dxa" w:w="60"/>
              <w:left w:type="dxa" w:w="100"/>
              <w:bottom w:type="dxa" w:w="60"/>
              <w:right w:type="dxa" w:w="100"/>
            </w:tcMar>
            <w:vAlign w:val="center"/>
          </w:tcPr>
          <w:p>
            <w:pPr>
              <w:jc w:val="left"/>
            </w:pPr>
            <w:r>
              <w:rPr>
                <w:sz w:val="19"/>
                <w:szCs w:val="19"/>
              </w:rPr>
              <w:t xml:space="preserve">watch_time</w:t>
            </w:r>
          </w:p>
        </w:tc>
      </w:tr>
      <w:tr>
        <w:tc>
          <w:tcPr>
            <w:tcW w:type="dxa" w:w="2200"/>
            <w:shd w:fill="EFF3FA" w:val="clear"/>
            <w:tcMar>
              <w:top w:type="dxa" w:w="60"/>
              <w:left w:type="dxa" w:w="100"/>
              <w:bottom w:type="dxa" w:w="60"/>
              <w:right w:type="dxa" w:w="100"/>
            </w:tcMar>
            <w:vAlign w:val="center"/>
          </w:tcPr>
          <w:p>
            <w:pPr>
              <w:jc w:val="left"/>
            </w:pPr>
            <w:r>
              <w:rPr>
                <w:sz w:val="19"/>
                <w:szCs w:val="19"/>
              </w:rPr>
              <w:t xml:space="preserve">reaction</w:t>
            </w:r>
          </w:p>
        </w:tc>
        <w:tc>
          <w:tcPr>
            <w:tcW w:type="dxa" w:w="2100"/>
            <w:shd w:fill="EFF3FA" w:val="clear"/>
            <w:tcMar>
              <w:top w:type="dxa" w:w="60"/>
              <w:left w:type="dxa" w:w="100"/>
              <w:bottom w:type="dxa" w:w="60"/>
              <w:right w:type="dxa" w:w="100"/>
            </w:tcMar>
            <w:vAlign w:val="center"/>
          </w:tcPr>
          <w:p>
            <w:pPr>
              <w:jc w:val="left"/>
            </w:pPr>
            <w:r>
              <w:rPr>
                <w:sz w:val="19"/>
                <w:szCs w:val="19"/>
              </w:rPr>
              <w:t xml:space="preserve">like</w:t>
            </w:r>
          </w:p>
        </w:tc>
        <w:tc>
          <w:tcPr>
            <w:tcW w:type="dxa" w:w="2100"/>
            <w:shd w:fill="EFF3FA" w:val="clear"/>
            <w:tcMar>
              <w:top w:type="dxa" w:w="60"/>
              <w:left w:type="dxa" w:w="100"/>
              <w:bottom w:type="dxa" w:w="60"/>
              <w:right w:type="dxa" w:w="100"/>
            </w:tcMar>
            <w:vAlign w:val="center"/>
          </w:tcPr>
          <w:p>
            <w:pPr>
              <w:jc w:val="left"/>
            </w:pPr>
            <w:r>
              <w:rPr>
                <w:sz w:val="19"/>
                <w:szCs w:val="19"/>
              </w:rPr>
              <w:t xml:space="preserve">like</w:t>
            </w:r>
          </w:p>
        </w:tc>
        <w:tc>
          <w:tcPr>
            <w:tcW w:type="dxa" w:w="2100"/>
            <w:shd w:fill="EFF3FA" w:val="clear"/>
            <w:tcMar>
              <w:top w:type="dxa" w:w="60"/>
              <w:left w:type="dxa" w:w="100"/>
              <w:bottom w:type="dxa" w:w="60"/>
              <w:right w:type="dxa" w:w="100"/>
            </w:tcMar>
            <w:vAlign w:val="center"/>
          </w:tcPr>
          <w:p>
            <w:pPr>
              <w:jc w:val="left"/>
            </w:pPr>
            <w:r>
              <w:rPr>
                <w:sz w:val="19"/>
                <w:szCs w:val="19"/>
              </w:rPr>
              <w:t xml:space="preserve">like</w:t>
            </w:r>
          </w:p>
        </w:tc>
        <w:tc>
          <w:tcPr>
            <w:tcW w:type="dxa" w:w="2100"/>
            <w:shd w:fill="EFF3FA" w:val="clear"/>
            <w:tcMar>
              <w:top w:type="dxa" w:w="60"/>
              <w:left w:type="dxa" w:w="100"/>
              <w:bottom w:type="dxa" w:w="60"/>
              <w:right w:type="dxa" w:w="100"/>
            </w:tcMar>
            <w:vAlign w:val="center"/>
          </w:tcPr>
          <w:p>
            <w:pPr>
              <w:jc w:val="left"/>
            </w:pPr>
            <w:r>
              <w:rPr>
                <w:sz w:val="19"/>
                <w:szCs w:val="19"/>
              </w:rPr>
              <w:t xml:space="preserve">like</w:t>
            </w:r>
          </w:p>
        </w:tc>
      </w:tr>
      <w:tr>
        <w:tc>
          <w:tcPr>
            <w:tcW w:type="dxa" w:w="2200"/>
            <w:tcMar>
              <w:top w:type="dxa" w:w="60"/>
              <w:left w:type="dxa" w:w="100"/>
              <w:bottom w:type="dxa" w:w="60"/>
              <w:right w:type="dxa" w:w="100"/>
            </w:tcMar>
            <w:vAlign w:val="center"/>
          </w:tcPr>
          <w:p>
            <w:pPr>
              <w:jc w:val="left"/>
            </w:pPr>
            <w:r>
              <w:rPr>
                <w:sz w:val="19"/>
                <w:szCs w:val="19"/>
              </w:rPr>
              <w:t xml:space="preserve">retention</w:t>
            </w:r>
          </w:p>
        </w:tc>
        <w:tc>
          <w:tcPr>
            <w:tcW w:type="dxa" w:w="2100"/>
            <w:tcMar>
              <w:top w:type="dxa" w:w="60"/>
              <w:left w:type="dxa" w:w="100"/>
              <w:bottom w:type="dxa" w:w="60"/>
              <w:right w:type="dxa" w:w="100"/>
            </w:tcMar>
            <w:vAlign w:val="center"/>
          </w:tcPr>
          <w:p>
            <w:pPr>
              <w:jc w:val="left"/>
            </w:pPr>
            <w:r>
              <w:rPr>
                <w:sz w:val="19"/>
                <w:szCs w:val="19"/>
              </w:rPr>
              <w:t xml:space="preserve">save</w:t>
            </w:r>
          </w:p>
        </w:tc>
        <w:tc>
          <w:tcPr>
            <w:tcW w:type="dxa" w:w="2100"/>
            <w:tcMar>
              <w:top w:type="dxa" w:w="60"/>
              <w:left w:type="dxa" w:w="100"/>
              <w:bottom w:type="dxa" w:w="60"/>
              <w:right w:type="dxa" w:w="100"/>
            </w:tcMar>
            <w:vAlign w:val="center"/>
          </w:tcPr>
          <w:p>
            <w:pPr>
              <w:jc w:val="left"/>
            </w:pPr>
            <w:r>
              <w:rPr>
                <w:sz w:val="19"/>
                <w:szCs w:val="19"/>
              </w:rPr>
              <w:t xml:space="preserve">favorite</w:t>
            </w:r>
          </w:p>
        </w:tc>
        <w:tc>
          <w:tcPr>
            <w:tcW w:type="dxa" w:w="2100"/>
            <w:tcMar>
              <w:top w:type="dxa" w:w="60"/>
              <w:left w:type="dxa" w:w="100"/>
              <w:bottom w:type="dxa" w:w="60"/>
              <w:right w:type="dxa" w:w="100"/>
            </w:tcMar>
            <w:vAlign w:val="center"/>
          </w:tcPr>
          <w:p>
            <w:pPr>
              <w:jc w:val="left"/>
            </w:pPr>
            <w:r>
              <w:rPr>
                <w:sz w:val="19"/>
                <w:szCs w:val="19"/>
              </w:rPr>
              <w:t xml:space="preserve">bookmark</w:t>
            </w:r>
          </w:p>
        </w:tc>
        <w:tc>
          <w:tcPr>
            <w:tcW w:type="dxa" w:w="2100"/>
            <w:tcMar>
              <w:top w:type="dxa" w:w="60"/>
              <w:left w:type="dxa" w:w="100"/>
              <w:bottom w:type="dxa" w:w="60"/>
              <w:right w:type="dxa" w:w="100"/>
            </w:tcMar>
            <w:vAlign w:val="center"/>
          </w:tcPr>
          <w:p>
            <w:pPr>
              <w:jc w:val="left"/>
            </w:pPr>
            <w:r>
              <w:rPr>
                <w:sz w:val="19"/>
                <w:szCs w:val="19"/>
              </w:rPr>
              <w:t xml:space="preserve">subscribe</w:t>
            </w:r>
          </w:p>
        </w:tc>
      </w:tr>
      <w:tr>
        <w:tc>
          <w:tcPr>
            <w:tcW w:type="dxa" w:w="2200"/>
            <w:shd w:fill="EFF3FA" w:val="clear"/>
            <w:tcMar>
              <w:top w:type="dxa" w:w="60"/>
              <w:left w:type="dxa" w:w="100"/>
              <w:bottom w:type="dxa" w:w="60"/>
              <w:right w:type="dxa" w:w="100"/>
            </w:tcMar>
            <w:vAlign w:val="center"/>
          </w:tcPr>
          <w:p>
            <w:pPr>
              <w:jc w:val="left"/>
            </w:pPr>
            <w:r>
              <w:rPr>
                <w:sz w:val="19"/>
                <w:szCs w:val="19"/>
              </w:rPr>
              <w:t xml:space="preserve">amplification</w:t>
            </w:r>
          </w:p>
        </w:tc>
        <w:tc>
          <w:tcPr>
            <w:tcW w:type="dxa" w:w="2100"/>
            <w:shd w:fill="EFF3FA" w:val="clear"/>
            <w:tcMar>
              <w:top w:type="dxa" w:w="60"/>
              <w:left w:type="dxa" w:w="100"/>
              <w:bottom w:type="dxa" w:w="60"/>
              <w:right w:type="dxa" w:w="100"/>
            </w:tcMar>
            <w:vAlign w:val="center"/>
          </w:tcPr>
          <w:p>
            <w:pPr>
              <w:jc w:val="left"/>
            </w:pPr>
            <w:r>
              <w:rPr>
                <w:sz w:val="19"/>
                <w:szCs w:val="19"/>
              </w:rPr>
              <w:t xml:space="preserve">share</w:t>
            </w:r>
          </w:p>
        </w:tc>
        <w:tc>
          <w:tcPr>
            <w:tcW w:type="dxa" w:w="2100"/>
            <w:shd w:fill="EFF3FA" w:val="clear"/>
            <w:tcMar>
              <w:top w:type="dxa" w:w="60"/>
              <w:left w:type="dxa" w:w="100"/>
              <w:bottom w:type="dxa" w:w="60"/>
              <w:right w:type="dxa" w:w="100"/>
            </w:tcMar>
            <w:vAlign w:val="center"/>
          </w:tcPr>
          <w:p>
            <w:pPr>
              <w:jc w:val="left"/>
            </w:pPr>
            <w:r>
              <w:rPr>
                <w:sz w:val="19"/>
                <w:szCs w:val="19"/>
              </w:rPr>
              <w:t xml:space="preserve">share</w:t>
            </w:r>
          </w:p>
        </w:tc>
        <w:tc>
          <w:tcPr>
            <w:tcW w:type="dxa" w:w="2100"/>
            <w:shd w:fill="EFF3FA" w:val="clear"/>
            <w:tcMar>
              <w:top w:type="dxa" w:w="60"/>
              <w:left w:type="dxa" w:w="100"/>
              <w:bottom w:type="dxa" w:w="60"/>
              <w:right w:type="dxa" w:w="100"/>
            </w:tcMar>
            <w:vAlign w:val="center"/>
          </w:tcPr>
          <w:p>
            <w:pPr>
              <w:jc w:val="left"/>
            </w:pPr>
            <w:r>
              <w:rPr>
                <w:sz w:val="19"/>
                <w:szCs w:val="19"/>
              </w:rPr>
              <w:t xml:space="preserve">repost</w:t>
            </w:r>
          </w:p>
        </w:tc>
        <w:tc>
          <w:tcPr>
            <w:tcW w:type="dxa" w:w="2100"/>
            <w:shd w:fill="EFF3FA" w:val="clear"/>
            <w:tcMar>
              <w:top w:type="dxa" w:w="60"/>
              <w:left w:type="dxa" w:w="100"/>
              <w:bottom w:type="dxa" w:w="60"/>
              <w:right w:type="dxa" w:w="100"/>
            </w:tcMar>
            <w:vAlign w:val="center"/>
          </w:tcPr>
          <w:p>
            <w:pPr>
              <w:jc w:val="left"/>
            </w:pPr>
            <w:r>
              <w:rPr>
                <w:sz w:val="19"/>
                <w:szCs w:val="19"/>
              </w:rPr>
              <w:t xml:space="preserve">share</w:t>
            </w:r>
          </w:p>
        </w:tc>
      </w:tr>
      <w:tr>
        <w:tc>
          <w:tcPr>
            <w:tcW w:type="dxa" w:w="2200"/>
            <w:tcMar>
              <w:top w:type="dxa" w:w="60"/>
              <w:left w:type="dxa" w:w="100"/>
              <w:bottom w:type="dxa" w:w="60"/>
              <w:right w:type="dxa" w:w="100"/>
            </w:tcMar>
            <w:vAlign w:val="center"/>
          </w:tcPr>
          <w:p>
            <w:pPr>
              <w:jc w:val="left"/>
            </w:pPr>
            <w:r>
              <w:rPr>
                <w:sz w:val="19"/>
                <w:szCs w:val="19"/>
              </w:rPr>
              <w:t xml:space="preserve">advocacy</w:t>
            </w:r>
          </w:p>
        </w:tc>
        <w:tc>
          <w:tcPr>
            <w:tcW w:type="dxa" w:w="2100"/>
            <w:tcMar>
              <w:top w:type="dxa" w:w="60"/>
              <w:left w:type="dxa" w:w="100"/>
              <w:bottom w:type="dxa" w:w="60"/>
              <w:right w:type="dxa" w:w="100"/>
            </w:tcMar>
            <w:vAlign w:val="center"/>
          </w:tcPr>
          <w:p>
            <w:pPr>
              <w:jc w:val="left"/>
            </w:pPr>
            <w:r>
              <w:rPr>
                <w:sz w:val="19"/>
                <w:szCs w:val="19"/>
              </w:rPr>
              <w:t xml:space="preserve">comment stance</w:t>
            </w:r>
          </w:p>
        </w:tc>
        <w:tc>
          <w:tcPr>
            <w:tcW w:type="dxa" w:w="2100"/>
            <w:tcMar>
              <w:top w:type="dxa" w:w="60"/>
              <w:left w:type="dxa" w:w="100"/>
              <w:bottom w:type="dxa" w:w="60"/>
              <w:right w:type="dxa" w:w="100"/>
            </w:tcMar>
            <w:vAlign w:val="center"/>
          </w:tcPr>
          <w:p>
            <w:pPr>
              <w:jc w:val="left"/>
            </w:pPr>
            <w:r>
              <w:rPr>
                <w:sz w:val="19"/>
                <w:szCs w:val="19"/>
              </w:rPr>
              <w:t xml:space="preserve">comment</w:t>
            </w:r>
          </w:p>
        </w:tc>
        <w:tc>
          <w:tcPr>
            <w:tcW w:type="dxa" w:w="2100"/>
            <w:tcMar>
              <w:top w:type="dxa" w:w="60"/>
              <w:left w:type="dxa" w:w="100"/>
              <w:bottom w:type="dxa" w:w="60"/>
              <w:right w:type="dxa" w:w="100"/>
            </w:tcMar>
            <w:vAlign w:val="center"/>
          </w:tcPr>
          <w:p>
            <w:pPr>
              <w:jc w:val="left"/>
            </w:pPr>
            <w:r>
              <w:rPr>
                <w:sz w:val="19"/>
                <w:szCs w:val="19"/>
              </w:rPr>
              <w:t xml:space="preserve">reply</w:t>
            </w:r>
          </w:p>
        </w:tc>
        <w:tc>
          <w:tcPr>
            <w:tcW w:type="dxa" w:w="2100"/>
            <w:tcMar>
              <w:top w:type="dxa" w:w="60"/>
              <w:left w:type="dxa" w:w="100"/>
              <w:bottom w:type="dxa" w:w="60"/>
              <w:right w:type="dxa" w:w="100"/>
            </w:tcMar>
            <w:vAlign w:val="center"/>
          </w:tcPr>
          <w:p>
            <w:pPr>
              <w:jc w:val="left"/>
            </w:pPr>
            <w:r>
              <w:rPr>
                <w:sz w:val="19"/>
                <w:szCs w:val="19"/>
              </w:rPr>
              <w:t xml:space="preserve">comment</w:t>
            </w:r>
          </w:p>
        </w:tc>
      </w:tr>
      <w:tr>
        <w:tc>
          <w:tcPr>
            <w:tcW w:type="dxa" w:w="2200"/>
            <w:shd w:fill="EFF3FA" w:val="clear"/>
            <w:tcMar>
              <w:top w:type="dxa" w:w="60"/>
              <w:left w:type="dxa" w:w="100"/>
              <w:bottom w:type="dxa" w:w="60"/>
              <w:right w:type="dxa" w:w="100"/>
            </w:tcMar>
            <w:vAlign w:val="center"/>
          </w:tcPr>
          <w:p>
            <w:pPr>
              <w:jc w:val="left"/>
            </w:pPr>
            <w:r>
              <w:rPr>
                <w:sz w:val="19"/>
                <w:szCs w:val="19"/>
              </w:rPr>
              <w:t xml:space="preserve">action</w:t>
            </w:r>
          </w:p>
        </w:tc>
        <w:tc>
          <w:tcPr>
            <w:tcW w:type="dxa" w:w="2100"/>
            <w:shd w:fill="EFF3FA" w:val="clear"/>
            <w:tcMar>
              <w:top w:type="dxa" w:w="60"/>
              <w:left w:type="dxa" w:w="100"/>
              <w:bottom w:type="dxa" w:w="60"/>
              <w:right w:type="dxa" w:w="100"/>
            </w:tcMar>
            <w:vAlign w:val="center"/>
          </w:tcPr>
          <w:p>
            <w:pPr>
              <w:jc w:val="left"/>
            </w:pPr>
            <w:r>
              <w:rPr>
                <w:sz w:val="19"/>
                <w:szCs w:val="19"/>
              </w:rPr>
              <w:t xml:space="preserve">link_click</w:t>
            </w:r>
          </w:p>
        </w:tc>
        <w:tc>
          <w:tcPr>
            <w:tcW w:type="dxa" w:w="2100"/>
            <w:shd w:fill="EFF3FA" w:val="clear"/>
            <w:tcMar>
              <w:top w:type="dxa" w:w="60"/>
              <w:left w:type="dxa" w:w="100"/>
              <w:bottom w:type="dxa" w:w="60"/>
              <w:right w:type="dxa" w:w="100"/>
            </w:tcMar>
            <w:vAlign w:val="center"/>
          </w:tcPr>
          <w:p>
            <w:pPr>
              <w:jc w:val="left"/>
            </w:pPr>
            <w:r>
              <w:rPr>
                <w:sz w:val="19"/>
                <w:szCs w:val="19"/>
              </w:rPr>
              <w:t xml:space="preserve">bio_click</w:t>
            </w:r>
          </w:p>
        </w:tc>
        <w:tc>
          <w:tcPr>
            <w:tcW w:type="dxa" w:w="2100"/>
            <w:shd w:fill="EFF3FA" w:val="clear"/>
            <w:tcMar>
              <w:top w:type="dxa" w:w="60"/>
              <w:left w:type="dxa" w:w="100"/>
              <w:bottom w:type="dxa" w:w="60"/>
              <w:right w:type="dxa" w:w="100"/>
            </w:tcMar>
            <w:vAlign w:val="center"/>
          </w:tcPr>
          <w:p>
            <w:pPr>
              <w:jc w:val="left"/>
            </w:pPr>
            <w:r>
              <w:rPr>
                <w:sz w:val="19"/>
                <w:szCs w:val="19"/>
              </w:rPr>
              <w:t xml:space="preserve">url_click</w:t>
            </w:r>
          </w:p>
        </w:tc>
        <w:tc>
          <w:tcPr>
            <w:tcW w:type="dxa" w:w="2100"/>
            <w:shd w:fill="EFF3FA" w:val="clear"/>
            <w:tcMar>
              <w:top w:type="dxa" w:w="60"/>
              <w:left w:type="dxa" w:w="100"/>
              <w:bottom w:type="dxa" w:w="60"/>
              <w:right w:type="dxa" w:w="100"/>
            </w:tcMar>
            <w:vAlign w:val="center"/>
          </w:tcPr>
          <w:p>
            <w:pPr>
              <w:jc w:val="left"/>
            </w:pPr>
            <w:r>
              <w:rPr>
                <w:sz w:val="19"/>
                <w:szCs w:val="19"/>
              </w:rPr>
              <w:t xml:space="preserve">link_click</w:t>
            </w:r>
          </w:p>
        </w:tc>
      </w:tr>
    </w:tbl>
    <w:p>
      <w:pPr>
        <w:pStyle w:val="Heading1"/>
        <w:spacing w:after="160" w:before="360"/>
      </w:pPr>
      <w:r>
        <w:t xml:space="preserve">5. Normalisasi Lintas Platform</w:t>
      </w:r>
    </w:p>
    <w:p>
      <w:pPr>
        <w:spacing w:after="160" w:line="300"/>
      </w:pPr>
      <w:r>
        <w:t xml:space="preserve">Karena skala metrik antarplatform berbeda jauh (mis. views TikTok vs. Reddit), normalisasi bersifat wajib sebelum agregasi. PAI menggunakan tiga pendekatan yang dikombinasikan secara berbobot:</w:t>
      </w:r>
    </w:p>
    <w:p>
      <w:pPr>
        <w:pStyle w:val="Heading3"/>
        <w:spacing w:after="100" w:before="200"/>
      </w:pPr>
      <w:r>
        <w:t xml:space="preserve">5.1 Rate-based normalization</w:t>
      </w:r>
    </w:p>
    <w:p>
      <w:pPr>
        <w:spacing w:after="160" w:line="300"/>
      </w:pPr>
      <w:r>
        <w:t xml:space="preserve">Mengubah nilai absolut menjadi rasio terhadap eksposur, agar konten dengan reach kecil tidak otomatis kalah dari konten viral.</w:t>
      </w:r>
    </w:p>
    <w:p>
      <w:pPr>
        <w:pBdr>
          <w:top w:val="single" w:color="D4D4D8" w:sz="4"/>
          <w:bottom w:val="single" w:color="D4D4D8" w:sz="4"/>
          <w:left w:val="single" w:color="D4D4D8" w:sz="4"/>
          <w:right w:val="single" w:color="D4D4D8" w:sz="4"/>
        </w:pBdr>
        <w:shd w:fill="F4F4F5" w:val="clear"/>
        <w:spacing w:after="160"/>
      </w:pPr>
      <w:r>
        <w:rPr>
          <w:rFonts w:ascii="Consolas" w:cs="Consolas" w:eastAsia="Consolas" w:hAnsi="Consolas"/>
          <w:color w:val="27272A"/>
          <w:sz w:val="19"/>
          <w:szCs w:val="19"/>
        </w:rPr>
        <w:t xml:space="preserve">rate = metric / impressions</w:t>
      </w:r>
    </w:p>
    <w:p>
      <w:pPr>
        <w:pStyle w:val="Heading3"/>
        <w:spacing w:after="100" w:before="200"/>
      </w:pPr>
      <w:r>
        <w:t xml:space="preserve">5.2 Log scaling</w:t>
      </w:r>
    </w:p>
    <w:p>
      <w:pPr>
        <w:spacing w:after="160" w:line="300"/>
      </w:pPr>
      <w:r>
        <w:t xml:space="preserve">Meredam bias dari lonjakan viral ekstrem agar tidak mendominasi skor komposit secara tidak proporsional.</w:t>
      </w:r>
    </w:p>
    <w:p>
      <w:pPr>
        <w:pBdr>
          <w:top w:val="single" w:color="D4D4D8" w:sz="4"/>
          <w:bottom w:val="single" w:color="D4D4D8" w:sz="4"/>
          <w:left w:val="single" w:color="D4D4D8" w:sz="4"/>
          <w:right w:val="single" w:color="D4D4D8" w:sz="4"/>
        </w:pBdr>
        <w:shd w:fill="F4F4F5" w:val="clear"/>
        <w:spacing w:after="160"/>
      </w:pPr>
      <w:r>
        <w:rPr>
          <w:rFonts w:ascii="Consolas" w:cs="Consolas" w:eastAsia="Consolas" w:hAnsi="Consolas"/>
          <w:color w:val="27272A"/>
          <w:sz w:val="19"/>
          <w:szCs w:val="19"/>
        </w:rPr>
        <w:t xml:space="preserve">norm = log(1 + metric)</w:t>
      </w:r>
    </w:p>
    <w:p>
      <w:pPr>
        <w:pStyle w:val="Heading3"/>
        <w:spacing w:after="100" w:before="200"/>
      </w:pPr>
      <w:r>
        <w:t xml:space="preserve">5.3 Min-Max normalization (per platform)</w:t>
      </w:r>
    </w:p>
    <w:p>
      <w:pPr>
        <w:spacing w:after="160" w:line="300"/>
      </w:pPr>
      <w:r>
        <w:t xml:space="preserve">Menyetarakan rentang nilai antarplatform berdasarkan distribusi historis platform tersebut.</w:t>
      </w:r>
    </w:p>
    <w:p>
      <w:pPr>
        <w:pBdr>
          <w:top w:val="single" w:color="D4D4D8" w:sz="4"/>
          <w:bottom w:val="single" w:color="D4D4D8" w:sz="4"/>
          <w:left w:val="single" w:color="D4D4D8" w:sz="4"/>
          <w:right w:val="single" w:color="D4D4D8" w:sz="4"/>
        </w:pBdr>
        <w:shd w:fill="F4F4F5" w:val="clear"/>
        <w:spacing w:after="160"/>
      </w:pPr>
      <w:r>
        <w:rPr>
          <w:rFonts w:ascii="Consolas" w:cs="Consolas" w:eastAsia="Consolas" w:hAnsi="Consolas"/>
          <w:color w:val="27272A"/>
          <w:sz w:val="19"/>
          <w:szCs w:val="19"/>
        </w:rPr>
        <w:t xml:space="preserve">norm = (x - min) / (max - min)</w:t>
      </w:r>
    </w:p>
    <w:p>
      <w:pPr>
        <w:pStyle w:val="Heading3"/>
        <w:spacing w:after="100" w:before="200"/>
      </w:pPr>
      <w:r>
        <w:t xml:space="preserve">5.4 Kombinasi Akhir</w:t>
      </w:r>
    </w:p>
    <w:p>
      <w:pPr>
        <w:pBdr>
          <w:top w:val="single" w:color="D4D4D8" w:sz="4"/>
          <w:bottom w:val="single" w:color="D4D4D8" w:sz="4"/>
          <w:left w:val="single" w:color="D4D4D8" w:sz="4"/>
          <w:right w:val="single" w:color="D4D4D8" w:sz="4"/>
        </w:pBdr>
        <w:shd w:fill="F4F4F5" w:val="clear"/>
        <w:spacing w:after="160"/>
      </w:pPr>
      <w:r>
        <w:rPr>
          <w:rFonts w:ascii="Consolas" w:cs="Consolas" w:eastAsia="Consolas" w:hAnsi="Consolas"/>
          <w:color w:val="27272A"/>
          <w:sz w:val="19"/>
          <w:szCs w:val="19"/>
        </w:rPr>
        <w:t xml:space="preserve">normalized_score = weighted(rate, log_scale, minmax)</w:t>
      </w:r>
    </w:p>
    <w:p>
      <w:pPr>
        <w:pStyle w:val="Heading1"/>
        <w:spacing w:after="160" w:before="360"/>
      </w:pPr>
      <w:r>
        <w:t xml:space="preserve">6. Perhitungan Skor per Dimensi</w:t>
      </w:r>
    </w:p>
    <w:p>
      <w:pPr>
        <w:spacing w:after="160" w:line="300"/>
      </w:pPr>
      <w:r>
        <w:t xml:space="preserve">Setiap dimensi (L1–L6) dihitung dari kombinasi berbobot metrik ternormalisasi yang relevan. Berikut contoh formula untuk empat dimensi kunci.</w:t>
      </w:r>
    </w:p>
    <w:p>
      <w:pPr>
        <w:pStyle w:val="Heading3"/>
        <w:spacing w:after="100" w:before="200"/>
      </w:pPr>
      <w:r>
        <w:t xml:space="preserve">6.1 Attention Score (L1)</w:t>
      </w:r>
    </w:p>
    <w:p>
      <w:pPr>
        <w:pBdr>
          <w:top w:val="single" w:color="D4D4D8" w:sz="4"/>
          <w:bottom w:val="single" w:color="D4D4D8" w:sz="4"/>
          <w:left w:val="single" w:color="D4D4D8" w:sz="4"/>
          <w:right w:val="single" w:color="D4D4D8" w:sz="4"/>
        </w:pBdr>
        <w:shd w:fill="F4F4F5" w:val="clear"/>
        <w:spacing w:after="160"/>
      </w:pPr>
      <w:r>
        <w:rPr>
          <w:rFonts w:ascii="Consolas" w:cs="Consolas" w:eastAsia="Consolas" w:hAnsi="Consolas"/>
          <w:color w:val="27272A"/>
          <w:sz w:val="19"/>
          <w:szCs w:val="19"/>
        </w:rPr>
        <w:t xml:space="preserve">attention =</w:t>
      </w:r>
      <w:r>
        <w:br/>
        <w:t xml:space="preserve"/>
      </w:r>
      <w:r>
        <w:rPr>
          <w:rFonts w:ascii="Consolas" w:cs="Consolas" w:eastAsia="Consolas" w:hAnsi="Consolas"/>
          <w:color w:val="27272A"/>
          <w:sz w:val="19"/>
          <w:szCs w:val="19"/>
        </w:rPr>
        <w:t xml:space="preserve">  0.4 * completion_rate +</w:t>
      </w:r>
      <w:r>
        <w:br/>
        <w:t xml:space="preserve"/>
      </w:r>
      <w:r>
        <w:rPr>
          <w:rFonts w:ascii="Consolas" w:cs="Consolas" w:eastAsia="Consolas" w:hAnsi="Consolas"/>
          <w:color w:val="27272A"/>
          <w:sz w:val="19"/>
          <w:szCs w:val="19"/>
        </w:rPr>
        <w:t xml:space="preserve">  0.3 * avg_watch_time_norm +</w:t>
      </w:r>
      <w:r>
        <w:br/>
        <w:t xml:space="preserve"/>
      </w:r>
      <w:r>
        <w:rPr>
          <w:rFonts w:ascii="Consolas" w:cs="Consolas" w:eastAsia="Consolas" w:hAnsi="Consolas"/>
          <w:color w:val="27272A"/>
          <w:sz w:val="19"/>
          <w:szCs w:val="19"/>
        </w:rPr>
        <w:t xml:space="preserve">  0.3 * dwell_time_norm</w:t>
      </w:r>
    </w:p>
    <w:p>
      <w:pPr>
        <w:pStyle w:val="Heading3"/>
        <w:spacing w:after="100" w:before="200"/>
      </w:pPr>
      <w:r>
        <w:t xml:space="preserve">6.2 Retention Score (L3)</w:t>
      </w:r>
    </w:p>
    <w:p>
      <w:pPr>
        <w:pBdr>
          <w:top w:val="single" w:color="D4D4D8" w:sz="4"/>
          <w:bottom w:val="single" w:color="D4D4D8" w:sz="4"/>
          <w:left w:val="single" w:color="D4D4D8" w:sz="4"/>
          <w:right w:val="single" w:color="D4D4D8" w:sz="4"/>
        </w:pBdr>
        <w:shd w:fill="F4F4F5" w:val="clear"/>
        <w:spacing w:after="160"/>
      </w:pPr>
      <w:r>
        <w:rPr>
          <w:rFonts w:ascii="Consolas" w:cs="Consolas" w:eastAsia="Consolas" w:hAnsi="Consolas"/>
          <w:color w:val="27272A"/>
          <w:sz w:val="19"/>
          <w:szCs w:val="19"/>
        </w:rPr>
        <w:t xml:space="preserve">retention =</w:t>
      </w:r>
      <w:r>
        <w:br/>
        <w:t xml:space="preserve"/>
      </w:r>
      <w:r>
        <w:rPr>
          <w:rFonts w:ascii="Consolas" w:cs="Consolas" w:eastAsia="Consolas" w:hAnsi="Consolas"/>
          <w:color w:val="27272A"/>
          <w:sz w:val="19"/>
          <w:szCs w:val="19"/>
        </w:rPr>
        <w:t xml:space="preserve">  0.5 * save_rate +</w:t>
      </w:r>
      <w:r>
        <w:br/>
        <w:t xml:space="preserve"/>
      </w:r>
      <w:r>
        <w:rPr>
          <w:rFonts w:ascii="Consolas" w:cs="Consolas" w:eastAsia="Consolas" w:hAnsi="Consolas"/>
          <w:color w:val="27272A"/>
          <w:sz w:val="19"/>
          <w:szCs w:val="19"/>
        </w:rPr>
        <w:t xml:space="preserve">  0.5 * follow_rate</w:t>
      </w:r>
    </w:p>
    <w:p>
      <w:pPr>
        <w:pStyle w:val="Heading3"/>
        <w:spacing w:after="100" w:before="200"/>
      </w:pPr>
      <w:r>
        <w:t xml:space="preserve">6.3 Amplification Score (L4)</w:t>
      </w:r>
    </w:p>
    <w:p>
      <w:pPr>
        <w:pBdr>
          <w:top w:val="single" w:color="D4D4D8" w:sz="4"/>
          <w:bottom w:val="single" w:color="D4D4D8" w:sz="4"/>
          <w:left w:val="single" w:color="D4D4D8" w:sz="4"/>
          <w:right w:val="single" w:color="D4D4D8" w:sz="4"/>
        </w:pBdr>
        <w:shd w:fill="F4F4F5" w:val="clear"/>
        <w:spacing w:after="160"/>
      </w:pPr>
      <w:r>
        <w:rPr>
          <w:rFonts w:ascii="Consolas" w:cs="Consolas" w:eastAsia="Consolas" w:hAnsi="Consolas"/>
          <w:color w:val="27272A"/>
          <w:sz w:val="19"/>
          <w:szCs w:val="19"/>
        </w:rPr>
        <w:t xml:space="preserve">amplification =</w:t>
      </w:r>
      <w:r>
        <w:br/>
        <w:t xml:space="preserve"/>
      </w:r>
      <w:r>
        <w:rPr>
          <w:rFonts w:ascii="Consolas" w:cs="Consolas" w:eastAsia="Consolas" w:hAnsi="Consolas"/>
          <w:color w:val="27272A"/>
          <w:sz w:val="19"/>
          <w:szCs w:val="19"/>
        </w:rPr>
        <w:t xml:space="preserve">  0.6 * share_rate +</w:t>
      </w:r>
      <w:r>
        <w:br/>
        <w:t xml:space="preserve"/>
      </w:r>
      <w:r>
        <w:rPr>
          <w:rFonts w:ascii="Consolas" w:cs="Consolas" w:eastAsia="Consolas" w:hAnsi="Consolas"/>
          <w:color w:val="27272A"/>
          <w:sz w:val="19"/>
          <w:szCs w:val="19"/>
        </w:rPr>
        <w:t xml:space="preserve">  0.4 * repost_rate</w:t>
      </w:r>
    </w:p>
    <w:p>
      <w:pPr>
        <w:pStyle w:val="Heading3"/>
        <w:spacing w:after="100" w:before="200"/>
      </w:pPr>
      <w:r>
        <w:t xml:space="preserve">6.4 Advocacy Score (L5) — Dimensi Kritis</w:t>
      </w:r>
    </w:p>
    <w:p>
      <w:pPr>
        <w:spacing w:after="160" w:line="300"/>
      </w:pPr>
      <w:r>
        <w:t xml:space="preserve">Advocacy mengukur arah dukungan publik, bukan sekadar volume komentar. Membutuhkan klasifikasi stance (support/oppose/netral) pada level komentar, umumnya melalui model NLP sentiment/stance classification.</w:t>
      </w:r>
    </w:p>
    <w:p>
      <w:pPr>
        <w:pBdr>
          <w:top w:val="single" w:color="D4D4D8" w:sz="4"/>
          <w:bottom w:val="single" w:color="D4D4D8" w:sz="4"/>
          <w:left w:val="single" w:color="D4D4D8" w:sz="4"/>
          <w:right w:val="single" w:color="D4D4D8" w:sz="4"/>
        </w:pBdr>
        <w:shd w:fill="F4F4F5" w:val="clear"/>
        <w:spacing w:after="160"/>
      </w:pPr>
      <w:r>
        <w:rPr>
          <w:rFonts w:ascii="Consolas" w:cs="Consolas" w:eastAsia="Consolas" w:hAnsi="Consolas"/>
          <w:color w:val="27272A"/>
          <w:sz w:val="19"/>
          <w:szCs w:val="19"/>
        </w:rPr>
        <w:t xml:space="preserve">advocacy = (positive_comments - negative_comments) / total_comments</w:t>
      </w:r>
      <w:r>
        <w:br/>
        <w:t xml:space="preserve"/>
      </w:r>
      <w:r>
        <w:rPr>
          <w:rFonts w:ascii="Consolas" w:cs="Consolas" w:eastAsia="Consolas" w:hAnsi="Consolas"/>
          <w:color w:val="27272A"/>
          <w:sz w:val="19"/>
          <w:szCs w:val="19"/>
        </w:rPr>
        <w:t xml:space="preserve"/>
      </w:r>
      <w:r>
        <w:br/>
        <w:t xml:space="preserve"/>
      </w:r>
      <w:r>
        <w:rPr>
          <w:rFonts w:ascii="Consolas" w:cs="Consolas" w:eastAsia="Consolas" w:hAnsi="Consolas"/>
          <w:color w:val="27272A"/>
          <w:sz w:val="19"/>
          <w:szCs w:val="19"/>
        </w:rPr>
        <w:t xml:space="preserve"># versi lanjutan berbasis stance classifier:</w:t>
      </w:r>
      <w:r>
        <w:br/>
        <w:t xml:space="preserve"/>
      </w:r>
      <w:r>
        <w:rPr>
          <w:rFonts w:ascii="Consolas" w:cs="Consolas" w:eastAsia="Consolas" w:hAnsi="Consolas"/>
          <w:color w:val="27272A"/>
          <w:sz w:val="19"/>
          <w:szCs w:val="19"/>
        </w:rPr>
        <w:t xml:space="preserve">advocacy = support_ratio - oppose_ratio</w:t>
      </w:r>
    </w:p>
    <w:p>
      <w:pPr>
        <w:pStyle w:val="Heading1"/>
        <w:spacing w:after="160" w:before="360"/>
      </w:pPr>
      <w:r>
        <w:t xml:space="preserve">7. Skor Komposit PAI (0–100)</w:t>
      </w:r>
    </w:p>
    <w:p>
      <w:pPr>
        <w:spacing w:after="160" w:line="300"/>
      </w:pPr>
      <w:r>
        <w:t xml:space="preserve">Skor akhir merupakan agregasi berbobot dari ketujuh dimensi. Bobot berikut merupakan baseline yang dapat dikalibrasi ulang sesuai konteks domain (mis. isu politik vs. kampanye kesehatan publik dapat memiliki bobot advocacy yang berbeda).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600"/>
      </w:tblGrid>
      <w:tr>
        <w:trPr>
          <w:tblHeader/>
        </w:trPr>
        <w:tc>
          <w:tcPr>
            <w:tcW w:type="dxa" w:w="3000"/>
            <w:shd w:fill="1E40AF" w:val="clear"/>
            <w:tcMar>
              <w:top w:type="dxa" w:w="60"/>
              <w:left w:type="dxa" w:w="100"/>
              <w:bottom w:type="dxa" w:w="60"/>
              <w:right w:type="dxa" w:w="100"/>
            </w:tcMar>
            <w:vAlign w:val="center"/>
          </w:tcPr>
          <w:p>
            <w:pPr>
              <w:jc w:val="center"/>
            </w:pPr>
            <w:r>
              <w:rPr>
                <w:b/>
                <w:bCs/>
                <w:color w:val="FFFFFF"/>
                <w:sz w:val="19"/>
                <w:szCs w:val="19"/>
              </w:rPr>
              <w:t xml:space="preserve">Dimensi</w:t>
            </w:r>
          </w:p>
        </w:tc>
        <w:tc>
          <w:tcPr>
            <w:tcW w:type="dxa" w:w="2000"/>
            <w:shd w:fill="1E40AF" w:val="clear"/>
            <w:tcMar>
              <w:top w:type="dxa" w:w="60"/>
              <w:left w:type="dxa" w:w="100"/>
              <w:bottom w:type="dxa" w:w="60"/>
              <w:right w:type="dxa" w:w="100"/>
            </w:tcMar>
            <w:vAlign w:val="center"/>
          </w:tcPr>
          <w:p>
            <w:pPr>
              <w:jc w:val="center"/>
            </w:pPr>
            <w:r>
              <w:rPr>
                <w:b/>
                <w:bCs/>
                <w:color w:val="FFFFFF"/>
                <w:sz w:val="19"/>
                <w:szCs w:val="19"/>
              </w:rPr>
              <w:t xml:space="preserve">Bobot</w:t>
            </w:r>
          </w:p>
        </w:tc>
        <w:tc>
          <w:tcPr>
            <w:tcW w:type="dxa" w:w="4600"/>
            <w:shd w:fill="1E40AF" w:val="clear"/>
            <w:tcMar>
              <w:top w:type="dxa" w:w="60"/>
              <w:left w:type="dxa" w:w="100"/>
              <w:bottom w:type="dxa" w:w="60"/>
              <w:right w:type="dxa" w:w="100"/>
            </w:tcMar>
            <w:vAlign w:val="center"/>
          </w:tcPr>
          <w:p>
            <w:pPr>
              <w:jc w:val="center"/>
            </w:pPr>
            <w:r>
              <w:rPr>
                <w:b/>
                <w:bCs/>
                <w:color w:val="FFFFFF"/>
                <w:sz w:val="19"/>
                <w:szCs w:val="19"/>
              </w:rPr>
              <w:t xml:space="preserve">Rasional</w:t>
            </w:r>
          </w:p>
        </w:tc>
      </w:tr>
      <w:tr>
        <w:tc>
          <w:tcPr>
            <w:tcW w:type="dxa" w:w="3000"/>
            <w:shd w:fill="EFF3FA" w:val="clear"/>
            <w:tcMar>
              <w:top w:type="dxa" w:w="60"/>
              <w:left w:type="dxa" w:w="100"/>
              <w:bottom w:type="dxa" w:w="60"/>
              <w:right w:type="dxa" w:w="100"/>
            </w:tcMar>
            <w:vAlign w:val="center"/>
          </w:tcPr>
          <w:p>
            <w:pPr>
              <w:jc w:val="left"/>
            </w:pPr>
            <w:r>
              <w:rPr>
                <w:sz w:val="19"/>
                <w:szCs w:val="19"/>
              </w:rPr>
              <w:t xml:space="preserve">Exposure (L0)</w:t>
            </w:r>
          </w:p>
        </w:tc>
        <w:tc>
          <w:tcPr>
            <w:tcW w:type="dxa" w:w="2000"/>
            <w:shd w:fill="EFF3FA" w:val="clear"/>
            <w:tcMar>
              <w:top w:type="dxa" w:w="60"/>
              <w:left w:type="dxa" w:w="100"/>
              <w:bottom w:type="dxa" w:w="60"/>
              <w:right w:type="dxa" w:w="100"/>
            </w:tcMar>
            <w:vAlign w:val="center"/>
          </w:tcPr>
          <w:p>
            <w:pPr>
              <w:jc w:val="left"/>
            </w:pPr>
            <w:r>
              <w:rPr>
                <w:sz w:val="19"/>
                <w:szCs w:val="19"/>
              </w:rPr>
              <w:t xml:space="preserve">10%</w:t>
            </w:r>
          </w:p>
        </w:tc>
        <w:tc>
          <w:tcPr>
            <w:tcW w:type="dxa" w:w="4600"/>
            <w:shd w:fill="EFF3FA" w:val="clear"/>
            <w:tcMar>
              <w:top w:type="dxa" w:w="60"/>
              <w:left w:type="dxa" w:w="100"/>
              <w:bottom w:type="dxa" w:w="60"/>
              <w:right w:type="dxa" w:w="100"/>
            </w:tcMar>
            <w:vAlign w:val="center"/>
          </w:tcPr>
          <w:p>
            <w:pPr>
              <w:jc w:val="left"/>
            </w:pPr>
            <w:r>
              <w:rPr>
                <w:sz w:val="19"/>
                <w:szCs w:val="19"/>
              </w:rPr>
              <w:t xml:space="preserve">Prasyarat, bukan indikator penerimaan</w:t>
            </w:r>
          </w:p>
        </w:tc>
      </w:tr>
      <w:tr>
        <w:tc>
          <w:tcPr>
            <w:tcW w:type="dxa" w:w="3000"/>
            <w:tcMar>
              <w:top w:type="dxa" w:w="60"/>
              <w:left w:type="dxa" w:w="100"/>
              <w:bottom w:type="dxa" w:w="60"/>
              <w:right w:type="dxa" w:w="100"/>
            </w:tcMar>
            <w:vAlign w:val="center"/>
          </w:tcPr>
          <w:p>
            <w:pPr>
              <w:jc w:val="left"/>
            </w:pPr>
            <w:r>
              <w:rPr>
                <w:sz w:val="19"/>
                <w:szCs w:val="19"/>
              </w:rPr>
              <w:t xml:space="preserve">Attention (L1)</w:t>
            </w:r>
          </w:p>
        </w:tc>
        <w:tc>
          <w:tcPr>
            <w:tcW w:type="dxa" w:w="2000"/>
            <w:tcMar>
              <w:top w:type="dxa" w:w="60"/>
              <w:left w:type="dxa" w:w="100"/>
              <w:bottom w:type="dxa" w:w="60"/>
              <w:right w:type="dxa" w:w="100"/>
            </w:tcMar>
            <w:vAlign w:val="center"/>
          </w:tcPr>
          <w:p>
            <w:pPr>
              <w:jc w:val="left"/>
            </w:pPr>
            <w:r>
              <w:rPr>
                <w:sz w:val="19"/>
                <w:szCs w:val="19"/>
              </w:rPr>
              <w:t xml:space="preserve">20%</w:t>
            </w:r>
          </w:p>
        </w:tc>
        <w:tc>
          <w:tcPr>
            <w:tcW w:type="dxa" w:w="4600"/>
            <w:tcMar>
              <w:top w:type="dxa" w:w="60"/>
              <w:left w:type="dxa" w:w="100"/>
              <w:bottom w:type="dxa" w:w="60"/>
              <w:right w:type="dxa" w:w="100"/>
            </w:tcMar>
            <w:vAlign w:val="center"/>
          </w:tcPr>
          <w:p>
            <w:pPr>
              <w:jc w:val="left"/>
            </w:pPr>
            <w:r>
              <w:rPr>
                <w:sz w:val="19"/>
                <w:szCs w:val="19"/>
              </w:rPr>
              <w:t xml:space="preserve">Menyaring paparan pasif dari keterlibatan nyata</w:t>
            </w:r>
          </w:p>
        </w:tc>
      </w:tr>
      <w:tr>
        <w:tc>
          <w:tcPr>
            <w:tcW w:type="dxa" w:w="3000"/>
            <w:shd w:fill="EFF3FA" w:val="clear"/>
            <w:tcMar>
              <w:top w:type="dxa" w:w="60"/>
              <w:left w:type="dxa" w:w="100"/>
              <w:bottom w:type="dxa" w:w="60"/>
              <w:right w:type="dxa" w:w="100"/>
            </w:tcMar>
            <w:vAlign w:val="center"/>
          </w:tcPr>
          <w:p>
            <w:pPr>
              <w:jc w:val="left"/>
            </w:pPr>
            <w:r>
              <w:rPr>
                <w:sz w:val="19"/>
                <w:szCs w:val="19"/>
              </w:rPr>
              <w:t xml:space="preserve">Reaction (L2)</w:t>
            </w:r>
          </w:p>
        </w:tc>
        <w:tc>
          <w:tcPr>
            <w:tcW w:type="dxa" w:w="2000"/>
            <w:shd w:fill="EFF3FA" w:val="clear"/>
            <w:tcMar>
              <w:top w:type="dxa" w:w="60"/>
              <w:left w:type="dxa" w:w="100"/>
              <w:bottom w:type="dxa" w:w="60"/>
              <w:right w:type="dxa" w:w="100"/>
            </w:tcMar>
            <w:vAlign w:val="center"/>
          </w:tcPr>
          <w:p>
            <w:pPr>
              <w:jc w:val="left"/>
            </w:pPr>
            <w:r>
              <w:rPr>
                <w:sz w:val="19"/>
                <w:szCs w:val="19"/>
              </w:rPr>
              <w:t xml:space="preserve">15%</w:t>
            </w:r>
          </w:p>
        </w:tc>
        <w:tc>
          <w:tcPr>
            <w:tcW w:type="dxa" w:w="4600"/>
            <w:shd w:fill="EFF3FA" w:val="clear"/>
            <w:tcMar>
              <w:top w:type="dxa" w:w="60"/>
              <w:left w:type="dxa" w:w="100"/>
              <w:bottom w:type="dxa" w:w="60"/>
              <w:right w:type="dxa" w:w="100"/>
            </w:tcMar>
            <w:vAlign w:val="center"/>
          </w:tcPr>
          <w:p>
            <w:pPr>
              <w:jc w:val="left"/>
            </w:pPr>
            <w:r>
              <w:rPr>
                <w:sz w:val="19"/>
                <w:szCs w:val="19"/>
              </w:rPr>
              <w:t xml:space="preserve">Sinyal afinitas awal, rentan manipulasi bot</w:t>
            </w:r>
          </w:p>
        </w:tc>
      </w:tr>
      <w:tr>
        <w:tc>
          <w:tcPr>
            <w:tcW w:type="dxa" w:w="3000"/>
            <w:tcMar>
              <w:top w:type="dxa" w:w="60"/>
              <w:left w:type="dxa" w:w="100"/>
              <w:bottom w:type="dxa" w:w="60"/>
              <w:right w:type="dxa" w:w="100"/>
            </w:tcMar>
            <w:vAlign w:val="center"/>
          </w:tcPr>
          <w:p>
            <w:pPr>
              <w:jc w:val="left"/>
            </w:pPr>
            <w:r>
              <w:rPr>
                <w:sz w:val="19"/>
                <w:szCs w:val="19"/>
              </w:rPr>
              <w:t xml:space="preserve">Retention (L3)</w:t>
            </w:r>
          </w:p>
        </w:tc>
        <w:tc>
          <w:tcPr>
            <w:tcW w:type="dxa" w:w="2000"/>
            <w:tcMar>
              <w:top w:type="dxa" w:w="60"/>
              <w:left w:type="dxa" w:w="100"/>
              <w:bottom w:type="dxa" w:w="60"/>
              <w:right w:type="dxa" w:w="100"/>
            </w:tcMar>
            <w:vAlign w:val="center"/>
          </w:tcPr>
          <w:p>
            <w:pPr>
              <w:jc w:val="left"/>
            </w:pPr>
            <w:r>
              <w:rPr>
                <w:sz w:val="19"/>
                <w:szCs w:val="19"/>
              </w:rPr>
              <w:t xml:space="preserve">15%</w:t>
            </w:r>
          </w:p>
        </w:tc>
        <w:tc>
          <w:tcPr>
            <w:tcW w:type="dxa" w:w="4600"/>
            <w:tcMar>
              <w:top w:type="dxa" w:w="60"/>
              <w:left w:type="dxa" w:w="100"/>
              <w:bottom w:type="dxa" w:w="60"/>
              <w:right w:type="dxa" w:w="100"/>
            </w:tcMar>
            <w:vAlign w:val="center"/>
          </w:tcPr>
          <w:p>
            <w:pPr>
              <w:jc w:val="left"/>
            </w:pPr>
            <w:r>
              <w:rPr>
                <w:sz w:val="19"/>
                <w:szCs w:val="19"/>
              </w:rPr>
              <w:t xml:space="preserve">Niat menyimpan/mengikuti = nilai jangka menengah</w:t>
            </w:r>
          </w:p>
        </w:tc>
      </w:tr>
      <w:tr>
        <w:tc>
          <w:tcPr>
            <w:tcW w:type="dxa" w:w="3000"/>
            <w:shd w:fill="EFF3FA" w:val="clear"/>
            <w:tcMar>
              <w:top w:type="dxa" w:w="60"/>
              <w:left w:type="dxa" w:w="100"/>
              <w:bottom w:type="dxa" w:w="60"/>
              <w:right w:type="dxa" w:w="100"/>
            </w:tcMar>
            <w:vAlign w:val="center"/>
          </w:tcPr>
          <w:p>
            <w:pPr>
              <w:jc w:val="left"/>
            </w:pPr>
            <w:r>
              <w:rPr>
                <w:sz w:val="19"/>
                <w:szCs w:val="19"/>
              </w:rPr>
              <w:t xml:space="preserve">Amplification (L4)</w:t>
            </w:r>
          </w:p>
        </w:tc>
        <w:tc>
          <w:tcPr>
            <w:tcW w:type="dxa" w:w="2000"/>
            <w:shd w:fill="EFF3FA" w:val="clear"/>
            <w:tcMar>
              <w:top w:type="dxa" w:w="60"/>
              <w:left w:type="dxa" w:w="100"/>
              <w:bottom w:type="dxa" w:w="60"/>
              <w:right w:type="dxa" w:w="100"/>
            </w:tcMar>
            <w:vAlign w:val="center"/>
          </w:tcPr>
          <w:p>
            <w:pPr>
              <w:jc w:val="left"/>
            </w:pPr>
            <w:r>
              <w:rPr>
                <w:sz w:val="19"/>
                <w:szCs w:val="19"/>
              </w:rPr>
              <w:t xml:space="preserve">20%</w:t>
            </w:r>
          </w:p>
        </w:tc>
        <w:tc>
          <w:tcPr>
            <w:tcW w:type="dxa" w:w="4600"/>
            <w:shd w:fill="EFF3FA" w:val="clear"/>
            <w:tcMar>
              <w:top w:type="dxa" w:w="60"/>
              <w:left w:type="dxa" w:w="100"/>
              <w:bottom w:type="dxa" w:w="60"/>
              <w:right w:type="dxa" w:w="100"/>
            </w:tcMar>
            <w:vAlign w:val="center"/>
          </w:tcPr>
          <w:p>
            <w:pPr>
              <w:jc w:val="left"/>
            </w:pPr>
            <w:r>
              <w:rPr>
                <w:sz w:val="19"/>
                <w:szCs w:val="19"/>
              </w:rPr>
              <w:t xml:space="preserve">Indikator penyebaran, perlu dicek network/bot</w:t>
            </w:r>
          </w:p>
        </w:tc>
      </w:tr>
      <w:tr>
        <w:tc>
          <w:tcPr>
            <w:tcW w:type="dxa" w:w="3000"/>
            <w:tcMar>
              <w:top w:type="dxa" w:w="60"/>
              <w:left w:type="dxa" w:w="100"/>
              <w:bottom w:type="dxa" w:w="60"/>
              <w:right w:type="dxa" w:w="100"/>
            </w:tcMar>
            <w:vAlign w:val="center"/>
          </w:tcPr>
          <w:p>
            <w:pPr>
              <w:jc w:val="left"/>
            </w:pPr>
            <w:r>
              <w:rPr>
                <w:sz w:val="19"/>
                <w:szCs w:val="19"/>
              </w:rPr>
              <w:t xml:space="preserve">Advocacy (L5)</w:t>
            </w:r>
          </w:p>
        </w:tc>
        <w:tc>
          <w:tcPr>
            <w:tcW w:type="dxa" w:w="2000"/>
            <w:tcMar>
              <w:top w:type="dxa" w:w="60"/>
              <w:left w:type="dxa" w:w="100"/>
              <w:bottom w:type="dxa" w:w="60"/>
              <w:right w:type="dxa" w:w="100"/>
            </w:tcMar>
            <w:vAlign w:val="center"/>
          </w:tcPr>
          <w:p>
            <w:pPr>
              <w:jc w:val="left"/>
            </w:pPr>
            <w:r>
              <w:rPr>
                <w:sz w:val="19"/>
                <w:szCs w:val="19"/>
              </w:rPr>
              <w:t xml:space="preserve">15%</w:t>
            </w:r>
          </w:p>
        </w:tc>
        <w:tc>
          <w:tcPr>
            <w:tcW w:type="dxa" w:w="4600"/>
            <w:tcMar>
              <w:top w:type="dxa" w:w="60"/>
              <w:left w:type="dxa" w:w="100"/>
              <w:bottom w:type="dxa" w:w="60"/>
              <w:right w:type="dxa" w:w="100"/>
            </w:tcMar>
            <w:vAlign w:val="center"/>
          </w:tcPr>
          <w:p>
            <w:pPr>
              <w:jc w:val="left"/>
            </w:pPr>
            <w:r>
              <w:rPr>
                <w:sz w:val="19"/>
                <w:szCs w:val="19"/>
              </w:rPr>
              <w:t xml:space="preserve">Dimensi paling kritis: arah stance publik</w:t>
            </w:r>
          </w:p>
        </w:tc>
      </w:tr>
      <w:tr>
        <w:tc>
          <w:tcPr>
            <w:tcW w:type="dxa" w:w="3000"/>
            <w:shd w:fill="EFF3FA" w:val="clear"/>
            <w:tcMar>
              <w:top w:type="dxa" w:w="60"/>
              <w:left w:type="dxa" w:w="100"/>
              <w:bottom w:type="dxa" w:w="60"/>
              <w:right w:type="dxa" w:w="100"/>
            </w:tcMar>
            <w:vAlign w:val="center"/>
          </w:tcPr>
          <w:p>
            <w:pPr>
              <w:jc w:val="left"/>
            </w:pPr>
            <w:r>
              <w:rPr>
                <w:sz w:val="19"/>
                <w:szCs w:val="19"/>
              </w:rPr>
              <w:t xml:space="preserve">Action (L6)</w:t>
            </w:r>
          </w:p>
        </w:tc>
        <w:tc>
          <w:tcPr>
            <w:tcW w:type="dxa" w:w="2000"/>
            <w:shd w:fill="EFF3FA" w:val="clear"/>
            <w:tcMar>
              <w:top w:type="dxa" w:w="60"/>
              <w:left w:type="dxa" w:w="100"/>
              <w:bottom w:type="dxa" w:w="60"/>
              <w:right w:type="dxa" w:w="100"/>
            </w:tcMar>
            <w:vAlign w:val="center"/>
          </w:tcPr>
          <w:p>
            <w:pPr>
              <w:jc w:val="left"/>
            </w:pPr>
            <w:r>
              <w:rPr>
                <w:sz w:val="19"/>
                <w:szCs w:val="19"/>
              </w:rPr>
              <w:t xml:space="preserve">5%</w:t>
            </w:r>
          </w:p>
        </w:tc>
        <w:tc>
          <w:tcPr>
            <w:tcW w:type="dxa" w:w="4600"/>
            <w:shd w:fill="EFF3FA" w:val="clear"/>
            <w:tcMar>
              <w:top w:type="dxa" w:w="60"/>
              <w:left w:type="dxa" w:w="100"/>
              <w:bottom w:type="dxa" w:w="60"/>
              <w:right w:type="dxa" w:w="100"/>
            </w:tcMar>
            <w:vAlign w:val="center"/>
          </w:tcPr>
          <w:p>
            <w:pPr>
              <w:jc w:val="left"/>
            </w:pPr>
            <w:r>
              <w:rPr>
                <w:sz w:val="19"/>
                <w:szCs w:val="19"/>
              </w:rPr>
              <w:t xml:space="preserve">Konversi nyata, bobot kecil karena jarang tersedia</w:t>
            </w:r>
          </w:p>
        </w:tc>
      </w:tr>
    </w:tbl>
    <w:p>
      <w:pPr>
        <w:spacing w:after="200"/>
      </w:pPr>
    </w:p>
    <w:p>
      <w:pPr>
        <w:pBdr>
          <w:top w:val="single" w:color="D4D4D8" w:sz="4"/>
          <w:bottom w:val="single" w:color="D4D4D8" w:sz="4"/>
          <w:left w:val="single" w:color="D4D4D8" w:sz="4"/>
          <w:right w:val="single" w:color="D4D4D8" w:sz="4"/>
        </w:pBdr>
        <w:shd w:fill="F4F4F5" w:val="clear"/>
        <w:spacing w:after="160"/>
      </w:pPr>
      <w:r>
        <w:rPr>
          <w:rFonts w:ascii="Consolas" w:cs="Consolas" w:eastAsia="Consolas" w:hAnsi="Consolas"/>
          <w:color w:val="27272A"/>
          <w:sz w:val="19"/>
          <w:szCs w:val="19"/>
        </w:rPr>
        <w:t xml:space="preserve">PAI =</w:t>
      </w:r>
      <w:r>
        <w:br/>
        <w:t xml:space="preserve"/>
      </w:r>
      <w:r>
        <w:rPr>
          <w:rFonts w:ascii="Consolas" w:cs="Consolas" w:eastAsia="Consolas" w:hAnsi="Consolas"/>
          <w:color w:val="27272A"/>
          <w:sz w:val="19"/>
          <w:szCs w:val="19"/>
        </w:rPr>
        <w:t xml:space="preserve">  (0.10 * Exposure)      +</w:t>
      </w:r>
      <w:r>
        <w:br/>
        <w:t xml:space="preserve"/>
      </w:r>
      <w:r>
        <w:rPr>
          <w:rFonts w:ascii="Consolas" w:cs="Consolas" w:eastAsia="Consolas" w:hAnsi="Consolas"/>
          <w:color w:val="27272A"/>
          <w:sz w:val="19"/>
          <w:szCs w:val="19"/>
        </w:rPr>
        <w:t xml:space="preserve">  (0.20 * Attention)     +</w:t>
      </w:r>
      <w:r>
        <w:br/>
        <w:t xml:space="preserve"/>
      </w:r>
      <w:r>
        <w:rPr>
          <w:rFonts w:ascii="Consolas" w:cs="Consolas" w:eastAsia="Consolas" w:hAnsi="Consolas"/>
          <w:color w:val="27272A"/>
          <w:sz w:val="19"/>
          <w:szCs w:val="19"/>
        </w:rPr>
        <w:t xml:space="preserve">  (0.15 * Reaction)      +</w:t>
      </w:r>
      <w:r>
        <w:br/>
        <w:t xml:space="preserve"/>
      </w:r>
      <w:r>
        <w:rPr>
          <w:rFonts w:ascii="Consolas" w:cs="Consolas" w:eastAsia="Consolas" w:hAnsi="Consolas"/>
          <w:color w:val="27272A"/>
          <w:sz w:val="19"/>
          <w:szCs w:val="19"/>
        </w:rPr>
        <w:t xml:space="preserve">  (0.15 * Retention)     +</w:t>
      </w:r>
      <w:r>
        <w:br/>
        <w:t xml:space="preserve"/>
      </w:r>
      <w:r>
        <w:rPr>
          <w:rFonts w:ascii="Consolas" w:cs="Consolas" w:eastAsia="Consolas" w:hAnsi="Consolas"/>
          <w:color w:val="27272A"/>
          <w:sz w:val="19"/>
          <w:szCs w:val="19"/>
        </w:rPr>
        <w:t xml:space="preserve">  (0.20 * Amplification) +</w:t>
      </w:r>
      <w:r>
        <w:br/>
        <w:t xml:space="preserve"/>
      </w:r>
      <w:r>
        <w:rPr>
          <w:rFonts w:ascii="Consolas" w:cs="Consolas" w:eastAsia="Consolas" w:hAnsi="Consolas"/>
          <w:color w:val="27272A"/>
          <w:sz w:val="19"/>
          <w:szCs w:val="19"/>
        </w:rPr>
        <w:t xml:space="preserve">  (0.15 * Advocacy)      +</w:t>
      </w:r>
      <w:r>
        <w:br/>
        <w:t xml:space="preserve"/>
      </w:r>
      <w:r>
        <w:rPr>
          <w:rFonts w:ascii="Consolas" w:cs="Consolas" w:eastAsia="Consolas" w:hAnsi="Consolas"/>
          <w:color w:val="27272A"/>
          <w:sz w:val="19"/>
          <w:szCs w:val="19"/>
        </w:rPr>
        <w:t xml:space="preserve">  (0.05 * Action)</w:t>
      </w:r>
      <w:r>
        <w:br/>
        <w:t xml:space="preserve"/>
      </w:r>
      <w:r>
        <w:rPr>
          <w:rFonts w:ascii="Consolas" w:cs="Consolas" w:eastAsia="Consolas" w:hAnsi="Consolas"/>
          <w:color w:val="27272A"/>
          <w:sz w:val="19"/>
          <w:szCs w:val="19"/>
        </w:rPr>
        <w:t xml:space="preserve"/>
      </w:r>
      <w:r>
        <w:br/>
        <w:t xml:space="preserve"/>
      </w:r>
      <w:r>
        <w:rPr>
          <w:rFonts w:ascii="Consolas" w:cs="Consolas" w:eastAsia="Consolas" w:hAnsi="Consolas"/>
          <w:color w:val="27272A"/>
          <w:sz w:val="19"/>
          <w:szCs w:val="19"/>
        </w:rPr>
        <w:t xml:space="preserve">PAI_final = PAI * 100</w:t>
      </w:r>
    </w:p>
    <w:p>
      <w:pPr>
        <w:pStyle w:val="Heading3"/>
        <w:spacing w:after="100" w:before="200"/>
      </w:pPr>
      <w:r>
        <w:t xml:space="preserve">7.1 Interpretasi Skala</w:t>
      </w:r>
    </w:p>
    <w:p>
      <w:pPr>
        <w:pStyle w:val="ListParagraph"/>
        <w:numPr>
          <w:ilvl w:val="0"/>
          <w:numId w:val="1"/>
        </w:numPr>
        <w:spacing w:after="80" w:line="280"/>
      </w:pPr>
      <w:r>
        <w:t xml:space="preserve">0–30 : Rejected — narasi ditolak atau tidak beresonansi dengan publik</w:t>
      </w:r>
    </w:p>
    <w:p>
      <w:pPr>
        <w:pStyle w:val="ListParagraph"/>
        <w:numPr>
          <w:ilvl w:val="0"/>
          <w:numId w:val="1"/>
        </w:numPr>
        <w:spacing w:after="80" w:line="280"/>
      </w:pPr>
      <w:r>
        <w:t xml:space="preserve">30–50 : Weak Acceptance — penerimaan lemah, potensi butuh reformulasi pesan</w:t>
      </w:r>
    </w:p>
    <w:p>
      <w:pPr>
        <w:pStyle w:val="ListParagraph"/>
        <w:numPr>
          <w:ilvl w:val="0"/>
          <w:numId w:val="1"/>
        </w:numPr>
        <w:spacing w:after="80" w:line="280"/>
      </w:pPr>
      <w:r>
        <w:t xml:space="preserve">50–70 : Moderate — penerimaan cukup, perlu pemantauan tren</w:t>
      </w:r>
    </w:p>
    <w:p>
      <w:pPr>
        <w:pStyle w:val="ListParagraph"/>
        <w:numPr>
          <w:ilvl w:val="0"/>
          <w:numId w:val="1"/>
        </w:numPr>
        <w:spacing w:after="80" w:line="280"/>
      </w:pPr>
      <w:r>
        <w:t xml:space="preserve">70–85 : Strong — penerimaan kuat, layak dijadikan referensi framing</w:t>
      </w:r>
    </w:p>
    <w:p>
      <w:pPr>
        <w:pStyle w:val="ListParagraph"/>
        <w:numPr>
          <w:ilvl w:val="0"/>
          <w:numId w:val="1"/>
        </w:numPr>
        <w:spacing w:after="80" w:line="280"/>
      </w:pPr>
      <w:r>
        <w:t xml:space="preserve">85–100 : Dominant Narrative — narasi dominan, berpotensi membentuk opini publik secara luas</w:t>
      </w:r>
    </w:p>
    <w:p>
      <w:pPr>
        <w:pStyle w:val="Heading1"/>
        <w:spacing w:after="160" w:before="360"/>
      </w:pPr>
      <w:r>
        <w:t xml:space="preserve">8. Lapisan Penyesuaian (Wajib untuk Konteks Intelijen)</w:t>
      </w:r>
    </w:p>
    <w:p>
      <w:pPr>
        <w:spacing w:after="160" w:line="300"/>
      </w:pPr>
      <w:r>
        <w:t xml:space="preserve">Skor mentah tanpa penyesuaian rawan bias oleh manipulasi buatan (bot, buzzer) dan oleh basis pengikut/jaringan yang tidak setara pengaruhnya. Tiga penyesuaian berikut wajib diterapkan sebelum skor dipublikasikan sebagai bahan pengambilan keputusan.</w:t>
      </w:r>
    </w:p>
    <w:p>
      <w:pPr>
        <w:pStyle w:val="Heading3"/>
        <w:spacing w:after="100" w:before="200"/>
      </w:pPr>
      <w:r>
        <w:t xml:space="preserve">8.1 Bot Adjustment</w:t>
      </w:r>
    </w:p>
    <w:p>
      <w:pPr>
        <w:spacing w:after="160" w:line="300"/>
      </w:pPr>
      <w:r>
        <w:t xml:space="preserve">Skor diturunkan proporsional terhadap estimasi probabilitas keterlibatan bot, berdasarkan model deteksi bot (pola waktu posting, umur akun, rasio follower/following, dsb.).</w:t>
      </w:r>
    </w:p>
    <w:p>
      <w:pPr>
        <w:pBdr>
          <w:top w:val="single" w:color="D4D4D8" w:sz="4"/>
          <w:bottom w:val="single" w:color="D4D4D8" w:sz="4"/>
          <w:left w:val="single" w:color="D4D4D8" w:sz="4"/>
          <w:right w:val="single" w:color="D4D4D8" w:sz="4"/>
        </w:pBdr>
        <w:shd w:fill="F4F4F5" w:val="clear"/>
        <w:spacing w:after="160"/>
      </w:pPr>
      <w:r>
        <w:rPr>
          <w:rFonts w:ascii="Consolas" w:cs="Consolas" w:eastAsia="Consolas" w:hAnsi="Consolas"/>
          <w:color w:val="27272A"/>
          <w:sz w:val="19"/>
          <w:szCs w:val="19"/>
        </w:rPr>
        <w:t xml:space="preserve">score = score * (1 - bot_probability)</w:t>
      </w:r>
    </w:p>
    <w:p>
      <w:pPr>
        <w:pStyle w:val="Heading3"/>
        <w:spacing w:after="100" w:before="200"/>
      </w:pPr>
      <w:r>
        <w:t xml:space="preserve">8.2 Network Weighting</w:t>
      </w:r>
    </w:p>
    <w:p>
      <w:pPr>
        <w:spacing w:after="160" w:line="300"/>
      </w:pPr>
      <w:r>
        <w:t xml:space="preserve">Skor disesuaikan berdasarkan kualitas jaringan penyebar — follower quality, sentralitas dalam graf sosial, dan status akun (terverifikasi/elite node vs. akun biasa).</w:t>
      </w:r>
    </w:p>
    <w:p>
      <w:pPr>
        <w:pBdr>
          <w:top w:val="single" w:color="D4D4D8" w:sz="4"/>
          <w:bottom w:val="single" w:color="D4D4D8" w:sz="4"/>
          <w:left w:val="single" w:color="D4D4D8" w:sz="4"/>
          <w:right w:val="single" w:color="D4D4D8" w:sz="4"/>
        </w:pBdr>
        <w:shd w:fill="F4F4F5" w:val="clear"/>
        <w:spacing w:after="160"/>
      </w:pPr>
      <w:r>
        <w:rPr>
          <w:rFonts w:ascii="Consolas" w:cs="Consolas" w:eastAsia="Consolas" w:hAnsi="Consolas"/>
          <w:color w:val="27272A"/>
          <w:sz w:val="19"/>
          <w:szCs w:val="19"/>
        </w:rPr>
        <w:t xml:space="preserve">score = score * influence_weight</w:t>
      </w:r>
    </w:p>
    <w:p>
      <w:pPr>
        <w:pStyle w:val="Heading3"/>
        <w:spacing w:after="100" w:before="200"/>
      </w:pPr>
      <w:r>
        <w:t xml:space="preserve">8.3 Time Decay</w:t>
      </w:r>
    </w:p>
    <w:p>
      <w:pPr>
        <w:spacing w:after="160" w:line="300"/>
      </w:pPr>
      <w:r>
        <w:t xml:space="preserve">Relevansi konten menurun seiring waktu; peluruhan eksponensial mencegah konten lama tetap mendominasi skor agregat.</w:t>
      </w:r>
    </w:p>
    <w:p>
      <w:pPr>
        <w:pBdr>
          <w:top w:val="single" w:color="D4D4D8" w:sz="4"/>
          <w:bottom w:val="single" w:color="D4D4D8" w:sz="4"/>
          <w:left w:val="single" w:color="D4D4D8" w:sz="4"/>
          <w:right w:val="single" w:color="D4D4D8" w:sz="4"/>
        </w:pBdr>
        <w:shd w:fill="F4F4F5" w:val="clear"/>
        <w:spacing w:after="160"/>
      </w:pPr>
      <w:r>
        <w:rPr>
          <w:rFonts w:ascii="Consolas" w:cs="Consolas" w:eastAsia="Consolas" w:hAnsi="Consolas"/>
          <w:color w:val="27272A"/>
          <w:sz w:val="19"/>
          <w:szCs w:val="19"/>
        </w:rPr>
        <w:t xml:space="preserve">decay = e^(-lambda * time)</w:t>
      </w:r>
    </w:p>
    <w:p>
      <w:pPr>
        <w:pStyle w:val="Heading1"/>
        <w:spacing w:after="160" w:before="360"/>
      </w:pPr>
      <w:r>
        <w:t xml:space="preserve">9. Logika Early Warning</w:t>
      </w:r>
    </w:p>
    <w:p>
      <w:pPr>
        <w:spacing w:after="160" w:line="300"/>
      </w:pPr>
      <w:r>
        <w:t xml:space="preserve">Kombinasi tertentu antar-dimensi menghasilkan pola anomali yang bernilai sebagai sinyal peringatan dini, terlepas dari skor PAI absolut.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00"/>
      </w:tblGrid>
      <w:tr>
        <w:trPr>
          <w:tblHeader/>
        </w:trPr>
        <w:tc>
          <w:tcPr>
            <w:tcW w:type="dxa" w:w="2600"/>
            <w:shd w:fill="1E40AF" w:val="clear"/>
            <w:tcMar>
              <w:top w:type="dxa" w:w="60"/>
              <w:left w:type="dxa" w:w="100"/>
              <w:bottom w:type="dxa" w:w="60"/>
              <w:right w:type="dxa" w:w="100"/>
            </w:tcMar>
            <w:vAlign w:val="center"/>
          </w:tcPr>
          <w:p>
            <w:pPr>
              <w:jc w:val="center"/>
            </w:pPr>
            <w:r>
              <w:rPr>
                <w:b/>
                <w:bCs/>
                <w:color w:val="FFFFFF"/>
                <w:sz w:val="19"/>
                <w:szCs w:val="19"/>
              </w:rPr>
              <w:t xml:space="preserve">Pola Sinyal</w:t>
            </w:r>
          </w:p>
        </w:tc>
        <w:tc>
          <w:tcPr>
            <w:tcW w:type="dxa" w:w="3200"/>
            <w:shd w:fill="1E40AF" w:val="clear"/>
            <w:tcMar>
              <w:top w:type="dxa" w:w="60"/>
              <w:left w:type="dxa" w:w="100"/>
              <w:bottom w:type="dxa" w:w="60"/>
              <w:right w:type="dxa" w:w="100"/>
            </w:tcMar>
            <w:vAlign w:val="center"/>
          </w:tcPr>
          <w:p>
            <w:pPr>
              <w:jc w:val="center"/>
            </w:pPr>
            <w:r>
              <w:rPr>
                <w:b/>
                <w:bCs/>
                <w:color w:val="FFFFFF"/>
                <w:sz w:val="19"/>
                <w:szCs w:val="19"/>
              </w:rPr>
              <w:t xml:space="preserve">Kombinasi Metrik</w:t>
            </w:r>
          </w:p>
        </w:tc>
        <w:tc>
          <w:tcPr>
            <w:tcW w:type="dxa" w:w="3800"/>
            <w:shd w:fill="1E40AF" w:val="clear"/>
            <w:tcMar>
              <w:top w:type="dxa" w:w="60"/>
              <w:left w:type="dxa" w:w="100"/>
              <w:bottom w:type="dxa" w:w="60"/>
              <w:right w:type="dxa" w:w="100"/>
            </w:tcMar>
            <w:vAlign w:val="center"/>
          </w:tcPr>
          <w:p>
            <w:pPr>
              <w:jc w:val="center"/>
            </w:pPr>
            <w:r>
              <w:rPr>
                <w:b/>
                <w:bCs/>
                <w:color w:val="FFFFFF"/>
                <w:sz w:val="19"/>
                <w:szCs w:val="19"/>
              </w:rPr>
              <w:t xml:space="preserve">Interpretasi</w:t>
            </w:r>
          </w:p>
        </w:tc>
      </w:tr>
      <w:tr>
        <w:tc>
          <w:tcPr>
            <w:tcW w:type="dxa" w:w="2600"/>
            <w:shd w:fill="EFF3FA" w:val="clear"/>
            <w:tcMar>
              <w:top w:type="dxa" w:w="60"/>
              <w:left w:type="dxa" w:w="100"/>
              <w:bottom w:type="dxa" w:w="60"/>
              <w:right w:type="dxa" w:w="100"/>
            </w:tcMar>
            <w:vAlign w:val="center"/>
          </w:tcPr>
          <w:p>
            <w:pPr>
              <w:jc w:val="left"/>
            </w:pPr>
            <w:r>
              <w:rPr>
                <w:sz w:val="19"/>
                <w:szCs w:val="19"/>
              </w:rPr>
              <w:t xml:space="preserve">False Virality</w:t>
            </w:r>
          </w:p>
        </w:tc>
        <w:tc>
          <w:tcPr>
            <w:tcW w:type="dxa" w:w="3200"/>
            <w:shd w:fill="EFF3FA" w:val="clear"/>
            <w:tcMar>
              <w:top w:type="dxa" w:w="60"/>
              <w:left w:type="dxa" w:w="100"/>
              <w:bottom w:type="dxa" w:w="60"/>
              <w:right w:type="dxa" w:w="100"/>
            </w:tcMar>
            <w:vAlign w:val="center"/>
          </w:tcPr>
          <w:p>
            <w:pPr>
              <w:jc w:val="left"/>
            </w:pPr>
            <w:r>
              <w:rPr>
                <w:sz w:val="19"/>
                <w:szCs w:val="19"/>
              </w:rPr>
              <w:t xml:space="preserve">Exposure tinggi + Advocacy rendah</w:t>
            </w:r>
          </w:p>
        </w:tc>
        <w:tc>
          <w:tcPr>
            <w:tcW w:type="dxa" w:w="3800"/>
            <w:shd w:fill="EFF3FA" w:val="clear"/>
            <w:tcMar>
              <w:top w:type="dxa" w:w="60"/>
              <w:left w:type="dxa" w:w="100"/>
              <w:bottom w:type="dxa" w:w="60"/>
              <w:right w:type="dxa" w:w="100"/>
            </w:tcMar>
            <w:vAlign w:val="center"/>
          </w:tcPr>
          <w:p>
            <w:pPr>
              <w:jc w:val="left"/>
            </w:pPr>
            <w:r>
              <w:rPr>
                <w:sz w:val="19"/>
                <w:szCs w:val="19"/>
              </w:rPr>
              <w:t xml:space="preserve">Berpotensi kontroversi / backlash; viralitas tidak mencerminkan dukungan</w:t>
            </w:r>
          </w:p>
        </w:tc>
      </w:tr>
      <w:tr>
        <w:tc>
          <w:tcPr>
            <w:tcW w:type="dxa" w:w="2600"/>
            <w:tcMar>
              <w:top w:type="dxa" w:w="60"/>
              <w:left w:type="dxa" w:w="100"/>
              <w:bottom w:type="dxa" w:w="60"/>
              <w:right w:type="dxa" w:w="100"/>
            </w:tcMar>
            <w:vAlign w:val="center"/>
          </w:tcPr>
          <w:p>
            <w:pPr>
              <w:jc w:val="left"/>
            </w:pPr>
            <w:r>
              <w:rPr>
                <w:sz w:val="19"/>
                <w:szCs w:val="19"/>
              </w:rPr>
              <w:t xml:space="preserve">Silent Build-Up</w:t>
            </w:r>
          </w:p>
        </w:tc>
        <w:tc>
          <w:tcPr>
            <w:tcW w:type="dxa" w:w="3200"/>
            <w:tcMar>
              <w:top w:type="dxa" w:w="60"/>
              <w:left w:type="dxa" w:w="100"/>
              <w:bottom w:type="dxa" w:w="60"/>
              <w:right w:type="dxa" w:w="100"/>
            </w:tcMar>
            <w:vAlign w:val="center"/>
          </w:tcPr>
          <w:p>
            <w:pPr>
              <w:jc w:val="left"/>
            </w:pPr>
            <w:r>
              <w:rPr>
                <w:sz w:val="19"/>
                <w:szCs w:val="19"/>
              </w:rPr>
              <w:t xml:space="preserve">Engagement rendah + Retention tinggi</w:t>
            </w:r>
          </w:p>
        </w:tc>
        <w:tc>
          <w:tcPr>
            <w:tcW w:type="dxa" w:w="3800"/>
            <w:tcMar>
              <w:top w:type="dxa" w:w="60"/>
              <w:left w:type="dxa" w:w="100"/>
              <w:bottom w:type="dxa" w:w="60"/>
              <w:right w:type="dxa" w:w="100"/>
            </w:tcMar>
            <w:vAlign w:val="center"/>
          </w:tcPr>
          <w:p>
            <w:pPr>
              <w:jc w:val="left"/>
            </w:pPr>
            <w:r>
              <w:rPr>
                <w:sz w:val="19"/>
                <w:szCs w:val="19"/>
              </w:rPr>
              <w:t xml:space="preserve">Narasi 'tidur' yang berpotensi meledak kemudian (sleeper narrative)</w:t>
            </w:r>
          </w:p>
        </w:tc>
      </w:tr>
      <w:tr>
        <w:tc>
          <w:tcPr>
            <w:tcW w:type="dxa" w:w="2600"/>
            <w:shd w:fill="EFF3FA" w:val="clear"/>
            <w:tcMar>
              <w:top w:type="dxa" w:w="60"/>
              <w:left w:type="dxa" w:w="100"/>
              <w:bottom w:type="dxa" w:w="60"/>
              <w:right w:type="dxa" w:w="100"/>
            </w:tcMar>
            <w:vAlign w:val="center"/>
          </w:tcPr>
          <w:p>
            <w:pPr>
              <w:jc w:val="left"/>
            </w:pPr>
            <w:r>
              <w:rPr>
                <w:sz w:val="19"/>
                <w:szCs w:val="19"/>
              </w:rPr>
              <w:t xml:space="preserve">Coordinated Push</w:t>
            </w:r>
          </w:p>
        </w:tc>
        <w:tc>
          <w:tcPr>
            <w:tcW w:type="dxa" w:w="3200"/>
            <w:shd w:fill="EFF3FA" w:val="clear"/>
            <w:tcMar>
              <w:top w:type="dxa" w:w="60"/>
              <w:left w:type="dxa" w:w="100"/>
              <w:bottom w:type="dxa" w:w="60"/>
              <w:right w:type="dxa" w:w="100"/>
            </w:tcMar>
            <w:vAlign w:val="center"/>
          </w:tcPr>
          <w:p>
            <w:pPr>
              <w:jc w:val="left"/>
            </w:pPr>
            <w:r>
              <w:rPr>
                <w:sz w:val="19"/>
                <w:szCs w:val="19"/>
              </w:rPr>
              <w:t xml:space="preserve">Amplifikasi tinggi + Attention rendah</w:t>
            </w:r>
          </w:p>
        </w:tc>
        <w:tc>
          <w:tcPr>
            <w:tcW w:type="dxa" w:w="3800"/>
            <w:shd w:fill="EFF3FA" w:val="clear"/>
            <w:tcMar>
              <w:top w:type="dxa" w:w="60"/>
              <w:left w:type="dxa" w:w="100"/>
              <w:bottom w:type="dxa" w:w="60"/>
              <w:right w:type="dxa" w:w="100"/>
            </w:tcMar>
            <w:vAlign w:val="center"/>
          </w:tcPr>
          <w:p>
            <w:pPr>
              <w:jc w:val="left"/>
            </w:pPr>
            <w:r>
              <w:rPr>
                <w:sz w:val="19"/>
                <w:szCs w:val="19"/>
              </w:rPr>
              <w:t xml:space="preserve">Indikasi jaringan bot / buzzer terkoordinasi</w:t>
            </w:r>
          </w:p>
        </w:tc>
      </w:tr>
    </w:tbl>
    <w:p>
      <w:pPr>
        <w:pStyle w:val="Heading1"/>
        <w:spacing w:after="160" w:before="360"/>
      </w:pPr>
      <w:r>
        <w:t xml:space="preserve">10. Rancangan Output &amp; Dashboard</w:t>
      </w:r>
    </w:p>
    <w:p>
      <w:pPr>
        <w:pStyle w:val="ListParagraph"/>
        <w:numPr>
          <w:ilvl w:val="0"/>
          <w:numId w:val="1"/>
        </w:numPr>
        <w:spacing w:after="80" w:line="280"/>
      </w:pPr>
      <w:r>
        <w:t xml:space="preserve">PAI Score (headline) — skor komposit 0–100 dengan kategori kualitatif.</w:t>
      </w:r>
    </w:p>
    <w:p>
      <w:pPr>
        <w:pStyle w:val="ListParagraph"/>
        <w:numPr>
          <w:ilvl w:val="0"/>
          <w:numId w:val="1"/>
        </w:numPr>
        <w:spacing w:after="80" w:line="280"/>
      </w:pPr>
      <w:r>
        <w:t xml:space="preserve">Layer Breakdown — dekomposisi per dimensi untuk mengidentifikasi lapisan mana yang lemah (mis. attention tinggi tetapi advocacy rendah).</w:t>
      </w:r>
    </w:p>
    <w:p>
      <w:pPr>
        <w:pStyle w:val="ListParagraph"/>
        <w:numPr>
          <w:ilvl w:val="0"/>
          <w:numId w:val="1"/>
        </w:numPr>
        <w:spacing w:after="80" w:line="280"/>
      </w:pPr>
      <w:r>
        <w:t xml:space="preserve">Narrative Signal — proporsi support vs. oppose dari klasifikasi stance.</w:t>
      </w:r>
    </w:p>
    <w:p>
      <w:pPr>
        <w:pStyle w:val="ListParagraph"/>
        <w:numPr>
          <w:ilvl w:val="0"/>
          <w:numId w:val="1"/>
        </w:numPr>
        <w:spacing w:after="80" w:line="280"/>
      </w:pPr>
      <w:r>
        <w:t xml:space="preserve">Amplification Map — visualisasi klaster akun/jaringan yang menyebarkan narasi.</w:t>
      </w:r>
    </w:p>
    <w:p>
      <w:pPr>
        <w:pStyle w:val="Heading3"/>
        <w:spacing w:after="100" w:before="200"/>
      </w:pPr>
      <w:r>
        <w:t xml:space="preserve">10.1 Contoh Skema Data (JSON)</w:t>
      </w:r>
    </w:p>
    <w:p>
      <w:pPr>
        <w:pBdr>
          <w:top w:val="single" w:color="D4D4D8" w:sz="4"/>
          <w:bottom w:val="single" w:color="D4D4D8" w:sz="4"/>
          <w:left w:val="single" w:color="D4D4D8" w:sz="4"/>
          <w:right w:val="single" w:color="D4D4D8" w:sz="4"/>
        </w:pBdr>
        <w:shd w:fill="F4F4F5" w:val="clear"/>
        <w:spacing w:after="160"/>
      </w:pPr>
      <w:r>
        <w:rPr>
          <w:rFonts w:ascii="Consolas" w:cs="Consolas" w:eastAsia="Consolas" w:hAnsi="Consolas"/>
          <w:color w:val="27272A"/>
          <w:sz w:val="19"/>
          <w:szCs w:val="19"/>
        </w:rPr>
        <w:t xml:space="preserve">{</w:t>
      </w:r>
      <w:r>
        <w:br/>
        <w:t xml:space="preserve"/>
      </w:r>
      <w:r>
        <w:rPr>
          <w:rFonts w:ascii="Consolas" w:cs="Consolas" w:eastAsia="Consolas" w:hAnsi="Consolas"/>
          <w:color w:val="27272A"/>
          <w:sz w:val="19"/>
          <w:szCs w:val="19"/>
        </w:rPr>
        <w:t xml:space="preserve">  "content_id": "123",</w:t>
      </w:r>
      <w:r>
        <w:br/>
        <w:t xml:space="preserve"/>
      </w:r>
      <w:r>
        <w:rPr>
          <w:rFonts w:ascii="Consolas" w:cs="Consolas" w:eastAsia="Consolas" w:hAnsi="Consolas"/>
          <w:color w:val="27272A"/>
          <w:sz w:val="19"/>
          <w:szCs w:val="19"/>
        </w:rPr>
        <w:t xml:space="preserve">  "platform": "tiktok",</w:t>
      </w:r>
      <w:r>
        <w:br/>
        <w:t xml:space="preserve"/>
      </w:r>
      <w:r>
        <w:rPr>
          <w:rFonts w:ascii="Consolas" w:cs="Consolas" w:eastAsia="Consolas" w:hAnsi="Consolas"/>
          <w:color w:val="27272A"/>
          <w:sz w:val="19"/>
          <w:szCs w:val="19"/>
        </w:rPr>
        <w:t xml:space="preserve">  "metrics": {</w:t>
      </w:r>
      <w:r>
        <w:br/>
        <w:t xml:space="preserve"/>
      </w:r>
      <w:r>
        <w:rPr>
          <w:rFonts w:ascii="Consolas" w:cs="Consolas" w:eastAsia="Consolas" w:hAnsi="Consolas"/>
          <w:color w:val="27272A"/>
          <w:sz w:val="19"/>
          <w:szCs w:val="19"/>
        </w:rPr>
        <w:t xml:space="preserve">    "impressions": 100000,</w:t>
      </w:r>
      <w:r>
        <w:br/>
        <w:t xml:space="preserve"/>
      </w:r>
      <w:r>
        <w:rPr>
          <w:rFonts w:ascii="Consolas" w:cs="Consolas" w:eastAsia="Consolas" w:hAnsi="Consolas"/>
          <w:color w:val="27272A"/>
          <w:sz w:val="19"/>
          <w:szCs w:val="19"/>
        </w:rPr>
        <w:t xml:space="preserve">    "watch_time": 50000,</w:t>
      </w:r>
      <w:r>
        <w:br/>
        <w:t xml:space="preserve"/>
      </w:r>
      <w:r>
        <w:rPr>
          <w:rFonts w:ascii="Consolas" w:cs="Consolas" w:eastAsia="Consolas" w:hAnsi="Consolas"/>
          <w:color w:val="27272A"/>
          <w:sz w:val="19"/>
          <w:szCs w:val="19"/>
        </w:rPr>
        <w:t xml:space="preserve">    "likes": 4000,</w:t>
      </w:r>
      <w:r>
        <w:br/>
        <w:t xml:space="preserve"/>
      </w:r>
      <w:r>
        <w:rPr>
          <w:rFonts w:ascii="Consolas" w:cs="Consolas" w:eastAsia="Consolas" w:hAnsi="Consolas"/>
          <w:color w:val="27272A"/>
          <w:sz w:val="19"/>
          <w:szCs w:val="19"/>
        </w:rPr>
        <w:t xml:space="preserve">    "shares": 1200,</w:t>
      </w:r>
      <w:r>
        <w:br/>
        <w:t xml:space="preserve"/>
      </w:r>
      <w:r>
        <w:rPr>
          <w:rFonts w:ascii="Consolas" w:cs="Consolas" w:eastAsia="Consolas" w:hAnsi="Consolas"/>
          <w:color w:val="27272A"/>
          <w:sz w:val="19"/>
          <w:szCs w:val="19"/>
        </w:rPr>
        <w:t xml:space="preserve">    "comments": 800,</w:t>
      </w:r>
      <w:r>
        <w:br/>
        <w:t xml:space="preserve"/>
      </w:r>
      <w:r>
        <w:rPr>
          <w:rFonts w:ascii="Consolas" w:cs="Consolas" w:eastAsia="Consolas" w:hAnsi="Consolas"/>
          <w:color w:val="27272A"/>
          <w:sz w:val="19"/>
          <w:szCs w:val="19"/>
        </w:rPr>
        <w:t xml:space="preserve">    "saves": 900</w:t>
      </w:r>
      <w:r>
        <w:br/>
        <w:t xml:space="preserve"/>
      </w:r>
      <w:r>
        <w:rPr>
          <w:rFonts w:ascii="Consolas" w:cs="Consolas" w:eastAsia="Consolas" w:hAnsi="Consolas"/>
          <w:color w:val="27272A"/>
          <w:sz w:val="19"/>
          <w:szCs w:val="19"/>
        </w:rPr>
        <w:t xml:space="preserve">  },</w:t>
      </w:r>
      <w:r>
        <w:br/>
        <w:t xml:space="preserve"/>
      </w:r>
      <w:r>
        <w:rPr>
          <w:rFonts w:ascii="Consolas" w:cs="Consolas" w:eastAsia="Consolas" w:hAnsi="Consolas"/>
          <w:color w:val="27272A"/>
          <w:sz w:val="19"/>
          <w:szCs w:val="19"/>
        </w:rPr>
        <w:t xml:space="preserve">  "derived": {</w:t>
      </w:r>
      <w:r>
        <w:br/>
        <w:t xml:space="preserve"/>
      </w:r>
      <w:r>
        <w:rPr>
          <w:rFonts w:ascii="Consolas" w:cs="Consolas" w:eastAsia="Consolas" w:hAnsi="Consolas"/>
          <w:color w:val="27272A"/>
          <w:sz w:val="19"/>
          <w:szCs w:val="19"/>
        </w:rPr>
        <w:t xml:space="preserve">    "attention_score": 0.72,</w:t>
      </w:r>
      <w:r>
        <w:br/>
        <w:t xml:space="preserve"/>
      </w:r>
      <w:r>
        <w:rPr>
          <w:rFonts w:ascii="Consolas" w:cs="Consolas" w:eastAsia="Consolas" w:hAnsi="Consolas"/>
          <w:color w:val="27272A"/>
          <w:sz w:val="19"/>
          <w:szCs w:val="19"/>
        </w:rPr>
        <w:t xml:space="preserve">    "retention_score": 0.65,</w:t>
      </w:r>
      <w:r>
        <w:br/>
        <w:t xml:space="preserve"/>
      </w:r>
      <w:r>
        <w:rPr>
          <w:rFonts w:ascii="Consolas" w:cs="Consolas" w:eastAsia="Consolas" w:hAnsi="Consolas"/>
          <w:color w:val="27272A"/>
          <w:sz w:val="19"/>
          <w:szCs w:val="19"/>
        </w:rPr>
        <w:t xml:space="preserve">    "amplification_score": 0.80,</w:t>
      </w:r>
      <w:r>
        <w:br/>
        <w:t xml:space="preserve"/>
      </w:r>
      <w:r>
        <w:rPr>
          <w:rFonts w:ascii="Consolas" w:cs="Consolas" w:eastAsia="Consolas" w:hAnsi="Consolas"/>
          <w:color w:val="27272A"/>
          <w:sz w:val="19"/>
          <w:szCs w:val="19"/>
        </w:rPr>
        <w:t xml:space="preserve">    "advocacy_score": 0.60</w:t>
      </w:r>
      <w:r>
        <w:br/>
        <w:t xml:space="preserve"/>
      </w:r>
      <w:r>
        <w:rPr>
          <w:rFonts w:ascii="Consolas" w:cs="Consolas" w:eastAsia="Consolas" w:hAnsi="Consolas"/>
          <w:color w:val="27272A"/>
          <w:sz w:val="19"/>
          <w:szCs w:val="19"/>
        </w:rPr>
        <w:t xml:space="preserve">  },</w:t>
      </w:r>
      <w:r>
        <w:br/>
        <w:t xml:space="preserve"/>
      </w:r>
      <w:r>
        <w:rPr>
          <w:rFonts w:ascii="Consolas" w:cs="Consolas" w:eastAsia="Consolas" w:hAnsi="Consolas"/>
          <w:color w:val="27272A"/>
          <w:sz w:val="19"/>
          <w:szCs w:val="19"/>
        </w:rPr>
        <w:t xml:space="preserve">  "pai_score": 74.2</w:t>
      </w:r>
      <w:r>
        <w:br/>
        <w:t xml:space="preserve"/>
      </w:r>
      <w:r>
        <w:rPr>
          <w:rFonts w:ascii="Consolas" w:cs="Consolas" w:eastAsia="Consolas" w:hAnsi="Consolas"/>
          <w:color w:val="27272A"/>
          <w:sz w:val="19"/>
          <w:szCs w:val="19"/>
        </w:rPr>
        <w:t xml:space="preserve">}</w:t>
      </w:r>
    </w:p>
    <w:p>
      <w:pPr>
        <w:pStyle w:val="Heading1"/>
        <w:spacing w:after="160" w:before="360"/>
      </w:pPr>
      <w:r>
        <w:t xml:space="preserve">11. Keterbatasan dan Asumsi</w:t>
      </w:r>
    </w:p>
    <w:p>
      <w:pPr>
        <w:spacing w:after="160" w:line="300"/>
      </w:pPr>
      <w:r>
        <w:t xml:space="preserve">Beberapa keterbatasan metodologis perlu dicatat secara eksplisit agar interpretasi skor tetap proporsional:</w:t>
      </w:r>
    </w:p>
    <w:p>
      <w:pPr>
        <w:pStyle w:val="ListParagraph"/>
        <w:numPr>
          <w:ilvl w:val="0"/>
          <w:numId w:val="1"/>
        </w:numPr>
        <w:spacing w:after="80" w:line="280"/>
      </w:pPr>
      <w:r>
        <w:t xml:space="preserve">Ketimpangan ketersediaan data — platform seperti Reddit dan Telegram tidak menyediakan impressions/reach native, sehingga skor Exposure pada platform tersebut bersifat estimasi atau tidak dapat dihitung langsung.</w:t>
      </w:r>
    </w:p>
    <w:p>
      <w:pPr>
        <w:pStyle w:val="ListParagraph"/>
        <w:numPr>
          <w:ilvl w:val="0"/>
          <w:numId w:val="1"/>
        </w:numPr>
        <w:spacing w:after="80" w:line="280"/>
      </w:pPr>
      <w:r>
        <w:t xml:space="preserve">Ketergantungan pada model klasifikasi stance — akurasi dimensi Advocacy bergantung penuh pada kualitas model NLP; bias model akan menular langsung ke skor akhir.</w:t>
      </w:r>
    </w:p>
    <w:p>
      <w:pPr>
        <w:pStyle w:val="ListParagraph"/>
        <w:numPr>
          <w:ilvl w:val="0"/>
          <w:numId w:val="1"/>
        </w:numPr>
        <w:spacing w:after="80" w:line="280"/>
      </w:pPr>
      <w:r>
        <w:t xml:space="preserve">Bobot bersifat baseline, bukan universal — bobot komposit perlu dikalibrasi ulang per domain isu (politik, kesehatan, komersial) karena arti 'penerimaan' berbeda konteksnya.</w:t>
      </w:r>
    </w:p>
    <w:p>
      <w:pPr>
        <w:pStyle w:val="ListParagraph"/>
        <w:numPr>
          <w:ilvl w:val="0"/>
          <w:numId w:val="1"/>
        </w:numPr>
        <w:spacing w:after="80" w:line="280"/>
      </w:pPr>
      <w:r>
        <w:t xml:space="preserve">Deteksi bot tidak sempurna — bot_probability adalah estimasi probabilistik; false positive/negative tetap mungkin terjadi, terutama pada bot generasi baru yang meniru pola manusia.</w:t>
      </w:r>
    </w:p>
    <w:p>
      <w:pPr>
        <w:pStyle w:val="ListParagraph"/>
        <w:numPr>
          <w:ilvl w:val="0"/>
          <w:numId w:val="1"/>
        </w:numPr>
        <w:spacing w:after="80" w:line="280"/>
      </w:pPr>
      <w:r>
        <w:t xml:space="preserve">Snapshot vs. tren — skor PAI pada satu titik waktu tidak menggantikan analisis tren; early warning logic membutuhkan data time-series, bukan cross-section tunggal.</w:t>
      </w:r>
    </w:p>
    <w:p>
      <w:pPr>
        <w:pStyle w:val="Heading1"/>
        <w:spacing w:after="160" w:before="360"/>
      </w:pPr>
      <w:r>
        <w:t xml:space="preserve">12. Rekomendasi Pengembangan Lanjutan</w:t>
      </w:r>
    </w:p>
    <w:p>
      <w:pPr>
        <w:spacing w:after="160" w:line="300"/>
      </w:pPr>
      <w:r>
        <w:t xml:space="preserve">Untuk meningkatkan PAI dari sistem monitoring engagement menjadi sistem kelas intelligence, empat area berikut direkomendasikan sebagai fase pengembangan berikutnya:</w:t>
      </w:r>
    </w:p>
    <w:p>
      <w:pPr>
        <w:pStyle w:val="Heading3"/>
        <w:spacing w:after="100" w:before="200"/>
      </w:pPr>
      <w:r>
        <w:t xml:space="preserve">12.1 Narrative Graph</w:t>
      </w:r>
    </w:p>
    <w:p>
      <w:pPr>
        <w:spacing w:after="160" w:line="300"/>
      </w:pPr>
      <w:r>
        <w:t xml:space="preserve">Pemetaan aktor-ke-narasi: siapa menyebarkan pesan apa, memungkinkan identifikasi node kunci dan pola koordinasi.</w:t>
      </w:r>
    </w:p>
    <w:p>
      <w:pPr>
        <w:pStyle w:val="Heading3"/>
        <w:spacing w:after="100" w:before="200"/>
      </w:pPr>
      <w:r>
        <w:t xml:space="preserve">12.2 Cross-Platform Propagation Tracking</w:t>
      </w:r>
    </w:p>
    <w:p>
      <w:pPr>
        <w:spacing w:after="160" w:line="300"/>
      </w:pPr>
      <w:r>
        <w:t xml:space="preserve">Melacak perpindahan narasi antarplatform (mis. TikTok → X → Telegram) untuk memahami jalur eskalasi dan platform asal-mula.</w:t>
      </w:r>
    </w:p>
    <w:p>
      <w:pPr>
        <w:pStyle w:val="Heading3"/>
        <w:spacing w:after="100" w:before="200"/>
      </w:pPr>
      <w:r>
        <w:t xml:space="preserve">12.3 Actor Weighting</w:t>
      </w:r>
    </w:p>
    <w:p>
      <w:pPr>
        <w:spacing w:after="160" w:line="300"/>
      </w:pPr>
      <w:r>
        <w:t xml:space="preserve">Membedakan bobot pengaruh akun elite/berpengaruh dari akun biasa dalam perhitungan Amplification dan Advocacy.</w:t>
      </w:r>
    </w:p>
    <w:p>
      <w:pPr>
        <w:pStyle w:val="Heading3"/>
        <w:spacing w:after="100" w:before="200"/>
      </w:pPr>
      <w:r>
        <w:t xml:space="preserve">12.4 Geo-Segmentation</w:t>
      </w:r>
    </w:p>
    <w:p>
      <w:pPr>
        <w:spacing w:after="160" w:line="300"/>
      </w:pPr>
      <w:r>
        <w:t xml:space="preserve">Memecah skor PAI berdasarkan wilayah geografis untuk mengidentifikasi variasi penerimaan narasi antarwilayah — relevan untuk pemetaan risiko dan respons yang tertarget secara spasial.</w:t>
      </w:r>
    </w:p>
    <w:p>
      <w:pPr>
        <w:pStyle w:val="Heading3"/>
        <w:spacing w:after="100" w:before="200"/>
      </w:pPr>
      <w:r>
        <w:t xml:space="preserve">12.5 Perluasan Ontologi Metrik</w:t>
      </w:r>
    </w:p>
    <w:p>
      <w:pPr>
        <w:spacing w:after="160" w:line="300"/>
      </w:pPr>
      <w:r>
        <w:t xml:space="preserve">Pengembangan Social Media Metric Ontology yang lebih komprehensif (estimasi 180–250 metrik lintas Instagram, Facebook, X, TikTok, YouTube, Reddit, Telegram, Discord, LinkedIn, Threads, Bluesky, dan platform lain), lengkap dengan definisi, platform asal, tipe data, dan pemetaan ke dimensi Exposure–Attention–Acceptance–Amplification–Advocacy–Action, guna mendukung normalisasi data yang lebih presisi ke dalam satu model analitik terpadu.</w:t>
      </w:r>
    </w:p>
    <w:p>
      <w:pPr>
        <w:pStyle w:val="Heading1"/>
        <w:spacing w:after="160" w:before="360"/>
      </w:pPr>
      <w:r>
        <w:t xml:space="preserve">13. Kesimpulan</w:t>
      </w:r>
    </w:p>
    <w:p>
      <w:pPr>
        <w:spacing w:after="160" w:line="300"/>
      </w:pPr>
      <w:r>
        <w:t xml:space="preserve">Public Acceptance Index menawarkan pendekatan yang lebih tervalidasi secara metodologis dibandingkan engagement metrics konvensional, karena: (1) berbasis perilaku berlapis, bukan volume mentah; (2) telah dinormalisasi lintas platform; (3) memperhitungkan bias platform dan manipulasi jaringan; dan (4) siap digunakan untuk kebutuhan intelijen — bukan sekadar pengukuran pemasaran. Namun demikian, validitas skor sangat bergantung pada kualitas model pendukung (deteksi bot, klasifikasi stance) dan kalibrasi bobot yang kontekstual terhadap domain isu yang dianalisis.</w:t>
      </w:r>
    </w:p>
    <w:p>
      <w:pPr>
        <w:spacing w:after="160" w:line="300"/>
      </w:pPr>
      <w:r>
        <w:t xml:space="preserve">Langkah lanjutan yang paling berdampak adalah menurunkan spesifikasi ini menjadi query implementasi (SQL/Elasticsearch), desain dashboard berbasis peta (map-centric), atau integrasi dengan Political Risk Index untuk membentuk satu sistem penilaian risiko naratif yang terpadu.</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Halaman </w:t>
    </w:r>
    <w:r>
      <w:rPr>
        <w:color w:val="6B7280"/>
        <w:sz w:val="16"/>
        <w:szCs w:val="16"/>
      </w:rPr>
      <w:fldChar w:fldCharType="begin"/>
      <w:instrText xml:space="preserve">PAGE</w:instrText>
      <w:fldChar w:fldCharType="separate"/>
      <w:fldChar w:fldCharType="end"/>
    </w:r>
    <w:r>
      <w:rPr>
        <w:color w:val="6B7280"/>
        <w:sz w:val="16"/>
        <w:szCs w:val="16"/>
      </w:rPr>
      <w:t xml:space="preserve"> dari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Public Acceptance Index — Dokumen Riset Metodologi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72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40AF" w:sz="6" w:space="4"/>
      </w:pBdr>
      <w:spacing w:after="160" w:before="360"/>
    </w:pPr>
    <w:rPr>
      <w:rFonts w:ascii="Calibri" w:cs="Calibri" w:eastAsia="Calibri" w:hAnsi="Calibri"/>
      <w:b/>
      <w:bCs/>
      <w:color w:val="1E40AF"/>
      <w:sz w:val="30"/>
      <w:szCs w:val="30"/>
    </w:rPr>
  </w:style>
  <w:style w:type="paragraph" w:styleId="Heading2">
    <w:name w:val="Heading 2"/>
    <w:basedOn w:val="Normal"/>
    <w:next w:val="Normal"/>
    <w:qFormat/>
    <w:pPr>
      <w:spacing w:after="120" w:before="260"/>
    </w:pPr>
    <w:rPr>
      <w:rFonts w:ascii="Calibri" w:cs="Calibri" w:eastAsia="Calibri" w:hAnsi="Calibri"/>
      <w:b/>
      <w:bCs/>
      <w:color w:val="1F2937"/>
      <w:sz w:val="25"/>
      <w:szCs w:val="25"/>
    </w:rPr>
  </w:style>
  <w:style w:type="paragraph" w:styleId="Heading3">
    <w:name w:val="Heading 3"/>
    <w:basedOn w:val="Normal"/>
    <w:next w:val="Normal"/>
    <w:qFormat/>
    <w:pPr>
      <w:spacing w:after="100" w:before="200"/>
    </w:pPr>
    <w:rPr>
      <w:rFonts w:ascii="Calibri" w:cs="Calibri" w:eastAsia="Calibri" w:hAnsi="Calibri"/>
      <w:b/>
      <w:bCs/>
      <w:i w:val="false"/>
      <w:iCs w:val="false"/>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2026-08-05T08:14:48.665Z</dcterms:created>
  <dcterms:modified xsi:type="dcterms:W3CDTF">2026-08-05T08:14:48.665Z</dcterms:modified>
</cp:coreProperties>
</file>

<file path=docProps/custom.xml><?xml version="1.0" encoding="utf-8"?>
<Properties xmlns="http://schemas.openxmlformats.org/officeDocument/2006/custom-properties" xmlns:vt="http://schemas.openxmlformats.org/officeDocument/2006/docPropsVTypes"/>
</file>