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91274" w14:textId="77777777" w:rsidR="0051413B" w:rsidRDefault="001D798E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PLANILLA DE CODIFICACIÓN SENCE</w:t>
      </w:r>
    </w:p>
    <w:p w14:paraId="2DD91275" w14:textId="77777777" w:rsidR="0051413B" w:rsidRDefault="001D798E">
      <w:pPr>
        <w:spacing w:after="200"/>
        <w:jc w:val="center"/>
      </w:pPr>
      <w:r>
        <w:rPr>
          <w:rFonts w:ascii="Arial" w:eastAsia="Arial" w:hAnsi="Arial" w:cs="Arial"/>
          <w:color w:val="595959"/>
          <w:sz w:val="18"/>
          <w:szCs w:val="18"/>
        </w:rPr>
        <w:t xml:space="preserve">Franquicia Tributaria (art. 36, Ley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N°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19.518) · E-learning Asincrónico · Tremen Partner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1413B" w14:paraId="2DD91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76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Nombre del curso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77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Legislación Laboral</w:t>
            </w:r>
          </w:p>
        </w:tc>
      </w:tr>
      <w:tr w:rsidR="0051413B" w14:paraId="2DD912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79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Modalidad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7A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E-learning Asincrónico</w:t>
            </w:r>
          </w:p>
        </w:tc>
      </w:tr>
      <w:tr w:rsidR="0051413B" w14:paraId="2DD91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7C" w14:textId="77777777" w:rsidR="0051413B" w:rsidRDefault="001D798E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N°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de participantes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7D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51413B" w14:paraId="2DD91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7F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Horas totales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80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60 horas E-learning</w:t>
            </w:r>
          </w:p>
        </w:tc>
      </w:tr>
    </w:tbl>
    <w:p w14:paraId="2DD91282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Público Objetivo</w:t>
      </w:r>
    </w:p>
    <w:p w14:paraId="2DD91283" w14:textId="77777777" w:rsidR="0051413B" w:rsidRDefault="001D798E">
      <w:pPr>
        <w:spacing w:after="80"/>
      </w:pPr>
      <w:r>
        <w:rPr>
          <w:rFonts w:ascii="Arial" w:eastAsia="Arial" w:hAnsi="Arial" w:cs="Arial"/>
        </w:rPr>
        <w:t>Analistas de recursos humanos, analistas de remuneraciones, analistas de personal y analistas administrativos que desempeñan funciones de gestión de contratos de trabajo, control de jornada y asistencia, tramitación de solicitudes laborales y documentación</w:t>
      </w:r>
      <w:r>
        <w:rPr>
          <w:rFonts w:ascii="Arial" w:eastAsia="Arial" w:hAnsi="Arial" w:cs="Arial"/>
        </w:rPr>
        <w:t xml:space="preserve"> del término de la relación laboral.</w:t>
      </w:r>
    </w:p>
    <w:p w14:paraId="2DD91284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Requisitos de Ingreso</w:t>
      </w:r>
    </w:p>
    <w:p w14:paraId="2DD91285" w14:textId="77777777" w:rsidR="0051413B" w:rsidRDefault="001D798E">
      <w:pPr>
        <w:spacing w:after="80"/>
      </w:pPr>
      <w:r>
        <w:rPr>
          <w:rFonts w:ascii="Arial" w:eastAsia="Arial" w:hAnsi="Arial" w:cs="Arial"/>
        </w:rPr>
        <w:t xml:space="preserve">Experiencia laboral en funciones administrativas o de gestión de personas que impliquen manejo de contratos, registros de asistencia, remuneraciones o documentación laboral. Manejo de herramientas </w:t>
      </w:r>
      <w:r>
        <w:rPr>
          <w:rFonts w:ascii="Arial" w:eastAsia="Arial" w:hAnsi="Arial" w:cs="Arial"/>
        </w:rPr>
        <w:t>digitales a nivel usuario. No se requieren conocimientos jurídicos previos.</w:t>
      </w:r>
    </w:p>
    <w:p w14:paraId="2DD91286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Competencia a Desarrollar</w:t>
      </w:r>
    </w:p>
    <w:p w14:paraId="2DD91287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Analizar disposiciones de la legislación laboral según el Código del Trabajo</w:t>
      </w:r>
    </w:p>
    <w:p w14:paraId="2DD91288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Aprendizajes Esperados, Contenidos y Horas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200"/>
        <w:gridCol w:w="3700"/>
        <w:gridCol w:w="967"/>
        <w:gridCol w:w="967"/>
        <w:gridCol w:w="966"/>
      </w:tblGrid>
      <w:tr w:rsidR="0051413B" w14:paraId="2DD91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1289" w14:textId="77777777" w:rsidR="0051413B" w:rsidRDefault="001D798E">
            <w:pPr>
              <w:spacing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128A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Aprendizaje Esperado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128B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Contenidos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128C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Horas Teóricas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128D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Horas Prácticas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128E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Horas E-learning</w:t>
            </w:r>
          </w:p>
        </w:tc>
      </w:tr>
      <w:tr w:rsidR="0051413B" w14:paraId="2DD912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0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1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Identificar principios del Derecho Laboral según el Código del Trabajo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2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Módulo 1: Fundamentos de la legislación laboral chilena</w:t>
            </w:r>
          </w:p>
          <w:p w14:paraId="2DD91293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¿Por qué existe el Derecho Laboral?</w:t>
            </w:r>
          </w:p>
          <w:p w14:paraId="2DD91294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¿De dónde provienen las reglas laborales?</w:t>
            </w:r>
          </w:p>
          <w:p w14:paraId="2DD91295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¿Quién fiscaliza y orienta?</w:t>
            </w:r>
          </w:p>
          <w:p w14:paraId="2DD91296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Dos partes, derechos y obligaciones</w:t>
            </w:r>
          </w:p>
          <w:p w14:paraId="032A8DB5" w14:textId="77777777" w:rsidR="0051413B" w:rsidRPr="000D60B9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Derechos que no pueden simplemente dejarse sin efecto</w:t>
            </w:r>
          </w:p>
          <w:p w14:paraId="1EAE19C1" w14:textId="77777777" w:rsidR="000D60B9" w:rsidRDefault="000D60B9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0D60B9">
              <w:t>Diagnóstico de Riesgos Laborales</w:t>
            </w:r>
          </w:p>
          <w:p w14:paraId="2DD91297" w14:textId="243E2622" w:rsidR="00204CC2" w:rsidRDefault="00204CC2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204CC2">
              <w:t>Mapa de derechos, obligaciones y límites laborales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8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9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A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51413B" w14:paraId="2DD912A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C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D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Describir condiciones del contrato individual de trabajo según el Código del Trabajo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9E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Módulo 2: Contratación, jornada de trabajo y remuneraciones</w:t>
            </w:r>
          </w:p>
          <w:p w14:paraId="2DD9129F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La relación laboral comienza</w:t>
            </w:r>
          </w:p>
          <w:p w14:paraId="2DD912A0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No todos los contratos funcionan igual</w:t>
            </w:r>
          </w:p>
          <w:p w14:paraId="2DD912A1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¿Qué debe decir el contrato?</w:t>
            </w:r>
          </w:p>
          <w:p w14:paraId="2DD912A2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Organizar el tiempo de trabajo</w:t>
            </w:r>
          </w:p>
          <w:p w14:paraId="2DD912A3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Ley de 40 Horas en la práctica</w:t>
            </w:r>
          </w:p>
          <w:p w14:paraId="2DD912A4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lastRenderedPageBreak/>
              <w:t>Cuando la jornada se extiende</w:t>
            </w:r>
          </w:p>
          <w:p w14:paraId="2DD912A5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Registrar para demostrar</w:t>
            </w:r>
          </w:p>
          <w:p w14:paraId="2DD912A6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Leer una remuneración</w:t>
            </w:r>
          </w:p>
          <w:p w14:paraId="583DF5AB" w14:textId="77777777" w:rsidR="0051413B" w:rsidRPr="00CE5DA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¿Qué puede descontarse?</w:t>
            </w:r>
          </w:p>
          <w:p w14:paraId="0069ED10" w14:textId="77777777" w:rsidR="00CE5DAB" w:rsidRDefault="00CE5DAB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CE5DAB">
              <w:t>Ficha revisión contrato y jornada</w:t>
            </w:r>
          </w:p>
          <w:p w14:paraId="2DD912A7" w14:textId="5183E23E" w:rsidR="00304F43" w:rsidRDefault="00304F43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304F43">
              <w:t>Guía rápida jornada horas extra y remuneraciones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A8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lastRenderedPageBreak/>
              <w:t>0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A9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AA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11</w:t>
            </w:r>
          </w:p>
        </w:tc>
      </w:tr>
      <w:tr w:rsidR="0051413B" w14:paraId="2DD912B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AC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AD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Explicar derechos laborales según el Código del Trabajo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AE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Módulo 3: Derechos laborales, conciliación y corresponsabilidad</w:t>
            </w:r>
          </w:p>
          <w:p w14:paraId="2DD912AF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Derechos fundamentales dentro de la empresa</w:t>
            </w:r>
          </w:p>
          <w:p w14:paraId="2DD912B0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Igualdad de trato y no discriminación</w:t>
            </w:r>
          </w:p>
          <w:p w14:paraId="2DD912B1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Maternidad, paternidad y protección familiar</w:t>
            </w:r>
          </w:p>
          <w:p w14:paraId="2DD912B2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Conciliar</w:t>
            </w:r>
            <w:r>
              <w:rPr>
                <w:rFonts w:ascii="Arial" w:eastAsia="Arial" w:hAnsi="Arial" w:cs="Arial"/>
              </w:rPr>
              <w:t xml:space="preserve"> trabajo y vida personal</w:t>
            </w:r>
          </w:p>
          <w:p w14:paraId="2DD912B3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Personas que ejercen labores de cuidado</w:t>
            </w:r>
          </w:p>
          <w:p w14:paraId="2DD912B4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Gestionar solicitudes vinculadas a responsabilidades familiares</w:t>
            </w:r>
          </w:p>
          <w:p w14:paraId="2DD912B5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Feriado, permisos y licencias</w:t>
            </w:r>
          </w:p>
          <w:p w14:paraId="2CCF09D2" w14:textId="77777777" w:rsidR="0051413B" w:rsidRPr="005B18AE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Inclusión laboral</w:t>
            </w:r>
          </w:p>
          <w:p w14:paraId="1F6425FC" w14:textId="77777777" w:rsidR="005B18AE" w:rsidRDefault="00BA3F5D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BA3F5D">
              <w:t>Ficha solicitudes laborales con fundamentación</w:t>
            </w:r>
          </w:p>
          <w:p w14:paraId="2DD912B6" w14:textId="265B011D" w:rsidR="00313F87" w:rsidRDefault="00313F87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313F87">
              <w:t>Mapa derechos protección familiar conciliación inclusión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B7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B8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B9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12</w:t>
            </w:r>
          </w:p>
        </w:tc>
      </w:tr>
      <w:tr w:rsidR="0051413B" w14:paraId="2DD912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BB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BC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 xml:space="preserve">Distinguir conductas de acoso según la Ley </w:t>
            </w: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21.643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BD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Módulo 4: Prevención del acoso, violencia y gestión de relaciones laborales</w:t>
            </w:r>
          </w:p>
          <w:p w14:paraId="2DD912BE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El derecho a trabajar en un entorno seguro</w:t>
            </w:r>
          </w:p>
          <w:p w14:paraId="2DD912BF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Distinguir acoso laboral, acoso sexual y violencia</w:t>
            </w:r>
          </w:p>
          <w:p w14:paraId="2DD912C0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Prevenir antes de reaccionar</w:t>
            </w:r>
          </w:p>
          <w:p w14:paraId="2DD912C1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El p</w:t>
            </w:r>
            <w:r>
              <w:rPr>
                <w:rFonts w:ascii="Arial" w:eastAsia="Arial" w:hAnsi="Arial" w:cs="Arial"/>
              </w:rPr>
              <w:t>rotocolo como herramienta de gestión</w:t>
            </w:r>
          </w:p>
          <w:p w14:paraId="2DD912C2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¿Qué ocurre cuando se presenta una denuncia?</w:t>
            </w:r>
          </w:p>
          <w:p w14:paraId="2DD912C3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Investigación y medidas de resguardo</w:t>
            </w:r>
          </w:p>
          <w:p w14:paraId="2BFC96DC" w14:textId="77777777" w:rsidR="0051413B" w:rsidRPr="000B3848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Conflicto no es lo mismo que acoso</w:t>
            </w:r>
          </w:p>
          <w:p w14:paraId="77019284" w14:textId="77777777" w:rsidR="000B3848" w:rsidRDefault="000B3848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0B3848">
              <w:t>Ficha clasificación conflicto acoso o violencia</w:t>
            </w:r>
          </w:p>
          <w:p w14:paraId="2DD912C4" w14:textId="6F158FC5" w:rsidR="0045674A" w:rsidRDefault="0045674A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45674A">
              <w:t>Ruta de actuación Ley Karin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C5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C6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C7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13</w:t>
            </w:r>
          </w:p>
        </w:tc>
      </w:tr>
      <w:tr w:rsidR="0051413B" w14:paraId="2DD912D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C9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CA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Analizar procedimientos de término del contrato de trabajo según el Código del Trabajo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CA7C" w14:textId="77777777" w:rsidR="006F496D" w:rsidRDefault="006F496D">
            <w:pPr>
              <w:spacing w:after="80"/>
              <w:rPr>
                <w:rFonts w:ascii="Arial" w:eastAsia="Arial" w:hAnsi="Arial" w:cs="Arial"/>
                <w:b/>
                <w:bCs/>
              </w:rPr>
            </w:pPr>
          </w:p>
          <w:p w14:paraId="4B24654A" w14:textId="77777777" w:rsidR="006F496D" w:rsidRDefault="006F496D">
            <w:pPr>
              <w:spacing w:after="80"/>
              <w:rPr>
                <w:rFonts w:ascii="Arial" w:eastAsia="Arial" w:hAnsi="Arial" w:cs="Arial"/>
                <w:b/>
                <w:bCs/>
              </w:rPr>
            </w:pPr>
          </w:p>
          <w:p w14:paraId="3B0657B7" w14:textId="77777777" w:rsidR="006F496D" w:rsidRDefault="006F496D">
            <w:pPr>
              <w:spacing w:after="80"/>
              <w:rPr>
                <w:rFonts w:ascii="Arial" w:eastAsia="Arial" w:hAnsi="Arial" w:cs="Arial"/>
                <w:b/>
                <w:bCs/>
              </w:rPr>
            </w:pPr>
          </w:p>
          <w:p w14:paraId="2DD912CB" w14:textId="4E4EAB16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Módulo 5: Término de la relación laboral y cumplimiento normativo</w:t>
            </w:r>
          </w:p>
          <w:p w14:paraId="2DD912CC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¿Cómo puede terminar una relación laboral?</w:t>
            </w:r>
          </w:p>
          <w:p w14:paraId="2DD912CD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Renuncia, acuerdo y vencimiento</w:t>
            </w:r>
          </w:p>
          <w:p w14:paraId="2DD912CE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 xml:space="preserve">Necesidades de la empresa y </w:t>
            </w:r>
            <w:r>
              <w:rPr>
                <w:rFonts w:ascii="Arial" w:eastAsia="Arial" w:hAnsi="Arial" w:cs="Arial"/>
              </w:rPr>
              <w:t>otras causales</w:t>
            </w:r>
          </w:p>
          <w:p w14:paraId="2DD912CF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Comunicar correctamente el término</w:t>
            </w:r>
          </w:p>
          <w:p w14:paraId="2DD912D0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Indemnizaciones y prestaciones asociadas</w:t>
            </w:r>
          </w:p>
          <w:p w14:paraId="2DD912D1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Finiquito y formalización del cierre</w:t>
            </w:r>
          </w:p>
          <w:p w14:paraId="2DD912D2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Fiscalización laboral</w:t>
            </w:r>
          </w:p>
          <w:p w14:paraId="2DD912D3" w14:textId="77777777" w:rsidR="0051413B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La evidencia también es cumplimiento</w:t>
            </w:r>
          </w:p>
          <w:p w14:paraId="5FCD158F" w14:textId="77777777" w:rsidR="0051413B" w:rsidRPr="006F496D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rFonts w:ascii="Arial" w:eastAsia="Arial" w:hAnsi="Arial" w:cs="Arial"/>
              </w:rPr>
              <w:t>¿Qué ocurre cuando se incumple?</w:t>
            </w:r>
          </w:p>
          <w:p w14:paraId="10293FCD" w14:textId="5CF98FF6" w:rsidR="006F496D" w:rsidRDefault="004053F4" w:rsidP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4053F4">
              <w:t>Auditoría simplificada del</w:t>
            </w:r>
            <w:r w:rsidR="001D798E">
              <w:t xml:space="preserve"> </w:t>
            </w:r>
            <w:r w:rsidRPr="004053F4">
              <w:t>término laboral</w:t>
            </w:r>
          </w:p>
          <w:p w14:paraId="2DD912D4" w14:textId="582975C9" w:rsidR="001D798E" w:rsidRDefault="001D798E">
            <w:pPr>
              <w:pStyle w:val="Prrafodelista"/>
              <w:numPr>
                <w:ilvl w:val="0"/>
                <w:numId w:val="2"/>
              </w:numPr>
              <w:spacing w:after="20"/>
            </w:pPr>
            <w:r w:rsidRPr="001D798E">
              <w:t>Mapa del cierre causales plazos pagos y evidencia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5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lastRenderedPageBreak/>
              <w:t>0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6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7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15</w:t>
            </w:r>
          </w:p>
        </w:tc>
      </w:tr>
      <w:tr w:rsidR="0051413B" w14:paraId="2DD912D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9" w14:textId="77777777" w:rsidR="0051413B" w:rsidRDefault="0051413B">
            <w:pPr>
              <w:spacing w:after="80"/>
            </w:pP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A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B" w14:textId="77777777" w:rsidR="0051413B" w:rsidRDefault="0051413B">
            <w:pPr>
              <w:spacing w:after="80"/>
            </w:pP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C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D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DE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60</w:t>
            </w:r>
          </w:p>
        </w:tc>
      </w:tr>
    </w:tbl>
    <w:p w14:paraId="2DD912E0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Datos de Ingreso a la Plataforma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1413B" w14:paraId="2DD91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1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Plataforma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2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Moodle – Aula Virtual Tremen Partner</w:t>
            </w:r>
          </w:p>
        </w:tc>
      </w:tr>
      <w:tr w:rsidR="0051413B" w14:paraId="2DD91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4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URL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5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https://aulavirtual.tremenpartner.com</w:t>
            </w:r>
          </w:p>
        </w:tc>
      </w:tr>
      <w:tr w:rsidR="0051413B" w14:paraId="2DD91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7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Usuario revisor SENCE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8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[Completar]</w:t>
            </w:r>
          </w:p>
        </w:tc>
      </w:tr>
      <w:tr w:rsidR="0051413B" w14:paraId="2DD91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A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Contraseña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B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[Completar]</w:t>
            </w:r>
          </w:p>
        </w:tc>
      </w:tr>
    </w:tbl>
    <w:p w14:paraId="2DD912ED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Material Didáctico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51413B" w14:paraId="2DD912F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E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Material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EF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Cantidad</w:t>
            </w:r>
          </w:p>
        </w:tc>
      </w:tr>
      <w:tr w:rsidR="0051413B" w14:paraId="2DD912F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1" w14:textId="77777777" w:rsidR="0051413B" w:rsidRDefault="001D798E">
            <w:pPr>
              <w:spacing w:after="80"/>
            </w:pPr>
            <w:proofErr w:type="spellStart"/>
            <w:r>
              <w:rPr>
                <w:rFonts w:ascii="Arial" w:eastAsia="Arial" w:hAnsi="Arial" w:cs="Arial"/>
              </w:rPr>
              <w:t>Microlecciones</w:t>
            </w:r>
            <w:proofErr w:type="spellEnd"/>
            <w:r>
              <w:rPr>
                <w:rFonts w:ascii="Arial" w:eastAsia="Arial" w:hAnsi="Arial" w:cs="Arial"/>
              </w:rPr>
              <w:t xml:space="preserve"> interactivas SCORM responsivas (5 + 9 + 8 + 7 + 9)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2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38</w:t>
            </w:r>
          </w:p>
        </w:tc>
      </w:tr>
      <w:tr w:rsidR="0051413B" w14:paraId="2DD912F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4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Casos aplicados audiovisuales de módulo (módulos 1 a 4)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5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51413B" w14:paraId="2DD912F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7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Caso integrador final «Decisiones laborales desde la contratación hasta el término» (módulo 5)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8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51413B" w14:paraId="2DD912F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A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Productos de módulo evaluados con rúbrica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B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51413B" w14:paraId="2DD912F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D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Evaluación diagnóstica situacional (10 a 12 preguntas, sin nota)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2FE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51413B" w14:paraId="2DD9130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300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Evaluación final situacional «El ciclo labora</w:t>
            </w:r>
            <w:r>
              <w:rPr>
                <w:rFonts w:ascii="Arial" w:eastAsia="Arial" w:hAnsi="Arial" w:cs="Arial"/>
              </w:rPr>
              <w:t>l completo»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301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51413B" w14:paraId="2DD9130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303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t>Foro de consultas al tutor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304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51413B" w14:paraId="2DD9130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306" w14:textId="77777777" w:rsidR="0051413B" w:rsidRDefault="001D798E">
            <w:pPr>
              <w:spacing w:after="80"/>
            </w:pPr>
            <w:r>
              <w:rPr>
                <w:rFonts w:ascii="Arial" w:eastAsia="Arial" w:hAnsi="Arial" w:cs="Arial"/>
              </w:rPr>
              <w:lastRenderedPageBreak/>
              <w:t xml:space="preserve">Videos narrativos, infografías de decisión, fichas descargables y </w:t>
            </w:r>
            <w:proofErr w:type="spellStart"/>
            <w:r>
              <w:rPr>
                <w:rFonts w:ascii="Arial" w:eastAsia="Arial" w:hAnsi="Arial" w:cs="Arial"/>
              </w:rPr>
              <w:t>checklists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1307" w14:textId="77777777" w:rsidR="0051413B" w:rsidRDefault="001D798E">
            <w:pPr>
              <w:spacing w:after="80"/>
              <w:jc w:val="center"/>
            </w:pPr>
            <w:r>
              <w:rPr>
                <w:rFonts w:ascii="Arial" w:eastAsia="Arial" w:hAnsi="Arial" w:cs="Arial"/>
              </w:rPr>
              <w:t>[Confirmar cantidad]</w:t>
            </w:r>
          </w:p>
        </w:tc>
      </w:tr>
    </w:tbl>
    <w:p w14:paraId="2DD91309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Técnicas Metodológicas</w:t>
      </w:r>
    </w:p>
    <w:p w14:paraId="2DD9130A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¿Qué hará?</w:t>
      </w:r>
      <w:r>
        <w:rPr>
          <w:rFonts w:ascii="Arial" w:eastAsia="Arial" w:hAnsi="Arial" w:cs="Arial"/>
        </w:rPr>
        <w:t xml:space="preserve"> El participante revisará en el aula virtual </w:t>
      </w:r>
      <w:proofErr w:type="spellStart"/>
      <w:r>
        <w:rPr>
          <w:rFonts w:ascii="Arial" w:eastAsia="Arial" w:hAnsi="Arial" w:cs="Arial"/>
        </w:rPr>
        <w:t>microlecciones</w:t>
      </w:r>
      <w:proofErr w:type="spellEnd"/>
      <w:r>
        <w:rPr>
          <w:rFonts w:ascii="Arial" w:eastAsia="Arial" w:hAnsi="Arial" w:cs="Arial"/>
        </w:rPr>
        <w:t xml:space="preserve"> interactivas, videos narrativos, casos audiovisuales, infografías de decisión, documentos laborales simulados y fichas sobre fundamentos de la legislación laboral, contratación, jornada, remunerac</w:t>
      </w:r>
      <w:r>
        <w:rPr>
          <w:rFonts w:ascii="Arial" w:eastAsia="Arial" w:hAnsi="Arial" w:cs="Arial"/>
        </w:rPr>
        <w:t xml:space="preserve">iones, derechos laborales, prevención del acoso y término de la relación laboral. Inicia con un diagnóstico situacional sin nota. Cada </w:t>
      </w:r>
      <w:proofErr w:type="spellStart"/>
      <w:r>
        <w:rPr>
          <w:rFonts w:ascii="Arial" w:eastAsia="Arial" w:hAnsi="Arial" w:cs="Arial"/>
        </w:rPr>
        <w:t>microlección</w:t>
      </w:r>
      <w:proofErr w:type="spellEnd"/>
      <w:r>
        <w:rPr>
          <w:rFonts w:ascii="Arial" w:eastAsia="Arial" w:hAnsi="Arial" w:cs="Arial"/>
        </w:rPr>
        <w:t xml:space="preserve"> sigue la secuencia situación, decisión, explicación, demostración, práctica con retroalimentación y transfer</w:t>
      </w:r>
      <w:r>
        <w:rPr>
          <w:rFonts w:ascii="Arial" w:eastAsia="Arial" w:hAnsi="Arial" w:cs="Arial"/>
        </w:rPr>
        <w:t>encia, en la que el participante aplicará los criterios revisados a situaciones laborales realistas; cada módulo cierra con un caso aplicado y un producto evaluado. El curso termina con una evaluación final situacional.</w:t>
      </w:r>
    </w:p>
    <w:p w14:paraId="2DD9130B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¿Cómo lo hará?</w:t>
      </w:r>
    </w:p>
    <w:p w14:paraId="2DD9130C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AE1 – 9 h (Identifica</w:t>
      </w:r>
      <w:r>
        <w:rPr>
          <w:rFonts w:ascii="Arial" w:eastAsia="Arial" w:hAnsi="Arial" w:cs="Arial"/>
          <w:b/>
          <w:bCs/>
        </w:rPr>
        <w:t>r principios del Derecho Laboral según el Código del Trabajo):</w:t>
      </w:r>
      <w:r>
        <w:rPr>
          <w:rFonts w:ascii="Arial" w:eastAsia="Arial" w:hAnsi="Arial" w:cs="Arial"/>
        </w:rPr>
        <w:t xml:space="preserve"> mediante 5 </w:t>
      </w:r>
      <w:proofErr w:type="spellStart"/>
      <w:r>
        <w:rPr>
          <w:rFonts w:ascii="Arial" w:eastAsia="Arial" w:hAnsi="Arial" w:cs="Arial"/>
        </w:rPr>
        <w:t>microlecciones</w:t>
      </w:r>
      <w:proofErr w:type="spellEnd"/>
      <w:r>
        <w:rPr>
          <w:rFonts w:ascii="Arial" w:eastAsia="Arial" w:hAnsi="Arial" w:cs="Arial"/>
        </w:rPr>
        <w:t xml:space="preserve"> y un caso audiovisual, reconoce principios, fuentes, organismos fiscalizadores y obligaciones de las partes; elabora un diagnóstico de riesgos de una situación laboral</w:t>
      </w:r>
      <w:r>
        <w:rPr>
          <w:rFonts w:ascii="Arial" w:eastAsia="Arial" w:hAnsi="Arial" w:cs="Arial"/>
        </w:rPr>
        <w:t>. Distribución: 6 h plataforma, 2 h trabajo autónomo y 1 h evaluación.</w:t>
      </w:r>
    </w:p>
    <w:p w14:paraId="2DD9130D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AE2 – 11 h (Describir condiciones del contrato individual de trabajo según el Código del Trabajo):</w:t>
      </w:r>
      <w:r>
        <w:rPr>
          <w:rFonts w:ascii="Arial" w:eastAsia="Arial" w:hAnsi="Arial" w:cs="Arial"/>
        </w:rPr>
        <w:t xml:space="preserve"> mediante 9 </w:t>
      </w:r>
      <w:proofErr w:type="spellStart"/>
      <w:r>
        <w:rPr>
          <w:rFonts w:ascii="Arial" w:eastAsia="Arial" w:hAnsi="Arial" w:cs="Arial"/>
        </w:rPr>
        <w:t>microlecciones</w:t>
      </w:r>
      <w:proofErr w:type="spellEnd"/>
      <w:r>
        <w:rPr>
          <w:rFonts w:ascii="Arial" w:eastAsia="Arial" w:hAnsi="Arial" w:cs="Arial"/>
        </w:rPr>
        <w:t xml:space="preserve">, comparadores interactivos y documentos simulados, describe </w:t>
      </w:r>
      <w:r>
        <w:rPr>
          <w:rFonts w:ascii="Arial" w:eastAsia="Arial" w:hAnsi="Arial" w:cs="Arial"/>
        </w:rPr>
        <w:t>tipos y contenido del contrato, jornada, horas extraordinarias, registro de asistencia, remuneraciones y descuentos; desarrolla la revisión guiada de una situación contractual y de jornada. Distribución: 7 h plataforma, 3 h trabajo autónomo y 1 h evaluació</w:t>
      </w:r>
      <w:r>
        <w:rPr>
          <w:rFonts w:ascii="Arial" w:eastAsia="Arial" w:hAnsi="Arial" w:cs="Arial"/>
        </w:rPr>
        <w:t>n.</w:t>
      </w:r>
    </w:p>
    <w:p w14:paraId="2DD9130E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AE3 – 12 h (Explicar derechos laborales según el Código del Trabajo):</w:t>
      </w:r>
      <w:r>
        <w:rPr>
          <w:rFonts w:ascii="Arial" w:eastAsia="Arial" w:hAnsi="Arial" w:cs="Arial"/>
        </w:rPr>
        <w:t xml:space="preserve"> mediante 8 </w:t>
      </w:r>
      <w:proofErr w:type="spellStart"/>
      <w:r>
        <w:rPr>
          <w:rFonts w:ascii="Arial" w:eastAsia="Arial" w:hAnsi="Arial" w:cs="Arial"/>
        </w:rPr>
        <w:t>microlecciones</w:t>
      </w:r>
      <w:proofErr w:type="spellEnd"/>
      <w:r>
        <w:rPr>
          <w:rFonts w:ascii="Arial" w:eastAsia="Arial" w:hAnsi="Arial" w:cs="Arial"/>
        </w:rPr>
        <w:t xml:space="preserve"> y escenarios ramificados, explica derechos fundamentales, igualdad de trato, protección familiar, conciliación, cuidados, feriado, permisos e inclusión; resu</w:t>
      </w:r>
      <w:r>
        <w:rPr>
          <w:rFonts w:ascii="Arial" w:eastAsia="Arial" w:hAnsi="Arial" w:cs="Arial"/>
        </w:rPr>
        <w:t>elve con fundamentación una solicitud laboral. Distribución: 7 h plataforma, 4 h trabajo autónomo y 1 h evaluación.</w:t>
      </w:r>
    </w:p>
    <w:p w14:paraId="2DD9130F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 xml:space="preserve">AE4 – 13 h (Distinguir conductas de acoso según la Ley </w:t>
      </w:r>
      <w:proofErr w:type="spellStart"/>
      <w:r>
        <w:rPr>
          <w:rFonts w:ascii="Arial" w:eastAsia="Arial" w:hAnsi="Arial" w:cs="Arial"/>
          <w:b/>
          <w:bCs/>
        </w:rPr>
        <w:t>N°</w:t>
      </w:r>
      <w:proofErr w:type="spellEnd"/>
      <w:r>
        <w:rPr>
          <w:rFonts w:ascii="Arial" w:eastAsia="Arial" w:hAnsi="Arial" w:cs="Arial"/>
          <w:b/>
          <w:bCs/>
        </w:rPr>
        <w:t xml:space="preserve"> 21.643):</w:t>
      </w:r>
      <w:r>
        <w:rPr>
          <w:rFonts w:ascii="Arial" w:eastAsia="Arial" w:hAnsi="Arial" w:cs="Arial"/>
        </w:rPr>
        <w:t xml:space="preserve"> mediante 7 </w:t>
      </w:r>
      <w:proofErr w:type="spellStart"/>
      <w:r>
        <w:rPr>
          <w:rFonts w:ascii="Arial" w:eastAsia="Arial" w:hAnsi="Arial" w:cs="Arial"/>
        </w:rPr>
        <w:t>microlecciones</w:t>
      </w:r>
      <w:proofErr w:type="spellEnd"/>
      <w:r>
        <w:rPr>
          <w:rFonts w:ascii="Arial" w:eastAsia="Arial" w:hAnsi="Arial" w:cs="Arial"/>
        </w:rPr>
        <w:t xml:space="preserve"> y actividades de clasificación, distingue acoso laboral, acoso sexual, violencia y conflicto laboral, junto con las medidas de prevención, denuncia, investigación y resguardo; entrega una clasificación argumentada de situaciones </w:t>
      </w:r>
      <w:r>
        <w:rPr>
          <w:rFonts w:ascii="Arial" w:eastAsia="Arial" w:hAnsi="Arial" w:cs="Arial"/>
        </w:rPr>
        <w:t>con selección de acciones. Distribución: 8 h plataforma, 4 h trabajo autónomo y 1 h evaluación.</w:t>
      </w:r>
    </w:p>
    <w:p w14:paraId="2DD91310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AE5 – 15 h (Analizar procedimientos de término del contrato de trabajo según el Código del Trabajo):</w:t>
      </w:r>
      <w:r>
        <w:rPr>
          <w:rFonts w:ascii="Arial" w:eastAsia="Arial" w:hAnsi="Arial" w:cs="Arial"/>
        </w:rPr>
        <w:t xml:space="preserve"> mediante 9 </w:t>
      </w:r>
      <w:proofErr w:type="spellStart"/>
      <w:r>
        <w:rPr>
          <w:rFonts w:ascii="Arial" w:eastAsia="Arial" w:hAnsi="Arial" w:cs="Arial"/>
        </w:rPr>
        <w:t>microlecciones</w:t>
      </w:r>
      <w:proofErr w:type="spellEnd"/>
      <w:r>
        <w:rPr>
          <w:rFonts w:ascii="Arial" w:eastAsia="Arial" w:hAnsi="Arial" w:cs="Arial"/>
        </w:rPr>
        <w:t xml:space="preserve"> y un caso integrador, analiza cau</w:t>
      </w:r>
      <w:r>
        <w:rPr>
          <w:rFonts w:ascii="Arial" w:eastAsia="Arial" w:hAnsi="Arial" w:cs="Arial"/>
        </w:rPr>
        <w:t>sales, comunicación del término, indemnizaciones, finiquito, fiscalización y evidencia de cumplimiento; realiza la auditoría simplificada de un caso laboral completo y rinde la evaluación final. Distribución: 8 h plataforma, 3 h trabajo autónomo y 4 h eval</w:t>
      </w:r>
      <w:r>
        <w:rPr>
          <w:rFonts w:ascii="Arial" w:eastAsia="Arial" w:hAnsi="Arial" w:cs="Arial"/>
        </w:rPr>
        <w:t>uación.</w:t>
      </w:r>
    </w:p>
    <w:p w14:paraId="2DD91311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¿Con qué y dónde lo hará?</w:t>
      </w:r>
      <w:r>
        <w:rPr>
          <w:rFonts w:ascii="Arial" w:eastAsia="Arial" w:hAnsi="Arial" w:cs="Arial"/>
        </w:rPr>
        <w:t xml:space="preserve"> En el aula virtual Moodle, disponible 24/7, con recursos SCORM responsivos para notebook, </w:t>
      </w:r>
      <w:proofErr w:type="spellStart"/>
      <w:r>
        <w:rPr>
          <w:rFonts w:ascii="Arial" w:eastAsia="Arial" w:hAnsi="Arial" w:cs="Arial"/>
        </w:rPr>
        <w:t>tablet</w:t>
      </w:r>
      <w:proofErr w:type="spellEnd"/>
      <w:r>
        <w:rPr>
          <w:rFonts w:ascii="Arial" w:eastAsia="Arial" w:hAnsi="Arial" w:cs="Arial"/>
        </w:rPr>
        <w:t xml:space="preserve"> y celular, videos, infografías, líneas de tiempo, </w:t>
      </w:r>
      <w:proofErr w:type="spellStart"/>
      <w:r>
        <w:rPr>
          <w:rFonts w:ascii="Arial" w:eastAsia="Arial" w:hAnsi="Arial" w:cs="Arial"/>
        </w:rPr>
        <w:t>checklists</w:t>
      </w:r>
      <w:proofErr w:type="spellEnd"/>
      <w:r>
        <w:rPr>
          <w:rFonts w:ascii="Arial" w:eastAsia="Arial" w:hAnsi="Arial" w:cs="Arial"/>
        </w:rPr>
        <w:t>, fichas descargables y cuestionarios en línea. Un tutor responde</w:t>
      </w:r>
      <w:r>
        <w:rPr>
          <w:rFonts w:ascii="Arial" w:eastAsia="Arial" w:hAnsi="Arial" w:cs="Arial"/>
        </w:rPr>
        <w:t xml:space="preserve"> consultas por mensajería y foro del aula en un plazo máximo de 48 horas hábiles y retroalimenta los productos de módulo.</w:t>
      </w:r>
    </w:p>
    <w:p w14:paraId="2DD91312" w14:textId="77777777" w:rsidR="0051413B" w:rsidRDefault="001D798E">
      <w:pPr>
        <w:spacing w:after="80"/>
      </w:pPr>
      <w:r>
        <w:rPr>
          <w:rFonts w:ascii="Arial" w:eastAsia="Arial" w:hAnsi="Arial" w:cs="Arial"/>
        </w:rPr>
        <w:t>Las 60 horas se distribuyen en 36 h de trabajo en plataforma (60%), 16 h de trabajo autónomo (27%) y 8 h de evaluación (13%), correspo</w:t>
      </w:r>
      <w:r>
        <w:rPr>
          <w:rFonts w:ascii="Arial" w:eastAsia="Arial" w:hAnsi="Arial" w:cs="Arial"/>
        </w:rPr>
        <w:t>ndientes a los recursos y evidencias declarados en el aula.</w:t>
      </w:r>
    </w:p>
    <w:p w14:paraId="2DD91313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Requisitos Técnicos</w:t>
      </w:r>
    </w:p>
    <w:p w14:paraId="2DD91314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Computador o notebook con Windows 10 o superior, o macOS 11 o superior.</w:t>
      </w:r>
    </w:p>
    <w:p w14:paraId="2DD91315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Procesador de doble núcleo y 4 GB de memoria RAM como mínimo.</w:t>
      </w:r>
    </w:p>
    <w:p w14:paraId="2DD91316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Conexión a internet de banda ancha de 10 M</w:t>
      </w:r>
      <w:r>
        <w:rPr>
          <w:rFonts w:ascii="Arial" w:eastAsia="Arial" w:hAnsi="Arial" w:cs="Arial"/>
        </w:rPr>
        <w:t>bps o superior.</w:t>
      </w:r>
    </w:p>
    <w:p w14:paraId="2DD91317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Navegador web actualizado (Google Chrome, Microsoft Edge, Mozilla Firefox o Safari).</w:t>
      </w:r>
    </w:p>
    <w:p w14:paraId="2DD91318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Parlantes o audífonos para la reproducción de videos y narraciones.</w:t>
      </w:r>
    </w:p>
    <w:p w14:paraId="2DD91319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Los recursos se ejecutan dentro del aula virtual Moodle; no se requiere instalar softwa</w:t>
      </w:r>
      <w:r>
        <w:rPr>
          <w:rFonts w:ascii="Arial" w:eastAsia="Arial" w:hAnsi="Arial" w:cs="Arial"/>
        </w:rPr>
        <w:t>re adicional.</w:t>
      </w:r>
    </w:p>
    <w:p w14:paraId="2DD9131A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>Requisitos Administrativos</w:t>
      </w:r>
    </w:p>
    <w:p w14:paraId="2DD9131B" w14:textId="77777777" w:rsidR="0051413B" w:rsidRDefault="001D798E">
      <w:pPr>
        <w:spacing w:after="80"/>
      </w:pPr>
      <w:r>
        <w:rPr>
          <w:rFonts w:ascii="Arial" w:eastAsia="Arial" w:hAnsi="Arial" w:cs="Arial"/>
        </w:rPr>
        <w:t>Completar el 100% de las actividades obligatorias del aula virtual (</w:t>
      </w:r>
      <w:proofErr w:type="spellStart"/>
      <w:r>
        <w:rPr>
          <w:rFonts w:ascii="Arial" w:eastAsia="Arial" w:hAnsi="Arial" w:cs="Arial"/>
        </w:rPr>
        <w:t>microlecciones</w:t>
      </w:r>
      <w:proofErr w:type="spellEnd"/>
      <w:r>
        <w:rPr>
          <w:rFonts w:ascii="Arial" w:eastAsia="Arial" w:hAnsi="Arial" w:cs="Arial"/>
        </w:rPr>
        <w:t>, productos de módulo y evaluación final), con registro de seguimiento en plataforma y declaración jurada de participación suscrita p</w:t>
      </w:r>
      <w:r>
        <w:rPr>
          <w:rFonts w:ascii="Arial" w:eastAsia="Arial" w:hAnsi="Arial" w:cs="Arial"/>
        </w:rPr>
        <w:t>or el participante y el organismo capacitador.</w:t>
      </w:r>
    </w:p>
    <w:p w14:paraId="2DD9131C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Estrategia de Evaluación</w:t>
      </w:r>
    </w:p>
    <w:p w14:paraId="2DD9131D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 xml:space="preserve">Ponderación: </w:t>
      </w:r>
      <w:r>
        <w:rPr>
          <w:rFonts w:ascii="Arial" w:eastAsia="Arial" w:hAnsi="Arial" w:cs="Arial"/>
        </w:rPr>
        <w:t xml:space="preserve">5 productos de módulo × 8% = 40% + evaluación final 60% = 100%. El diagnóstico inicial y las prácticas de cada </w:t>
      </w:r>
      <w:proofErr w:type="spellStart"/>
      <w:r>
        <w:rPr>
          <w:rFonts w:ascii="Arial" w:eastAsia="Arial" w:hAnsi="Arial" w:cs="Arial"/>
        </w:rPr>
        <w:t>microlección</w:t>
      </w:r>
      <w:proofErr w:type="spellEnd"/>
      <w:r>
        <w:rPr>
          <w:rFonts w:ascii="Arial" w:eastAsia="Arial" w:hAnsi="Arial" w:cs="Arial"/>
        </w:rPr>
        <w:t xml:space="preserve"> son actividades formativas con retroalimentació</w:t>
      </w:r>
      <w:r>
        <w:rPr>
          <w:rFonts w:ascii="Arial" w:eastAsia="Arial" w:hAnsi="Arial" w:cs="Arial"/>
        </w:rPr>
        <w:t>n, sin ponderación en la nota final.</w:t>
      </w:r>
    </w:p>
    <w:p w14:paraId="2DD9131E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>Criterios de Evaluación:</w:t>
      </w:r>
    </w:p>
    <w:p w14:paraId="2DD9131F" w14:textId="77777777" w:rsidR="0051413B" w:rsidRDefault="001D798E">
      <w:pPr>
        <w:spacing w:after="40"/>
      </w:pPr>
      <w:r>
        <w:rPr>
          <w:rFonts w:ascii="Arial" w:eastAsia="Arial" w:hAnsi="Arial" w:cs="Arial"/>
          <w:b/>
          <w:bCs/>
        </w:rPr>
        <w:t xml:space="preserve">AE1: </w:t>
      </w:r>
      <w:r>
        <w:rPr>
          <w:rFonts w:ascii="Arial" w:eastAsia="Arial" w:hAnsi="Arial" w:cs="Arial"/>
        </w:rPr>
        <w:t>Identifica principios del Derecho Laboral según el Código del Trabajo.</w:t>
      </w:r>
    </w:p>
    <w:p w14:paraId="2DD91320" w14:textId="77777777" w:rsidR="0051413B" w:rsidRDefault="001D798E">
      <w:pPr>
        <w:spacing w:after="40"/>
      </w:pPr>
      <w:r>
        <w:rPr>
          <w:rFonts w:ascii="Arial" w:eastAsia="Arial" w:hAnsi="Arial" w:cs="Arial"/>
          <w:b/>
          <w:bCs/>
        </w:rPr>
        <w:t xml:space="preserve">AE2: </w:t>
      </w:r>
      <w:r>
        <w:rPr>
          <w:rFonts w:ascii="Arial" w:eastAsia="Arial" w:hAnsi="Arial" w:cs="Arial"/>
        </w:rPr>
        <w:t>Describe condiciones del contrato individual de trabajo según el Código del Trabajo.</w:t>
      </w:r>
    </w:p>
    <w:p w14:paraId="2DD91321" w14:textId="77777777" w:rsidR="0051413B" w:rsidRDefault="001D798E">
      <w:pPr>
        <w:spacing w:after="40"/>
      </w:pPr>
      <w:r>
        <w:rPr>
          <w:rFonts w:ascii="Arial" w:eastAsia="Arial" w:hAnsi="Arial" w:cs="Arial"/>
          <w:b/>
          <w:bCs/>
        </w:rPr>
        <w:t xml:space="preserve">AE3: </w:t>
      </w:r>
      <w:r>
        <w:rPr>
          <w:rFonts w:ascii="Arial" w:eastAsia="Arial" w:hAnsi="Arial" w:cs="Arial"/>
        </w:rPr>
        <w:t>Explica derechos laborales según el Código del Trabajo.</w:t>
      </w:r>
    </w:p>
    <w:p w14:paraId="2DD91322" w14:textId="77777777" w:rsidR="0051413B" w:rsidRDefault="001D798E">
      <w:pPr>
        <w:spacing w:after="40"/>
      </w:pPr>
      <w:r>
        <w:rPr>
          <w:rFonts w:ascii="Arial" w:eastAsia="Arial" w:hAnsi="Arial" w:cs="Arial"/>
          <w:b/>
          <w:bCs/>
        </w:rPr>
        <w:t xml:space="preserve">AE4: </w:t>
      </w:r>
      <w:r>
        <w:rPr>
          <w:rFonts w:ascii="Arial" w:eastAsia="Arial" w:hAnsi="Arial" w:cs="Arial"/>
        </w:rPr>
        <w:t xml:space="preserve">Distingue conductas de acoso según la Ley </w:t>
      </w:r>
      <w:proofErr w:type="spellStart"/>
      <w:r>
        <w:rPr>
          <w:rFonts w:ascii="Arial" w:eastAsia="Arial" w:hAnsi="Arial" w:cs="Arial"/>
        </w:rPr>
        <w:t>N°</w:t>
      </w:r>
      <w:proofErr w:type="spellEnd"/>
      <w:r>
        <w:rPr>
          <w:rFonts w:ascii="Arial" w:eastAsia="Arial" w:hAnsi="Arial" w:cs="Arial"/>
        </w:rPr>
        <w:t xml:space="preserve"> 21.643.</w:t>
      </w:r>
    </w:p>
    <w:p w14:paraId="2DD91323" w14:textId="77777777" w:rsidR="0051413B" w:rsidRDefault="001D798E">
      <w:pPr>
        <w:spacing w:after="40"/>
      </w:pPr>
      <w:r>
        <w:rPr>
          <w:rFonts w:ascii="Arial" w:eastAsia="Arial" w:hAnsi="Arial" w:cs="Arial"/>
          <w:b/>
          <w:bCs/>
        </w:rPr>
        <w:t xml:space="preserve">AE5: </w:t>
      </w:r>
      <w:r>
        <w:rPr>
          <w:rFonts w:ascii="Arial" w:eastAsia="Arial" w:hAnsi="Arial" w:cs="Arial"/>
        </w:rPr>
        <w:t xml:space="preserve">Analiza procedimientos de término del contrato </w:t>
      </w:r>
      <w:r>
        <w:rPr>
          <w:rFonts w:ascii="Arial" w:eastAsia="Arial" w:hAnsi="Arial" w:cs="Arial"/>
        </w:rPr>
        <w:t>de trabajo según el Código del Trabajo.</w:t>
      </w:r>
    </w:p>
    <w:p w14:paraId="2DD91324" w14:textId="77777777" w:rsidR="0051413B" w:rsidRDefault="001D798E">
      <w:pPr>
        <w:spacing w:after="60"/>
      </w:pPr>
      <w:r>
        <w:rPr>
          <w:rFonts w:ascii="Arial" w:eastAsia="Arial" w:hAnsi="Arial" w:cs="Arial"/>
          <w:b/>
          <w:bCs/>
        </w:rPr>
        <w:t>Instrumentos de Evaluación:</w:t>
      </w:r>
    </w:p>
    <w:p w14:paraId="2DD91325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Producto del módulo 1, diagnóstico de riesgos de una situación laboral (evidencia AE1): rúbrica analítica aplicada por el tutor, 8%.</w:t>
      </w:r>
    </w:p>
    <w:p w14:paraId="2DD91326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Producto del módulo 2, revisión guiada de una situación</w:t>
      </w:r>
      <w:r>
        <w:rPr>
          <w:rFonts w:ascii="Arial" w:eastAsia="Arial" w:hAnsi="Arial" w:cs="Arial"/>
        </w:rPr>
        <w:t xml:space="preserve"> contractual y de jornada (evidencia AE2): rúbrica analítica aplicada por el tutor, 8%.</w:t>
      </w:r>
    </w:p>
    <w:p w14:paraId="2DD91327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Producto del módulo 3, resolución fundamentada de una solicitud laboral (evidencia AE3): rúbrica analítica aplicada por el tutor, 8%.</w:t>
      </w:r>
    </w:p>
    <w:p w14:paraId="2DD91328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Producto del módulo 4, clasificación argumentada de situaciones con selección de acciones (evidencia AE4): rúbrica analítica aplicada por el tutor, 8%.</w:t>
      </w:r>
    </w:p>
    <w:p w14:paraId="2DD91329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Producto del módulo 5, auditoría simplificada de un caso laboral completo (evidencia AE5): rúbrica analí</w:t>
      </w:r>
      <w:r>
        <w:rPr>
          <w:rFonts w:ascii="Arial" w:eastAsia="Arial" w:hAnsi="Arial" w:cs="Arial"/>
        </w:rPr>
        <w:t>tica aplicada por el tutor, 8%.</w:t>
      </w:r>
    </w:p>
    <w:p w14:paraId="2DD9132A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Evaluación final «El ciclo laboral completo»: cuestionario situacional en línea de 25 decisiones de selección única (5 por AE), con corrección automática según clave de respuestas, 90 minutos, 1 intento más uno de recuperaci</w:t>
      </w:r>
      <w:r>
        <w:rPr>
          <w:rFonts w:ascii="Arial" w:eastAsia="Arial" w:hAnsi="Arial" w:cs="Arial"/>
        </w:rPr>
        <w:t>ón autorizado por el tutor, 60%.</w:t>
      </w:r>
    </w:p>
    <w:p w14:paraId="2DD9132B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Diagnóstico inicial: cuestionario situacional de 10 a 12 preguntas que entrega un perfil de dominio, sin nota.</w:t>
      </w:r>
    </w:p>
    <w:p w14:paraId="2DD9132C" w14:textId="77777777" w:rsidR="0051413B" w:rsidRDefault="001D798E">
      <w:pPr>
        <w:spacing w:after="80"/>
      </w:pPr>
      <w:r>
        <w:rPr>
          <w:rFonts w:ascii="Arial" w:eastAsia="Arial" w:hAnsi="Arial" w:cs="Arial"/>
          <w:b/>
          <w:bCs/>
        </w:rPr>
        <w:t xml:space="preserve">Norma de Evaluación: </w:t>
      </w:r>
      <w:r>
        <w:rPr>
          <w:rFonts w:ascii="Arial" w:eastAsia="Arial" w:hAnsi="Arial" w:cs="Arial"/>
        </w:rPr>
        <w:t>escala de 1,0 a 7,0 con 60% de exigencia. Nota mínima de aprobación 4,0 en la nota final po</w:t>
      </w:r>
      <w:r>
        <w:rPr>
          <w:rFonts w:ascii="Arial" w:eastAsia="Arial" w:hAnsi="Arial" w:cs="Arial"/>
        </w:rPr>
        <w:t>nderada del curso.</w:t>
      </w:r>
    </w:p>
    <w:p w14:paraId="2DD9132D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Infraestructura</w:t>
      </w:r>
    </w:p>
    <w:p w14:paraId="2DD9132E" w14:textId="77777777" w:rsidR="0051413B" w:rsidRDefault="001D798E">
      <w:pPr>
        <w:spacing w:after="80"/>
      </w:pPr>
      <w:r>
        <w:rPr>
          <w:rFonts w:ascii="Arial" w:eastAsia="Arial" w:hAnsi="Arial" w:cs="Arial"/>
        </w:rPr>
        <w:t>Se utilizará plataforma LMS/Aula virtual. Servidor: para asegurar la continuidad operativa del servicio que tiene por objetivo reinicio de plataforma en no menos de 24 horas, respaldo automático de la base de datos de los</w:t>
      </w:r>
      <w:r>
        <w:rPr>
          <w:rFonts w:ascii="Arial" w:eastAsia="Arial" w:hAnsi="Arial" w:cs="Arial"/>
        </w:rPr>
        <w:t xml:space="preserve"> cursos, up time de 95% y conectividad que permite concurrencia de participantes.</w:t>
      </w:r>
    </w:p>
    <w:p w14:paraId="2DD9132F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Materiales y Equipos</w:t>
      </w:r>
    </w:p>
    <w:p w14:paraId="2DD91330" w14:textId="77777777" w:rsidR="0051413B" w:rsidRDefault="001D798E">
      <w:pPr>
        <w:spacing w:after="80"/>
      </w:pPr>
      <w:r>
        <w:rPr>
          <w:rFonts w:ascii="Arial" w:eastAsia="Arial" w:hAnsi="Arial" w:cs="Arial"/>
        </w:rPr>
        <w:t>No aplica equipamiento físico. Los materiales son digitales y se encuentran disponibles en el aula virtual; los requerimientos de equipo del participante</w:t>
      </w:r>
      <w:r>
        <w:rPr>
          <w:rFonts w:ascii="Arial" w:eastAsia="Arial" w:hAnsi="Arial" w:cs="Arial"/>
        </w:rPr>
        <w:t xml:space="preserve"> se declaran en Requisitos Técnicos.</w:t>
      </w:r>
    </w:p>
    <w:p w14:paraId="2DD91331" w14:textId="77777777" w:rsidR="0051413B" w:rsidRDefault="001D798E">
      <w:pPr>
        <w:pBdr>
          <w:bottom w:val="single" w:sz="8" w:space="2" w:color="1F3864"/>
        </w:pBdr>
        <w:spacing w:before="24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Pendientes por completar antes de enviar a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SoliCurso</w:t>
      </w:r>
      <w:proofErr w:type="spellEnd"/>
    </w:p>
    <w:p w14:paraId="2DD91332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Completar usuario y contraseña de revisor SENCE y confirmar la URL directa del curso en el aula virtual.</w:t>
      </w:r>
    </w:p>
    <w:p w14:paraId="2DD91333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Alinear verbos en Moodle: el temario usa «Aplicar» en el resu</w:t>
      </w:r>
      <w:r>
        <w:rPr>
          <w:rFonts w:ascii="Arial" w:eastAsia="Arial" w:hAnsi="Arial" w:cs="Arial"/>
        </w:rPr>
        <w:t>ltado general y «reconocer… utilizar», «analizar», «identificar… seleccionar» y «diferenciar» en los resultados por módulo. Encabezados, productos y evaluaciones deben usar los verbos declarados: Identificar, Describir, Explicar, Distinguir y Analizar.</w:t>
      </w:r>
    </w:p>
    <w:p w14:paraId="2DD91334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lastRenderedPageBreak/>
        <w:t>Con</w:t>
      </w:r>
      <w:r>
        <w:rPr>
          <w:rFonts w:ascii="Arial" w:eastAsia="Arial" w:hAnsi="Arial" w:cs="Arial"/>
        </w:rPr>
        <w:t xml:space="preserve">tenidos: se declararon solo los títulos de las </w:t>
      </w:r>
      <w:proofErr w:type="spellStart"/>
      <w:r>
        <w:rPr>
          <w:rFonts w:ascii="Arial" w:eastAsia="Arial" w:hAnsi="Arial" w:cs="Arial"/>
        </w:rPr>
        <w:t>microlecciones</w:t>
      </w:r>
      <w:proofErr w:type="spellEnd"/>
      <w:r>
        <w:rPr>
          <w:rFonts w:ascii="Arial" w:eastAsia="Arial" w:hAnsi="Arial" w:cs="Arial"/>
        </w:rPr>
        <w:t>, sin la palabra «</w:t>
      </w:r>
      <w:proofErr w:type="spellStart"/>
      <w:r>
        <w:rPr>
          <w:rFonts w:ascii="Arial" w:eastAsia="Arial" w:hAnsi="Arial" w:cs="Arial"/>
        </w:rPr>
        <w:t>Microlección</w:t>
      </w:r>
      <w:proofErr w:type="spellEnd"/>
      <w:r>
        <w:rPr>
          <w:rFonts w:ascii="Arial" w:eastAsia="Arial" w:hAnsi="Arial" w:cs="Arial"/>
        </w:rPr>
        <w:t>». Los casos aplicados (1.6, 2.10, 3.9, 4.8) y el caso integrador (5.10) se declaran como recursos y evidencias, no como temario.</w:t>
      </w:r>
    </w:p>
    <w:p w14:paraId="2DD91335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Confirmar el número de decisiones d</w:t>
      </w:r>
      <w:r>
        <w:rPr>
          <w:rFonts w:ascii="Arial" w:eastAsia="Arial" w:hAnsi="Arial" w:cs="Arial"/>
        </w:rPr>
        <w:t>e la evaluación final (el temario indica entre 20 y 30; se declararon 25, 5 por AE) y la duración de 90 minutos.</w:t>
      </w:r>
    </w:p>
    <w:p w14:paraId="2DD91336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Confirmar que los 5 productos de módulo se corrigen con rúbrica por el tutor (8% cada uno) y crear las rúbricas mapeadas 1 a 1 con los criterio</w:t>
      </w:r>
      <w:r>
        <w:rPr>
          <w:rFonts w:ascii="Arial" w:eastAsia="Arial" w:hAnsi="Arial" w:cs="Arial"/>
        </w:rPr>
        <w:t>s de evaluación.</w:t>
      </w:r>
    </w:p>
    <w:p w14:paraId="2DD91337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 xml:space="preserve">Confirmar cantidades de videos, infografías, fichas y </w:t>
      </w:r>
      <w:proofErr w:type="spellStart"/>
      <w:r>
        <w:rPr>
          <w:rFonts w:ascii="Arial" w:eastAsia="Arial" w:hAnsi="Arial" w:cs="Arial"/>
        </w:rPr>
        <w:t>checklists</w:t>
      </w:r>
      <w:proofErr w:type="spellEnd"/>
      <w:r>
        <w:rPr>
          <w:rFonts w:ascii="Arial" w:eastAsia="Arial" w:hAnsi="Arial" w:cs="Arial"/>
        </w:rPr>
        <w:t xml:space="preserve"> en la tabla de Material Didáctico.</w:t>
      </w:r>
    </w:p>
    <w:p w14:paraId="2DD91338" w14:textId="77777777" w:rsidR="0051413B" w:rsidRDefault="001D798E">
      <w:pPr>
        <w:pStyle w:val="Prrafodelista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 xml:space="preserve">En </w:t>
      </w:r>
      <w:proofErr w:type="spellStart"/>
      <w:r>
        <w:rPr>
          <w:rFonts w:ascii="Arial" w:eastAsia="Arial" w:hAnsi="Arial" w:cs="Arial"/>
        </w:rPr>
        <w:t>SoliCurso</w:t>
      </w:r>
      <w:proofErr w:type="spellEnd"/>
      <w:r>
        <w:rPr>
          <w:rFonts w:ascii="Arial" w:eastAsia="Arial" w:hAnsi="Arial" w:cs="Arial"/>
        </w:rPr>
        <w:t>, pegar en «Requisitos Técnicos» solo las condiciones tecnológicas y ubicar criterios, instrumentos, ponderaciones y norma en e</w:t>
      </w:r>
      <w:r>
        <w:rPr>
          <w:rFonts w:ascii="Arial" w:eastAsia="Arial" w:hAnsi="Arial" w:cs="Arial"/>
        </w:rPr>
        <w:t>l apartado de evaluación, según la última observación de SENCE.</w:t>
      </w:r>
    </w:p>
    <w:sectPr w:rsidR="0051413B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D7533"/>
    <w:multiLevelType w:val="hybridMultilevel"/>
    <w:tmpl w:val="0AA26794"/>
    <w:lvl w:ilvl="0" w:tplc="264EF14C">
      <w:start w:val="1"/>
      <w:numFmt w:val="bullet"/>
      <w:lvlText w:val="•"/>
      <w:lvlJc w:val="left"/>
      <w:pPr>
        <w:ind w:left="360" w:hanging="220"/>
      </w:pPr>
    </w:lvl>
    <w:lvl w:ilvl="1" w:tplc="9C04D92E">
      <w:numFmt w:val="decimal"/>
      <w:lvlText w:val=""/>
      <w:lvlJc w:val="left"/>
    </w:lvl>
    <w:lvl w:ilvl="2" w:tplc="4148E64E">
      <w:numFmt w:val="decimal"/>
      <w:lvlText w:val=""/>
      <w:lvlJc w:val="left"/>
    </w:lvl>
    <w:lvl w:ilvl="3" w:tplc="E110AE4C">
      <w:numFmt w:val="decimal"/>
      <w:lvlText w:val=""/>
      <w:lvlJc w:val="left"/>
    </w:lvl>
    <w:lvl w:ilvl="4" w:tplc="2278CCCA">
      <w:numFmt w:val="decimal"/>
      <w:lvlText w:val=""/>
      <w:lvlJc w:val="left"/>
    </w:lvl>
    <w:lvl w:ilvl="5" w:tplc="18606B78">
      <w:numFmt w:val="decimal"/>
      <w:lvlText w:val=""/>
      <w:lvlJc w:val="left"/>
    </w:lvl>
    <w:lvl w:ilvl="6" w:tplc="74206AD8">
      <w:numFmt w:val="decimal"/>
      <w:lvlText w:val=""/>
      <w:lvlJc w:val="left"/>
    </w:lvl>
    <w:lvl w:ilvl="7" w:tplc="55249EAC">
      <w:numFmt w:val="decimal"/>
      <w:lvlText w:val=""/>
      <w:lvlJc w:val="left"/>
    </w:lvl>
    <w:lvl w:ilvl="8" w:tplc="DC960DAC">
      <w:numFmt w:val="decimal"/>
      <w:lvlText w:val=""/>
      <w:lvlJc w:val="left"/>
    </w:lvl>
  </w:abstractNum>
  <w:abstractNum w:abstractNumId="1" w15:restartNumberingAfterBreak="0">
    <w:nsid w:val="7BA41EBD"/>
    <w:multiLevelType w:val="hybridMultilevel"/>
    <w:tmpl w:val="D7CEB6F4"/>
    <w:lvl w:ilvl="0" w:tplc="56C8BB28">
      <w:start w:val="1"/>
      <w:numFmt w:val="bullet"/>
      <w:lvlText w:val="●"/>
      <w:lvlJc w:val="left"/>
      <w:pPr>
        <w:ind w:left="720" w:hanging="360"/>
      </w:pPr>
    </w:lvl>
    <w:lvl w:ilvl="1" w:tplc="70026536">
      <w:start w:val="1"/>
      <w:numFmt w:val="bullet"/>
      <w:lvlText w:val="○"/>
      <w:lvlJc w:val="left"/>
      <w:pPr>
        <w:ind w:left="1440" w:hanging="360"/>
      </w:pPr>
    </w:lvl>
    <w:lvl w:ilvl="2" w:tplc="1D5830AC">
      <w:start w:val="1"/>
      <w:numFmt w:val="bullet"/>
      <w:lvlText w:val="■"/>
      <w:lvlJc w:val="left"/>
      <w:pPr>
        <w:ind w:left="2160" w:hanging="360"/>
      </w:pPr>
    </w:lvl>
    <w:lvl w:ilvl="3" w:tplc="7EA60E2E">
      <w:start w:val="1"/>
      <w:numFmt w:val="bullet"/>
      <w:lvlText w:val="●"/>
      <w:lvlJc w:val="left"/>
      <w:pPr>
        <w:ind w:left="2880" w:hanging="360"/>
      </w:pPr>
    </w:lvl>
    <w:lvl w:ilvl="4" w:tplc="69BAA568">
      <w:start w:val="1"/>
      <w:numFmt w:val="bullet"/>
      <w:lvlText w:val="○"/>
      <w:lvlJc w:val="left"/>
      <w:pPr>
        <w:ind w:left="3600" w:hanging="360"/>
      </w:pPr>
    </w:lvl>
    <w:lvl w:ilvl="5" w:tplc="FD00A526">
      <w:start w:val="1"/>
      <w:numFmt w:val="bullet"/>
      <w:lvlText w:val="■"/>
      <w:lvlJc w:val="left"/>
      <w:pPr>
        <w:ind w:left="4320" w:hanging="360"/>
      </w:pPr>
    </w:lvl>
    <w:lvl w:ilvl="6" w:tplc="53F0A81A">
      <w:start w:val="1"/>
      <w:numFmt w:val="bullet"/>
      <w:lvlText w:val="●"/>
      <w:lvlJc w:val="left"/>
      <w:pPr>
        <w:ind w:left="5040" w:hanging="360"/>
      </w:pPr>
    </w:lvl>
    <w:lvl w:ilvl="7" w:tplc="5D54B8EC">
      <w:start w:val="1"/>
      <w:numFmt w:val="bullet"/>
      <w:lvlText w:val="●"/>
      <w:lvlJc w:val="left"/>
      <w:pPr>
        <w:ind w:left="5760" w:hanging="360"/>
      </w:pPr>
    </w:lvl>
    <w:lvl w:ilvl="8" w:tplc="C0C606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3B"/>
    <w:rsid w:val="000B3848"/>
    <w:rsid w:val="000D60B9"/>
    <w:rsid w:val="001D798E"/>
    <w:rsid w:val="00204CC2"/>
    <w:rsid w:val="00304F43"/>
    <w:rsid w:val="00313F87"/>
    <w:rsid w:val="004053F4"/>
    <w:rsid w:val="0045674A"/>
    <w:rsid w:val="0051413B"/>
    <w:rsid w:val="005B18AE"/>
    <w:rsid w:val="006F496D"/>
    <w:rsid w:val="00BA3F5D"/>
    <w:rsid w:val="00C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91274"/>
  <w15:docId w15:val="{F596FE54-0F07-4246-8895-D866F1C1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1877</Words>
  <Characters>10325</Characters>
  <Application>Microsoft Office Word</Application>
  <DocSecurity>0</DocSecurity>
  <Lines>86</Lines>
  <Paragraphs>24</Paragraphs>
  <ScaleCrop>false</ScaleCrop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Sepúlveda</cp:lastModifiedBy>
  <cp:revision>13</cp:revision>
  <dcterms:created xsi:type="dcterms:W3CDTF">2026-10-15T23:23:00Z</dcterms:created>
  <dcterms:modified xsi:type="dcterms:W3CDTF">2026-10-16T20:40:00Z</dcterms:modified>
</cp:coreProperties>
</file>