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Финальный проект по ручному тестированию: интернет-магазин «Читай-Город»</w:t>
      </w:r>
    </w:p>
    <w:p>
      <w:pPr>
        <w:pStyle w:val="Heading2"/>
      </w:pPr>
      <w:r>
        <w:t xml:space="preserve">Задача / О проекте</w:t>
      </w:r>
    </w:p>
    <w:p>
      <w:r>
        <w:t xml:space="preserve">Комплексное тестирование продакшн-версии реального интернет-магазина книг chitai-gorod.ru. Объект тестирования — три ключевых пользовательских сценария: поиск товара, добавление в корзину, оформление заказа. Моя роль: спланировать и провести полный цикл тестирования (функциональное, смоук, API, нефункциональное), задокументировать результаты и дать рекомендации по релизу.</w:t>
      </w:r>
    </w:p>
    <w:p>
      <w:pPr>
        <w:pStyle w:val="Heading2"/>
      </w:pPr>
      <w:r>
        <w:t xml:space="preserve">Что я делал</w:t>
      </w:r>
    </w:p>
    <w:p>
      <w:pPr>
        <w:pStyle w:val="ListParagraph"/>
        <w:numPr>
          <w:ilvl w:val="0"/>
          <w:numId w:val="1"/>
        </w:numPr>
      </w:pPr>
      <w:r>
        <w:t xml:space="preserve">Составил тест-план с декомпозицией функционала, описанием окружения и инструментов.</w:t>
      </w:r>
    </w:p>
    <w:p>
      <w:pPr>
        <w:pStyle w:val="ListParagraph"/>
        <w:numPr>
          <w:ilvl w:val="0"/>
          <w:numId w:val="1"/>
        </w:numPr>
      </w:pPr>
      <w:r>
        <w:t xml:space="preserve">Разработал тестовую документацию: 3 смоук-теста, функциональный чек-лист (14 пунктов), нефункциональный чек-лист (15 пунктов), 9 API-тест-кейсов.</w:t>
      </w:r>
    </w:p>
    <w:p>
      <w:pPr>
        <w:pStyle w:val="ListParagraph"/>
        <w:numPr>
          <w:ilvl w:val="0"/>
          <w:numId w:val="1"/>
        </w:numPr>
      </w:pPr>
      <w:r>
        <w:t xml:space="preserve">Провёл функциональное и смоук-тестирование через TestIT.</w:t>
      </w:r>
    </w:p>
    <w:p>
      <w:pPr>
        <w:pStyle w:val="ListParagraph"/>
        <w:numPr>
          <w:ilvl w:val="0"/>
          <w:numId w:val="1"/>
        </w:numPr>
      </w:pPr>
      <w:r>
        <w:t xml:space="preserve">Собрал коллекцию в Postman из 9 запросов и прогнал тест-ран.</w:t>
      </w:r>
    </w:p>
    <w:p>
      <w:pPr>
        <w:pStyle w:val="ListParagraph"/>
        <w:numPr>
          <w:ilvl w:val="0"/>
          <w:numId w:val="1"/>
        </w:numPr>
      </w:pPr>
      <w:r>
        <w:t xml:space="preserve">Провёл нефункциональное тестирование: производительность (PageSpeed Insights), утечки памяти, доступность (WCAG), кроссбраузерность.</w:t>
      </w:r>
    </w:p>
    <w:p>
      <w:pPr>
        <w:pStyle w:val="ListParagraph"/>
        <w:numPr>
          <w:ilvl w:val="0"/>
          <w:numId w:val="1"/>
        </w:numPr>
      </w:pPr>
      <w:r>
        <w:t xml:space="preserve">Нашёл и оформил 7 дефектов с приоритетом, серьёзностью и шагами воспроизведения.</w:t>
      </w:r>
    </w:p>
    <w:p>
      <w:pPr>
        <w:pStyle w:val="ListParagraph"/>
        <w:numPr>
          <w:ilvl w:val="0"/>
          <w:numId w:val="1"/>
        </w:numPr>
      </w:pPr>
      <w:r>
        <w:t xml:space="preserve">Составил итоговый отчёт со статистикой, рекомендациями и решением о готовности к релизу.</w:t>
      </w:r>
    </w:p>
    <w:p>
      <w:pPr>
        <w:pStyle w:val="Heading2"/>
      </w:pPr>
      <w:r>
        <w:t xml:space="preserve">Декомпозиция продукта</w:t>
      </w:r>
    </w:p>
    <w:p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Результаты тест-плана (TestIT)</w:t>
      </w:r>
    </w:p>
    <w:p>
      <w:r>
        <w:t xml:space="preserve">7 тестов: 42.9% успешных (3), 57.1% провалено (4).</w:t>
      </w:r>
    </w:p>
    <w:p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Найденные дефекты (7 шт.)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00"/>
        <w:gridCol w:w="1500"/>
        <w:gridCol w:w="1300"/>
      </w:tblGrid>
      <w:tr>
        <w:tc>
          <w:tcPr>
            <w:tcW w:type="dxa" w:w="1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Дефект</w:t>
            </w:r>
          </w:p>
        </w:tc>
        <w:tc>
          <w:tcPr>
            <w:tcW w:type="dxa" w:w="1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13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Серьёзность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CG-05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возвращает 200 OK вместо 406 Not Acceptable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CG-03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Загрузка главной страницы при 3G &gt; 3 секунд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Major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CG-02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Контрастность текста не соответствует WCAG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CG-04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Нельзя добавить сразу несколько единиц товара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CG-01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 уведомления при добавлении в корзину (веб)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CG-06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 уведомления для неавторизованного пользователя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CG-07</w:t>
            </w:r>
          </w:p>
        </w:tc>
        <w:tc>
          <w:tcPr>
            <w:tcW w:type="dxa" w:w="5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Нет уведомления для авторизованного пользователя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Minor</w:t>
            </w:r>
          </w:p>
        </w:tc>
      </w:tr>
    </w:tbl>
    <w:p/>
    <w:p>
      <w:pPr>
        <w:pStyle w:val="Heading2"/>
      </w:pPr>
      <w:r>
        <w:t xml:space="preserve">Баг-репорт: CG-05 (API, критичный по приоритету)</w:t>
      </w:r>
    </w:p>
    <w:p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Баг-репорт: CG-03 (производительность)</w:t>
      </w:r>
    </w:p>
    <w:p>
      <w:r>
        <w:drawing>
          <wp:inline distT="0" distB="0" distL="0" distR="0">
            <wp:extent cx="5524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Нефункциональное тестирование: производительность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100"/>
      </w:tblGrid>
      <w:tr>
        <w:tc>
          <w:tcPr>
            <w:tcW w:type="dxa" w:w="3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Проверка</w:t>
            </w:r>
          </w:p>
        </w:tc>
        <w:tc>
          <w:tcPr>
            <w:tcW w:type="dxa" w:w="2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3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Загрузка главной страницы (3G)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 3 секунд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Не пройдено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 сек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Пройдено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Largest Contentful Paint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1.5 сек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Пройдено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Cumulative Layout Shift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0.004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Пройдено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Blocking Time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330 мс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Требует оптимизации</w:t>
            </w:r>
          </w:p>
        </w:tc>
      </w:tr>
    </w:tbl>
    <w:p/>
    <w:p>
      <w:pPr>
        <w:pStyle w:val="Heading3"/>
      </w:pPr>
      <w:r>
        <w:t xml:space="preserve">PageSpeed Insights — сводка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4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Балл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Производительность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74/100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Специальные возможности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69/100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Рекомендации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73/100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Поисковая оптимизация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100/100</w:t>
            </w:r>
          </w:p>
        </w:tc>
      </w:tr>
    </w:tbl>
    <w:p/>
    <w:p>
      <w:pPr>
        <w:pStyle w:val="Heading3"/>
      </w:pPr>
      <w:r>
        <w:t xml:space="preserve">Тест на утечки памяти (30 минут)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1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41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Начальная память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37.42 MB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Конечная память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39.26 MB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Рост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+1.84 MB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Вердикт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Утечек памяти не обнаружено</w:t>
            </w:r>
          </w:p>
        </w:tc>
      </w:tr>
    </w:tbl>
    <w:p/>
    <w:p>
      <w:pPr>
        <w:pStyle w:val="Heading2"/>
      </w:pPr>
      <w:r>
        <w:t xml:space="preserve">Общая статистика тестирования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600"/>
      </w:tblGrid>
      <w:tr>
        <w:tc>
          <w:tcPr>
            <w:tcW w:type="dxa" w:w="5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Всего тестов (по чек-листам)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Найдено дефектов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Критических дефектов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Дефектов с высоким приоритетом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(CG-05)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API-запросы: успешно / всего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/ 9 (66.7%)</w:t>
            </w:r>
          </w:p>
        </w:tc>
      </w:tr>
    </w:tbl>
    <w:p/>
    <w:p>
      <w:pPr>
        <w:pStyle w:val="Heading2"/>
      </w:pPr>
      <w:r>
        <w:t xml:space="preserve">Рекомендации</w:t>
      </w:r>
    </w:p>
    <w:p>
      <w:pPr>
        <w:pStyle w:val="ListParagraph"/>
        <w:numPr>
          <w:ilvl w:val="0"/>
          <w:numId w:val="1"/>
        </w:numPr>
      </w:pPr>
      <w:r>
        <w:t xml:space="preserve">Высокий приоритет: исправить логику обработки заголовка Accept в API для возврата корректного кода 406 (CG-05).</w:t>
      </w:r>
    </w:p>
    <w:p>
      <w:pPr>
        <w:pStyle w:val="ListParagraph"/>
        <w:numPr>
          <w:ilvl w:val="0"/>
          <w:numId w:val="1"/>
        </w:numPr>
      </w:pPr>
      <w:r>
        <w:t xml:space="preserve">Средний приоритет: оптимизировать загрузку страницы (удалить неиспользуемый JS/CSS) для улучшения времени загрузки при медленном соединении.</w:t>
      </w:r>
    </w:p>
    <w:p>
      <w:pPr>
        <w:pStyle w:val="ListParagraph"/>
        <w:numPr>
          <w:ilvl w:val="0"/>
          <w:numId w:val="1"/>
        </w:numPr>
      </w:pPr>
      <w:r>
        <w:t xml:space="preserve">Средний приоритет: улучшить цветовой контраст элементов интерфейса в соответствии со стандартами WCAG.</w:t>
      </w:r>
    </w:p>
    <w:p>
      <w:pPr>
        <w:pStyle w:val="ListParagraph"/>
        <w:numPr>
          <w:ilvl w:val="0"/>
          <w:numId w:val="1"/>
        </w:numPr>
      </w:pPr>
      <w:r>
        <w:t xml:space="preserve">Низкий приоритет: реализовать всплывающее уведомление о добавлении товара в корзину.</w:t>
      </w:r>
    </w:p>
    <w:p>
      <w:pPr>
        <w:pStyle w:val="ListParagraph"/>
        <w:numPr>
          <w:ilvl w:val="0"/>
          <w:numId w:val="1"/>
        </w:numPr>
      </w:pPr>
      <w:r>
        <w:t xml:space="preserve">Низкий приоритет: добавить функциональность выбора количества товара перед добавлением в корзину.</w:t>
      </w:r>
    </w:p>
    <w:p>
      <w:pPr>
        <w:pStyle w:val="Heading2"/>
      </w:pPr>
      <w:r>
        <w:t xml:space="preserve">Используемые инструменты</w:t>
      </w:r>
    </w:p>
    <w:p>
      <w:r>
        <w:t xml:space="preserve">TestIT (тест-планы, тест-кейсы), Postman (API-тестирование), Google PageSpeed Insights (производительность и доступность), Chrome DevTools (эмуляция сети, память), Chrome / Яндекс.Браузер / Microsoft Edge (кроссбраузерное тестирование).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e8b4b1ecfe6ab789ef5a3476356c3387e59349.jpg"/><Relationship Id="rId8" Type="http://schemas.openxmlformats.org/officeDocument/2006/relationships/image" Target="media/c8fac81a0d84bb51c192350c64a8c34f8e245ed8.png"/><Relationship Id="rId9" Type="http://schemas.openxmlformats.org/officeDocument/2006/relationships/image" Target="media/c8aa4702eba7e242e1661ac8c8bda5c2fab80f0e.png"/><Relationship Id="rId10" Type="http://schemas.openxmlformats.org/officeDocument/2006/relationships/image" Target="media/56d6e6f7cadf8ff2bb8f179c27ed04e8a16ab02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2026-08-16T07:42:55.629Z</dcterms:created>
  <dcterms:modified xsi:type="dcterms:W3CDTF">2026-08-16T07:42:55.642Z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