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F2937"/>
          <w:sz w:val="48"/>
          <w:szCs w:val="48"/>
        </w:rPr>
        <w:t xml:space="preserve">Andrei Șerban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B45309"/>
          <w:sz w:val="26"/>
          <w:szCs w:val="26"/>
        </w:rPr>
        <w:t xml:space="preserve">Senior QA Automation Engineer  ·  Test Architect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Iași, Romania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+40 758 242 526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hyperlink w:history="1" r:id="rIdlz_iv_240rwm71qeibu9_">
        <w:r>
          <w:rPr>
            <w:rFonts w:ascii="Calibri" w:cs="Calibri" w:eastAsia="Calibri" w:hAnsi="Calibri"/>
            <w:color w:val="B45309"/>
            <w:sz w:val="20"/>
            <w:szCs w:val="20"/>
            <w:u w:val="single"/>
          </w:rPr>
          <w:t xml:space="preserve">andre.serban96@gmail.com</w:t>
        </w:r>
      </w:hyperlink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hyperlink w:history="1" r:id="rIdq6i5-en7xjb0m5vye3dos">
        <w:r>
          <w:rPr>
            <w:rFonts w:ascii="Calibri" w:cs="Calibri" w:eastAsia="Calibri" w:hAnsi="Calibri"/>
            <w:color w:val="B45309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hyperlink w:history="1" r:id="rIddqk_7on2iru8l7vjlex8b">
        <w:r>
          <w:rPr>
            <w:rFonts w:ascii="Calibri" w:cs="Calibri" w:eastAsia="Calibri" w:hAnsi="Calibri"/>
            <w:color w:val="B45309"/>
            <w:sz w:val="20"/>
            <w:szCs w:val="20"/>
            <w:u w:val="single"/>
          </w:rPr>
          <w:t xml:space="preserve">aserban.ro</w:t>
        </w:r>
      </w:hyperlink>
    </w:p>
    <w:p>
      <w:pPr>
        <w:pBdr>
          <w:bottom w:val="single" w:color="D1D5DB" w:sz="6" w:space="1"/>
        </w:pBdr>
        <w:spacing w:after="60" w:before="0"/>
      </w:pPr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Senior QA Automation Engineer &amp; Test Architect with two concurrent senior engagements. At TOKERO (European crypto exchange) I am sole architect of the QA stack — Playwright (.NET / C#), NBomber, and a custom Blazor reporting platform. At Heaven Solutions I lead automation for the Deutsche Bahn SAP ERP Integrated Railway Management System — Karate API automation suite and Playwright UI framework. Across both engagements: 5 production QA frameworks, 55% automated coverage, ~60% faster feedback loops, and €2M+ in prevented system failures. Active practitioner of AI-augmented QA: Claude Code skills, MCP integrations (Playwright, Supabase), and spec-driven automation. I mentor junior QA engineers and treat quality as a shared responsibility — not a gate.</w:t>
      </w:r>
    </w:p>
    <w:p>
      <w:pPr>
        <w:pBdr>
          <w:bottom w:val="single" w:color="B45309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78350F"/>
          <w:spacing w:val="30"/>
          <w:sz w:val="24"/>
          <w:szCs w:val="24"/>
        </w:rPr>
        <w:t xml:space="preserve">CORE COMPETENCIES</w:t>
      </w:r>
    </w:p>
    <w:p>
      <w:pPr>
        <w:spacing w:after="40" w:before="40" w:line="280"/>
        <w:ind w:left="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Testing Frameworks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Playwright (TypeScript &amp; .NET), Selenium WebDriver, Karate API, NBomber, TestNG, JUnit, xUnit / NUnit, Cucumber / BDD</w:t>
      </w:r>
    </w:p>
    <w:p>
      <w:pPr>
        <w:spacing w:after="40" w:before="40" w:line="280"/>
        <w:ind w:left="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Languages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TypeScript, JavaScript, Java, C# / .NET Core, SQL</w:t>
      </w:r>
    </w:p>
    <w:p>
      <w:pPr>
        <w:spacing w:after="40" w:before="40" w:line="280"/>
        <w:ind w:left="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AI-Augmented QA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Claude Code, Custom Skill Authoring (.claude/skills), MCP Integration (Playwright, Supabase), Subagent-Driven Test Development, AI-Assisted Test Generation &amp; RCA, Prompt Engineering for QA, Spec-Driven / Plan-First Automation</w:t>
      </w:r>
    </w:p>
    <w:p>
      <w:pPr>
        <w:spacing w:after="40" w:before="40" w:line="280"/>
        <w:ind w:left="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Platforms &amp; DevOps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Docker, Kubernetes, GitLab CI/CD, Jenkins, Azure DevOps, OpenLens, Grafana, Kibana, Prometheus</w:t>
      </w:r>
    </w:p>
    <w:p>
      <w:pPr>
        <w:spacing w:after="40" w:before="40" w:line="280"/>
        <w:ind w:left="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API &amp; Integration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Postman, ReadyAPI, SoapUI, Swagger, SignalR / WebSocket testing</w:t>
      </w:r>
    </w:p>
    <w:p>
      <w:pPr>
        <w:spacing w:after="40" w:before="40" w:line="280"/>
        <w:ind w:left="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Test Management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Jira, XRay, Confluence, Polarion, Bugzilla / Deskzilla</w:t>
      </w:r>
    </w:p>
    <w:p>
      <w:pPr>
        <w:spacing w:after="40" w:before="40" w:line="280"/>
        <w:ind w:left="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Databases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MariaDB, PostgreSQL, Oracle, SQL query authoring for back-end validation</w:t>
      </w:r>
    </w:p>
    <w:p>
      <w:pPr>
        <w:spacing w:after="40" w:before="40" w:line="280"/>
        <w:ind w:left="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Methodologies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Agile / Scrum (PSM I), BDD, Shift-Left Testing, Risk-Based Testing, UAT facilitation, Root Cause Analysis</w:t>
      </w:r>
    </w:p>
    <w:p>
      <w:pPr>
        <w:pBdr>
          <w:bottom w:val="single" w:color="B45309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78350F"/>
          <w:spacing w:val="30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Senior QA Automation Engineer &amp; Test Architect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TOKERO Crypto Exchange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Jul 2025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Concurrent senior engagement  ·  European cryptocurrency exchange  ·  150+ coins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Sole architect &amp; owner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of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3 production QA systems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the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Playwright (.NET / C#) functional framework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in production since 2025, plus the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NBomber performance suite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and a custom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Blazor reporting &amp; dashboard platform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both shipped to production in 2026.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77 Page Objects, 49 test classes, 11 performance scenarios, and 27 performance profiles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owned and maintained end-to-end across the QA estate.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the in-house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pulse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reporting platform from scratch (C#, .NET 10, Blazor, EF Core) with candlestick + trend analytics, flaky-test detection, and a 10% regression threshold — gave product, ops, and compliance stakeholders live visibility into release readiness.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Authored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5+ custom Claude Code skills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now standard for test and Page Object generation across the QA team; integrated Playwright MCP for agentic UI verification — first AI-augmented test authoring workflow at TOKERO.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Designed test architecture for high-throughput trading flows, KYC / onboarding paths, and multi-market deposit / withdrawal logic across 27 jurisdictions.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the first real Blazor SignalR independent-circuit perf scenario in the codebase — closed a load-test gap that NBomber didn't cover out of the box.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Stack: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Playwright .NET, C#, .NET 10, Blazor, MudBlazor, ApexCharts, NBomber, EF Core, PostgreSQL (Supabase), Azure Key Vault, GitLab CI/CD, Claude Code, Playwright MCP, Git.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QA Automation Engineer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Heaven Solutions  ·  Deutsche Bahn (SAP ERP IRMS)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Jan 2023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Iași, Romania  ·  SAP ERP Integrated Railway Management System for Europe's largest transportation network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Architect &amp; owner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of the QA automation stack for the Deutsche Bahn SAP ERP Integrated Railway Management System: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Karate-based API regression suite (BDD, Java)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Playwright UI automation framework (TypeScript)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55% automated coverage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protecting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500+ critical workflows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aligned with Germany's €40B transportation modernization program.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Prevented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€2M+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in potential system failures through proactive defect detection; reduced customer-impacting defects by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25%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and slashed critical issue resolution time by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50%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via advanced monitoring and rapid diagnosis.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40% faster testing cycles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35% faster releases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by replacing legacy Selenium with Playwright; slashed manual ERP testing by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85%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Leading the automation team; led 15+ engineers in critical system bug resolution and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mentored 5+ junior QA engineers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on test design, framework architecture, and code review.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E2E Selenium / Java / Cucumber suites for legacy modules; integrated everything into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GitLab CI/CD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with parallelized execution — cut feedback loops by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~60%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on long suites.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Live-debug production issues using Kibana, Grafana, and OpenLens against the Kubernetes cluster; author SQL validation queries against MariaDB to confirm developer implementations.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Stack: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Karate, Playwright, TypeScript, Java, Angular, Java Spring Boot, SAP GUI, Postman, Selenium, Cucumber, JUnit, MariaDB, SQL, Git, Kubernetes, Docker, OpenLens, Grafana, Kibana, Swagger, XRay, Jira, Confluence.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Software Tester (on-site, Germany)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Heaven Solutions  ·  DentsplySirona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May 2022 – Dec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Bensheim, Hessen, Germany  ·  Medical device CAD/CAM software &amp; hardware testing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Led precision testing for medical manufacturing systems with ±0.001mm accuracy requirements; 100% on-time deliverables.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Resolved 100+ critical defects with high-clarity bug reports, reducing developer resolution time by ~40% on CAD/CAM workflows.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Acted as interim team lead and primary point of contact for the client during the incumbent's absence.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Acceptance, regression, sanity, and functional/performance testing on both software and hardware; Linux-server checks on Storage Hubs; SQL back-end validation.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Participated in Root Cause Analysis sessions; supported the test manager on test plans, test points, and TPFs; built executive-facing reports.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Tools: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CAD/CAM software &amp; hardware, SQL, PostgreSQL, Oracle, GitLab, GitHub, Postman, Polarion, Bugzilla / Deskzilla, Jira, MS Office.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Junior Web Developer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Display Events Agency  ·  Happy Media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May 2021 – May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Iași, Romania  ·  Full-service advertising agency, 200+ SMEs, 2000+ campaigns across Eastern Europe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Delivered web platforms that helped raise client acquisition by 35% and reduce manual work by 80% for the agency's campaign operations.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Maintained 99.9% uptime across SME campaign sites; authored installation, execution, and maintenance documentation; tested every release before QA hand-off.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Active participant in team brainstorming, scoping, and post-mortems.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Stack: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HTML, CSS, JavaScript, Angular, Java, WordPress, Elementor, cPanel, PHP.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Intern — Junior System Administrator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RLogicDesign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Jun 2017 – Sep 2017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Bacău, Romania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Maintained Windows and network systems; software deployment, install, and troubleshooting for printers and end-user devices.</w:t>
      </w:r>
    </w:p>
    <w:p>
      <w:pPr>
        <w:pBdr>
          <w:bottom w:val="single" w:color="B45309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78350F"/>
          <w:spacing w:val="30"/>
          <w:sz w:val="24"/>
          <w:szCs w:val="24"/>
        </w:rPr>
        <w:t xml:space="preserve">FEATURED PROJECTS</w:t>
      </w:r>
    </w:p>
    <w:p>
      <w:pPr>
        <w:spacing w:after="8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Architecture overviews, design patterns, framework structure, and AI-augmented workflows are documented in detail on my portfolio at aserban.ro (see Architecture &amp; Approach section).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TOKERO QA Automation Platform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·  Ongoing  ·  Sole architect &amp; owner  ·  Senior QA / Test Architect role at TOKERO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End-to-end automation stack for a European crypto exchange: Playwright (.NET / C#) functional framework —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77 Page Objects, 49 test classes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(in production since 2025); NBomber performance suite —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11 scenarios, 27 profiles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incl. first real Blazor SignalR perf scenario; and a custom Blazor reporting platform (C#, .NET 10) — both shipped to production in 2026.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Deutsche Bahn — SAP ERP Integrated Railway Management System QA Automation Framework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·  Ongoing  ·  Architect &amp; owner  ·  Heaven Solutions client engagement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Sole architect &amp; owner of the QA automation stack supporting Europe's largest transportation network: Karate-based API regression suite (BDD, Java) and Playwright UI automation framework (TypeScript).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€2M+ prevented system failures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55% automated coverage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40% faster testing cycles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35% faster releases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85% reduction in manual ERP testing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aligned with Germany's €40B transportation modernization program. Stack: Karate, Playwright, Angular, Java Spring Boot, SAP GUI.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DentsplySirona — Medical Device CAD/CAM Testing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·  Delivered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Precision testing for medical manufacturing systems with ±0.001mm tolerance; 100% on-time deliverables as interim team lead during critical product launches.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Happy Media — Digital Campaign Management Platform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·  Delivered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and maintained a campaign platform serving 200+ SMEs across Eastern Europe; 99.9% uptime, 35% lift in client acquisition rates, 80% reduction in manual ops work.</w:t>
      </w:r>
    </w:p>
    <w:p>
      <w:pPr>
        <w:pBdr>
          <w:bottom w:val="single" w:color="B45309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78350F"/>
          <w:spacing w:val="30"/>
          <w:sz w:val="24"/>
          <w:szCs w:val="24"/>
        </w:rPr>
        <w:t xml:space="preserve">AI-AUGMENTED QA PRACTICE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Active practitioner and advocate for AI in software quality. Current work and obsessions: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Custom Claude Code skill authoring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(.claude/skills) — encoding team standards into reusable, repo-aware skills that scale across QA engineers.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MCP integrations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Playwright MCP for agentic UI testing; Supabase MCP for data-aware regression flows.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Subagent-driven test development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orchestrating specialist agents (planner, generator, reviewer) for higher-quality test artifacts.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AI-assisted test generation, debugging &amp; RCA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using LLMs to draft failing tests from specs and to triage flaky runs faster.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Plan-first / spec-driven automation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flipping the order: specs → executable plans → implementation, so tests stay aligned with intent.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Visual-regression workflows &amp; Playwright MCP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current build-out for higher-confidence UI parity at scale.</w:t>
      </w:r>
    </w:p>
    <w:p>
      <w:pPr>
        <w:pBdr>
          <w:bottom w:val="single" w:color="B45309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78350F"/>
          <w:spacing w:val="30"/>
          <w:sz w:val="24"/>
          <w:szCs w:val="24"/>
        </w:rPr>
        <w:t xml:space="preserve">EDUCATION &amp; CERTIFICATIONS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Engineer, Electronics &amp; Automation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"Gheorghe Asachi" Technical University of Iași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2015 – 2020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MATLAB, Arduino, Assembler, MAX+PLUS II, Java SE, Networking, FEMM (electromagnetic / magnetic fields), team operations.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General Certificate of Highschool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Colegiul Național "Vasile Alecsandri", Bacău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2011 – 2015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Computer science track — C++, algorithms, Office, team work.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ISTQB® Certified Tester Foundation Level (CTFL)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Brightest, 2022. 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Black/white-box, test design, test management, risk &amp; maintenance testing.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Scrum Master™ I (PSM I)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Scrum.org, 2023. 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Empiricism, Scrum values, self-managing teams, product agility.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Google Developer Challenge Scholarship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Basic Android (Udacity, sponsored by Google).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Continuous Learning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12+ specialized testing &amp; engineering courses completed.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Active: Playwright at expert level (3+ years hands-on), GitLab CI/CD daily, container technologies in production, API testing core competency.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Currently exploring: AI testing tools and visual regression testing; advancing toward Tech / QA Lead via strategic test leadership, mentoring, and enterprise-scale automation frameworks.</w:t>
      </w:r>
    </w:p>
    <w:p>
      <w:pPr>
        <w:pBdr>
          <w:bottom w:val="single" w:color="B45309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78350F"/>
          <w:spacing w:val="30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Romanian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Native.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English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C1 (Listening, Reading, Spoken interaction); B2 (Spoken production, Writing).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French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B2 (Listening, Reading); B1 (Speaking, Writing).</w:t>
      </w:r>
    </w:p>
    <w:p>
      <w:pPr>
        <w:pBdr>
          <w:bottom w:val="single" w:color="B45309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78350F"/>
          <w:spacing w:val="30"/>
          <w:sz w:val="24"/>
          <w:szCs w:val="24"/>
        </w:rPr>
        <w:t xml:space="preserve">BEYOND TECH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Parallel career in human movement and recovery, ongoing since 2018: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Massage Therapist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(self-employed, 2019 – June 2024) — therapeutic, cupping, scraping, fascial release.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Physiotherapist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National Individual Championships U18, Concord Service Center (2020).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Personal Trainer &amp; Fitness Instructor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Young Gym, Motivation Gym, Vivertine (2018 – 2022). Accredited PT Level 1, Fitness Scandinavia.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Specialized training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Foundational MAT / Dynamic Lower Body (Erik Dalton), Heavenly Head Massage (Thai Healing Massage Academy), Human Optimization (Functional Patterns by Naudi Aguilar), Technician Masseur Supramodul I &amp; II (final grade 10).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dual focus shapes how I approach engineering: with patience, attention to body language in meetings, and the conviction that systems — software or human — perform best when well-aligned and given space to recover.</w:t>
      </w:r>
    </w:p>
    <w:p>
      <w:pPr>
        <w:pBdr>
          <w:bottom w:val="single" w:color="B45309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78350F"/>
          <w:spacing w:val="30"/>
          <w:sz w:val="24"/>
          <w:szCs w:val="24"/>
        </w:rPr>
        <w:t xml:space="preserve">OTHER</w:t>
      </w:r>
    </w:p>
    <w:p>
      <w:pPr>
        <w:spacing w:after="40" w:before="0" w:line="28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Driving licences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AM · B1 · B</w:t>
      </w:r>
    </w:p>
    <w:p>
      <w:pPr>
        <w:spacing w:after="40" w:before="40" w:line="280"/>
      </w:pP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Date of birth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31 May 1996  ·  </w:t>
      </w:r>
      <w:r>
        <w:rPr>
          <w:rFonts w:ascii="Calibri" w:cs="Calibri" w:eastAsia="Calibri" w:hAnsi="Calibri"/>
          <w:b/>
          <w:bCs/>
          <w:color w:val="78350F"/>
          <w:sz w:val="21"/>
          <w:szCs w:val="21"/>
        </w:rPr>
        <w:t xml:space="preserve">Nationality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Romanian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B4530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z_iv_240rwm71qeibu9_" Type="http://schemas.openxmlformats.org/officeDocument/2006/relationships/hyperlink" Target="mailto:andre.serban96@gmail.com" TargetMode="External"/><Relationship Id="rIdq6i5-en7xjb0m5vye3dos" Type="http://schemas.openxmlformats.org/officeDocument/2006/relationships/hyperlink" Target="https://www.linkedin.com/in/&#537;erban-andrei-5a14a51a5" TargetMode="External"/><Relationship Id="rIddqk_7on2iru8l7vjlex8b" Type="http://schemas.openxmlformats.org/officeDocument/2006/relationships/hyperlink" Target="https://aserban.r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Andrei Șerban — Senior QA Automation Engineer &amp; Test Architect</dc:title>
  <dc:creator>Andrei Șerban</dc:creator>
  <dc:description>Single-source-of-truth CV</dc:description>
  <cp:lastModifiedBy>Un-named</cp:lastModifiedBy>
  <cp:revision>1</cp:revision>
  <dcterms:created xsi:type="dcterms:W3CDTF">2026-05-20T14:26:26.717Z</dcterms:created>
  <dcterms:modified xsi:type="dcterms:W3CDTF">2026-05-20T14:26:26.719Z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