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b/>
          <w:i w:val="0"/>
          <w:sz w:val="26"/>
        </w:rPr>
        <w:t>CONTRATO DE PRESTAÇÃO DE SERVIÇOS ADVOCATÍCIOS</w:t>
      </w:r>
    </w:p>
    <w:p/>
    <w:p>
      <w:pPr>
        <w:jc w:val="both"/>
      </w:pPr>
      <w:r>
        <w:rPr>
          <w:b w:val="0"/>
          <w:i w:val="0"/>
        </w:rPr>
        <w:t>Pelo presente instrumento particular, de um lado:</w:t>
      </w:r>
    </w:p>
    <w:p/>
    <w:p>
      <w:pPr>
        <w:jc w:val="both"/>
      </w:pPr>
      <w:r>
        <w:rPr>
          <w:b/>
          <w:i w:val="0"/>
        </w:rPr>
        <w:t>CONTRATANTE: {{NOME_CLIENTE}}</w:t>
      </w:r>
      <w:r>
        <w:rPr>
          <w:b w:val="0"/>
          <w:i w:val="0"/>
        </w:rPr>
        <w:t>, {{QUALIFICACAO_CLIENTE}}, portador(a) do CPF/CNPJ nº {{CPF_CNPJ}}, RG nº {{RG}}, residente e domiciliado(a) em {{ENDERECO}};</w:t>
      </w:r>
    </w:p>
    <w:p/>
    <w:p>
      <w:pPr>
        <w:jc w:val="both"/>
      </w:pPr>
      <w:r>
        <w:rPr>
          <w:b w:val="0"/>
          <w:i w:val="0"/>
        </w:rPr>
        <w:t>e, de outro lado:</w:t>
      </w:r>
    </w:p>
    <w:p/>
    <w:p>
      <w:pPr>
        <w:jc w:val="both"/>
      </w:pPr>
      <w:r>
        <w:rPr>
          <w:b/>
          <w:i w:val="0"/>
        </w:rPr>
        <w:t>CONTRATADO(A): {{NOME_ADVOGADO}}</w:t>
      </w:r>
      <w:r>
        <w:rPr>
          <w:b w:val="0"/>
          <w:i w:val="0"/>
        </w:rPr>
        <w:t>, advogado(a), inscrito(a) na OAB/{{OAB_UF}} sob o nº {{OAB_NUMERO}}, com endereço profissional situado à {{ESCRITORIO_ENDERECO}}.</w:t>
      </w:r>
    </w:p>
    <w:p/>
    <w:p>
      <w:pPr>
        <w:jc w:val="both"/>
      </w:pPr>
      <w:r>
        <w:rPr>
          <w:b w:val="0"/>
          <w:i w:val="0"/>
        </w:rPr>
        <w:t>têm entre si justo e contratado o que segue:</w:t>
      </w:r>
    </w:p>
    <w:p/>
    <w:p>
      <w:pPr>
        <w:jc w:val="both"/>
      </w:pPr>
      <w:r>
        <w:rPr>
          <w:b/>
          <w:i w:val="0"/>
        </w:rPr>
        <w:t>CLÁUSULA 1ª — DO OBJETO</w:t>
      </w:r>
    </w:p>
    <w:p>
      <w:pPr>
        <w:jc w:val="both"/>
      </w:pPr>
      <w:r>
        <w:rPr>
          <w:b w:val="0"/>
          <w:i w:val="0"/>
        </w:rPr>
        <w:t>O presente contrato tem por objeto a prestação de serviços advocatícios do(a) CONTRATADO(A) para o patrocínio de interesses do(a) CONTRATANTE em {{OBJETO_CONTRATO}}, bem como a prática de todos os atos processuais e extraprocessuais necessários à condução do feito até sua finalização.</w:t>
      </w:r>
    </w:p>
    <w:p/>
    <w:p>
      <w:pPr>
        <w:jc w:val="both"/>
      </w:pPr>
      <w:r>
        <w:rPr>
          <w:b/>
          <w:i w:val="0"/>
        </w:rPr>
        <w:t>CLÁUSULA 2ª — DA EXTENSÃO DOS SERVIÇOS</w:t>
      </w:r>
    </w:p>
    <w:p>
      <w:pPr>
        <w:jc w:val="both"/>
      </w:pPr>
      <w:r>
        <w:rPr>
          <w:b w:val="0"/>
          <w:i w:val="0"/>
        </w:rPr>
        <w:t>Os serviços compreendem, entre outros:</w:t>
      </w:r>
    </w:p>
    <w:p>
      <w:pPr>
        <w:jc w:val="both"/>
      </w:pPr>
      <w:r>
        <w:rPr>
          <w:b w:val="0"/>
          <w:i w:val="0"/>
        </w:rPr>
        <w:t>I. análise da documentação apresentada;</w:t>
      </w:r>
    </w:p>
    <w:p>
      <w:pPr>
        <w:jc w:val="both"/>
      </w:pPr>
      <w:r>
        <w:rPr>
          <w:b w:val="0"/>
          <w:i w:val="0"/>
        </w:rPr>
        <w:t>II. elaboração e protocolo da petição inicial ou manifestação cabível;</w:t>
      </w:r>
    </w:p>
    <w:p>
      <w:pPr>
        <w:jc w:val="both"/>
      </w:pPr>
      <w:r>
        <w:rPr>
          <w:b w:val="0"/>
          <w:i w:val="0"/>
        </w:rPr>
        <w:t>III. acompanhamento do processo até sentença, homologação de acordo ou encerramento da demanda;</w:t>
      </w:r>
    </w:p>
    <w:p>
      <w:pPr>
        <w:jc w:val="both"/>
      </w:pPr>
      <w:r>
        <w:rPr>
          <w:b w:val="0"/>
          <w:i w:val="0"/>
        </w:rPr>
        <w:t>IV. comparecimento a audiências e sessões de conciliação/mediação, quando designadas;</w:t>
      </w:r>
    </w:p>
    <w:p>
      <w:pPr>
        <w:jc w:val="both"/>
      </w:pPr>
      <w:r>
        <w:rPr>
          <w:b w:val="0"/>
          <w:i w:val="0"/>
        </w:rPr>
        <w:t>V. elaboração de petições incidentais necessárias ao regular andamento do feito;</w:t>
      </w:r>
    </w:p>
    <w:p>
      <w:pPr>
        <w:jc w:val="both"/>
      </w:pPr>
      <w:r>
        <w:rPr>
          <w:b w:val="0"/>
          <w:i w:val="0"/>
        </w:rPr>
        <w:t>VI. prática de atos perante cartórios, órgãos públicos e repartições correlatas, quando indispensável ao cumprimento do objeto contratado.</w:t>
      </w:r>
    </w:p>
    <w:p/>
    <w:p>
      <w:pPr>
        <w:jc w:val="both"/>
      </w:pPr>
      <w:r>
        <w:rPr>
          <w:b/>
          <w:i w:val="0"/>
        </w:rPr>
        <w:t xml:space="preserve">Parágrafo único. </w:t>
      </w:r>
      <w:r>
        <w:rPr>
          <w:b w:val="0"/>
          <w:i w:val="0"/>
        </w:rPr>
        <w:t>Eventuais serviços extraordinários, inclusive recursos, cumprimento de sentença, impugnações, incidentes complexos ou novas demandas não abrangidas neste contrato, somente serão exigíveis mediante ajuste adicional entre as partes.</w:t>
      </w:r>
    </w:p>
    <w:p/>
    <w:p>
      <w:pPr>
        <w:jc w:val="both"/>
      </w:pPr>
      <w:r>
        <w:rPr>
          <w:b/>
          <w:i w:val="0"/>
        </w:rPr>
        <w:t>CLÁUSULA 3ª — DOS HONORÁRIOS CONTRATUAIS</w:t>
      </w:r>
    </w:p>
    <w:p>
      <w:pPr>
        <w:jc w:val="both"/>
      </w:pPr>
      <w:r>
        <w:rPr>
          <w:b w:val="0"/>
          <w:i w:val="0"/>
        </w:rPr>
        <w:t>Pelos serviços contratados, o(a) CONTRATANTE pagará ao(à) CONTRATADO(A) o valor de {{VALOR_HONORARIOS}}.</w:t>
      </w:r>
    </w:p>
    <w:p/>
    <w:p>
      <w:pPr>
        <w:jc w:val="both"/>
      </w:pPr>
      <w:r>
        <w:rPr>
          <w:b/>
          <w:i w:val="0"/>
        </w:rPr>
        <w:t>CLÁUSULA 4ª — DA FORMA DE PAGAMENTO</w:t>
      </w:r>
    </w:p>
    <w:p>
      <w:pPr>
        <w:jc w:val="both"/>
      </w:pPr>
      <w:r>
        <w:rPr>
          <w:b w:val="0"/>
          <w:i w:val="0"/>
        </w:rPr>
        <w:t>O pagamento será realizado da seguinte forma: {{FORMA_PAGAMENTO}}.</w:t>
      </w:r>
    </w:p>
    <w:p/>
    <w:p>
      <w:pPr>
        <w:jc w:val="both"/>
      </w:pPr>
      <w:r>
        <w:rPr>
          <w:b/>
          <w:i w:val="0"/>
        </w:rPr>
        <w:t xml:space="preserve">Parágrafo único. </w:t>
      </w:r>
      <w:r>
        <w:rPr>
          <w:b w:val="0"/>
          <w:i w:val="0"/>
        </w:rPr>
        <w:t xml:space="preserve">O(A) CONTRATANTE deverá efetuar os pagamentos no prazo, na forma e nas condições estabelecidas no presente contrato através do </w:t>
      </w:r>
      <w:r>
        <w:rPr>
          <w:b/>
          <w:i w:val="0"/>
        </w:rPr>
        <w:t>PIX/CNPJ nº {{PIX_CNPJ}}, {{PIX_BANCO}} – Titular: {{PIX_TITULAR}}.</w:t>
      </w:r>
    </w:p>
    <w:p/>
    <w:p>
      <w:pPr>
        <w:jc w:val="both"/>
      </w:pPr>
      <w:r>
        <w:rPr>
          <w:b/>
          <w:i w:val="0"/>
        </w:rPr>
        <w:t>CLÁUSULA 5ª — DAS DESPESAS E CUSTAS</w:t>
      </w:r>
    </w:p>
    <w:p>
      <w:pPr>
        <w:jc w:val="both"/>
      </w:pPr>
      <w:r>
        <w:rPr>
          <w:b w:val="0"/>
          <w:i w:val="0"/>
        </w:rPr>
        <w:t>As custas processuais, taxas, emolumentos, certidões, diligências, deslocamentos, autenticações, reconhecimentos de firma e demais despesas necessárias ao andamento da demanda não estão incluídas nos honorários contratados, incumbindo seu adiantamento e pagamento ao(à) CONTRATANTE, salvo ajuste expresso em sentido diverso.</w:t>
      </w:r>
    </w:p>
    <w:p/>
    <w:p>
      <w:pPr>
        <w:jc w:val="both"/>
      </w:pPr>
      <w:r>
        <w:rPr>
          <w:b/>
          <w:i w:val="0"/>
        </w:rPr>
        <w:t>CLÁUSULA 6ª — DOS HONORÁRIOS DE SUCUMBÊNCIA</w:t>
      </w:r>
    </w:p>
    <w:p>
      <w:pPr>
        <w:jc w:val="both"/>
      </w:pPr>
      <w:r>
        <w:rPr>
          <w:b w:val="0"/>
          <w:i w:val="0"/>
        </w:rPr>
        <w:t>Eventuais honorários de sucumbência fixados judicialmente pertencem exclusivamente ao(à) CONTRATADO(A), não se compensando nem se confundindo com os honorários contratuais ora pactuados.</w:t>
      </w:r>
    </w:p>
    <w:p/>
    <w:p>
      <w:pPr>
        <w:jc w:val="both"/>
      </w:pPr>
      <w:r>
        <w:rPr>
          <w:b/>
          <w:i w:val="0"/>
        </w:rPr>
        <w:t>CLÁUSULA 7ª — DAS OBRIGAÇÕES DO(A) CONTRATANTE</w:t>
      </w:r>
    </w:p>
    <w:p>
      <w:pPr>
        <w:jc w:val="both"/>
      </w:pPr>
      <w:r>
        <w:rPr>
          <w:b w:val="0"/>
          <w:i w:val="0"/>
        </w:rPr>
        <w:t>O(A) CONTRATANTE compromete-se a:</w:t>
      </w:r>
    </w:p>
    <w:p>
      <w:pPr>
        <w:jc w:val="both"/>
      </w:pPr>
      <w:r>
        <w:rPr>
          <w:b w:val="0"/>
          <w:i w:val="0"/>
        </w:rPr>
        <w:t>I. fornecer documentos, informações e esclarecimentos verdadeiros e completos;</w:t>
      </w:r>
    </w:p>
    <w:p>
      <w:pPr>
        <w:jc w:val="both"/>
      </w:pPr>
      <w:r>
        <w:rPr>
          <w:b w:val="0"/>
          <w:i w:val="0"/>
        </w:rPr>
        <w:t>II. comparecer aos atos para os quais for intimado(a) ou convocado(a);</w:t>
      </w:r>
    </w:p>
    <w:p>
      <w:pPr>
        <w:jc w:val="both"/>
      </w:pPr>
      <w:r>
        <w:rPr>
          <w:b w:val="0"/>
          <w:i w:val="0"/>
        </w:rPr>
        <w:t>III. comunicar imediatamente qualquer alteração de endereço, telefone ou e-mail;</w:t>
      </w:r>
    </w:p>
    <w:p>
      <w:pPr>
        <w:jc w:val="both"/>
      </w:pPr>
      <w:r>
        <w:rPr>
          <w:b w:val="0"/>
          <w:i w:val="0"/>
        </w:rPr>
        <w:t>IV. efetuar pontualmente os pagamentos ajustados neste instrumento.</w:t>
      </w:r>
    </w:p>
    <w:p/>
    <w:p>
      <w:pPr>
        <w:jc w:val="both"/>
      </w:pPr>
      <w:r>
        <w:rPr>
          <w:b/>
          <w:i w:val="0"/>
        </w:rPr>
        <w:t>CLÁUSULA 8ª — DA RESCISÃO</w:t>
      </w:r>
    </w:p>
    <w:p>
      <w:pPr>
        <w:jc w:val="both"/>
      </w:pPr>
      <w:r>
        <w:rPr>
          <w:b w:val="0"/>
          <w:i w:val="0"/>
        </w:rPr>
        <w:t>O presente contrato poderá ser rescindido por qualquer das partes, mediante comunicação escrita. Em caso de revogação imotivada ou desistência por parte do(a) CONTRATANTE após o início dos serviços, permanecerão devidos os honorários proporcionais ao trabalho já realizado, sem prejuízo das despesas assumidas.</w:t>
      </w:r>
    </w:p>
    <w:p/>
    <w:p>
      <w:pPr>
        <w:jc w:val="both"/>
      </w:pPr>
      <w:r>
        <w:rPr>
          <w:b/>
          <w:i w:val="0"/>
        </w:rPr>
        <w:t>CLÁUSULA 9ª — DO FORO</w:t>
      </w:r>
    </w:p>
    <w:p>
      <w:pPr>
        <w:jc w:val="both"/>
      </w:pPr>
      <w:r>
        <w:rPr>
          <w:b w:val="0"/>
          <w:i w:val="0"/>
        </w:rPr>
        <w:t>Para dirimir quaisquer controvérsias oriundas deste contrato, as partes elegem o foro da Comarca de {{CIDADE}}, com renúncia de qualquer outro, por mais privilegiado que seja.</w:t>
      </w:r>
    </w:p>
    <w:p/>
    <w:p>
      <w:pPr>
        <w:jc w:val="both"/>
      </w:pPr>
      <w:r>
        <w:rPr>
          <w:b w:val="0"/>
          <w:i w:val="0"/>
        </w:rPr>
        <w:t>E, por estarem justas e contratadas, firmam o presente instrumento em duas vias de igual teor e forma, juntamente com duas testemunhas.</w:t>
      </w:r>
    </w:p>
    <w:p/>
    <w:p>
      <w:pPr>
        <w:jc w:val="both"/>
      </w:pPr>
      <w:r>
        <w:rPr>
          <w:b w:val="0"/>
          <w:i w:val="0"/>
        </w:rPr>
        <w:t>{{CIDADE}}, {{DATA_ATUAL}}.</w:t>
      </w:r>
    </w:p>
    <w:p/>
    <w:p/>
    <w:p>
      <w:r>
        <w:rPr>
          <w:b w:val="0"/>
          <w:i w:val="0"/>
        </w:rPr>
        <w:t>_______________________________________</w:t>
      </w:r>
    </w:p>
    <w:p>
      <w:r>
        <w:rPr>
          <w:b/>
          <w:i w:val="0"/>
        </w:rPr>
        <w:t>{{NOME_CLIENTE}}</w:t>
      </w:r>
    </w:p>
    <w:p>
      <w:r>
        <w:rPr>
          <w:b w:val="0"/>
          <w:i w:val="0"/>
        </w:rPr>
        <w:t>CONTRATANTE</w:t>
      </w:r>
    </w:p>
    <w:p/>
    <w:p>
      <w:r>
        <w:rPr>
          <w:b w:val="0"/>
          <w:i w:val="0"/>
        </w:rPr>
        <w:t>_______________________________________</w:t>
      </w:r>
    </w:p>
    <w:p>
      <w:r>
        <w:rPr>
          <w:b/>
          <w:i w:val="0"/>
        </w:rPr>
        <w:t>{{NOME_ADVOGADO}}</w:t>
      </w:r>
    </w:p>
    <w:p>
      <w:r>
        <w:rPr>
          <w:b w:val="0"/>
          <w:i w:val="0"/>
        </w:rPr>
        <w:t>CONTRATADO(A) — OAB/{{OAB_UF}} {{OAB_NUMERO}}</w:t>
      </w:r>
    </w:p>
    <w:p/>
    <w:p>
      <w:r>
        <w:rPr>
          <w:b/>
          <w:i w:val="0"/>
        </w:rPr>
        <w:t>Testemunhas:</w:t>
      </w:r>
    </w:p>
    <w:p/>
    <w:p>
      <w:r>
        <w:rPr>
          <w:b w:val="0"/>
          <w:i w:val="0"/>
        </w:rPr>
        <w:t>1. _________________________________</w:t>
      </w:r>
    </w:p>
    <w:p>
      <w:r>
        <w:rPr>
          <w:b w:val="0"/>
          <w:i w:val="0"/>
        </w:rPr>
        <w:t>Nome:</w:t>
      </w:r>
    </w:p>
    <w:p>
      <w:r>
        <w:rPr>
          <w:b w:val="0"/>
          <w:i w:val="0"/>
        </w:rPr>
        <w:t>CPF:</w:t>
      </w:r>
    </w:p>
    <w:p/>
    <w:p>
      <w:r>
        <w:rPr>
          <w:b w:val="0"/>
          <w:i w:val="0"/>
        </w:rPr>
        <w:t>2. _________________________________</w:t>
      </w:r>
    </w:p>
    <w:p>
      <w:r>
        <w:rPr>
          <w:b w:val="0"/>
          <w:i w:val="0"/>
        </w:rPr>
        <w:t>Nome:</w:t>
      </w:r>
    </w:p>
    <w:p>
      <w:r>
        <w:rPr>
          <w:b w:val="0"/>
          <w:i w:val="0"/>
        </w:rPr>
        <w:t>CPF:</w:t>
      </w:r>
    </w:p>
    <w:p/>
    <w:sectPr w:rsidR="00A10B27" w:rsidRPr="00A10B27" w:rsidSect="006B1F87">
      <w:headerReference w:type="default" r:id="rId7"/>
      <w:footerReference w:type="default" r:id="rId8"/>
      <w:pgSz w:w="11910" w:h="16845"/>
      <w:pgMar w:top="1417" w:right="1701" w:bottom="1417" w:left="1701" w:header="0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3F76AD" w14:textId="77777777" w:rsidR="00984D08" w:rsidRDefault="00984D08" w:rsidP="002662AD">
      <w:pPr>
        <w:spacing w:after="0" w:line="240" w:lineRule="auto"/>
      </w:pPr>
      <w:r>
        <w:separator/>
      </w:r>
    </w:p>
  </w:endnote>
  <w:endnote w:type="continuationSeparator" w:id="0">
    <w:p w14:paraId="0F2E55A6" w14:textId="77777777" w:rsidR="00984D08" w:rsidRDefault="00984D08" w:rsidP="002662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" w:fontKey="{21212C6D-9F06-4505-806F-0519AF581F9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7C73ECC-E52E-40F3-9A63-C4DB73EB400C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3" w:fontKey="{37439BD4-CC8F-42D8-A552-D40EFEDC10B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73F17F" w14:textId="77777777" w:rsidR="00A43B03" w:rsidRDefault="00A43B03" w:rsidP="006B1F87">
    <w:pPr>
      <w:pStyle w:val="Rodap"/>
      <w:ind w:left="-709"/>
    </w:pPr>
  </w:p>
  <w:p w14:paraId="5308941E" w14:textId="4485D61D" w:rsidR="002662AD" w:rsidRDefault="006B1F87" w:rsidP="006B1F87">
    <w:pPr>
      <w:pStyle w:val="Rodap"/>
      <w:ind w:left="-709"/>
    </w:pPr>
    <w:r>
      <w:rPr>
        <w:noProof/>
      </w:rPr>
      <w:drawing>
        <wp:inline distT="0" distB="0" distL="0" distR="0" wp14:anchorId="3AD9257E" wp14:editId="42793411">
          <wp:extent cx="2543175" cy="878812"/>
          <wp:effectExtent l="0" t="0" r="0" b="0"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89286" cy="8947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B271B78" w14:textId="77777777" w:rsidR="002662AD" w:rsidRDefault="002662AD" w:rsidP="002662AD">
    <w:pPr>
      <w:pStyle w:val="Rodap"/>
      <w:ind w:left="-1701"/>
    </w:pPr>
    <w:r>
      <w:rPr>
        <w:noProof/>
      </w:rPr>
      <w:drawing>
        <wp:inline distT="0" distB="0" distL="0" distR="0" wp14:anchorId="371B48CD" wp14:editId="7979A337">
          <wp:extent cx="7562850" cy="723265"/>
          <wp:effectExtent l="0" t="0" r="0" b="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751110" cy="7412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D2188F" w14:textId="77777777" w:rsidR="00984D08" w:rsidRDefault="00984D08" w:rsidP="002662AD">
      <w:pPr>
        <w:spacing w:after="0" w:line="240" w:lineRule="auto"/>
      </w:pPr>
      <w:r>
        <w:separator/>
      </w:r>
    </w:p>
  </w:footnote>
  <w:footnote w:type="continuationSeparator" w:id="0">
    <w:p w14:paraId="1AF19F37" w14:textId="77777777" w:rsidR="00984D08" w:rsidRDefault="00984D08" w:rsidP="002662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E6F42C" w14:textId="77777777" w:rsidR="006B1F87" w:rsidRDefault="006B1F87" w:rsidP="006B1F87">
    <w:pPr>
      <w:pStyle w:val="Cabealho"/>
      <w:ind w:hanging="1701"/>
      <w:jc w:val="center"/>
    </w:pPr>
    <w:r>
      <w:rPr>
        <w:noProof/>
      </w:rPr>
      <w:drawing>
        <wp:inline distT="0" distB="0" distL="0" distR="0" wp14:anchorId="5947B618" wp14:editId="2F21A0AB">
          <wp:extent cx="7639050" cy="263525"/>
          <wp:effectExtent l="0" t="0" r="0" b="0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641717" cy="2636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</w:rPr>
      <w:drawing>
        <wp:inline distT="0" distB="0" distL="0" distR="0" wp14:anchorId="6E59BCC7" wp14:editId="03ABFE48">
          <wp:extent cx="1628775" cy="916234"/>
          <wp:effectExtent l="0" t="0" r="0" b="0"/>
          <wp:docPr id="5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LOGO1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39674" cy="9223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749F8"/>
    <w:multiLevelType w:val="hybridMultilevel"/>
    <w:tmpl w:val="E982D5DA"/>
    <w:lvl w:ilvl="0" w:tplc="0416000F">
      <w:start w:val="1"/>
      <w:numFmt w:val="decimal"/>
      <w:lvlText w:val="%1."/>
      <w:lvlJc w:val="left"/>
      <w:pPr>
        <w:ind w:left="153" w:hanging="360"/>
      </w:pPr>
    </w:lvl>
    <w:lvl w:ilvl="1" w:tplc="04160019" w:tentative="1">
      <w:start w:val="1"/>
      <w:numFmt w:val="lowerLetter"/>
      <w:lvlText w:val="%2."/>
      <w:lvlJc w:val="left"/>
      <w:pPr>
        <w:ind w:left="873" w:hanging="360"/>
      </w:pPr>
    </w:lvl>
    <w:lvl w:ilvl="2" w:tplc="0416001B" w:tentative="1">
      <w:start w:val="1"/>
      <w:numFmt w:val="lowerRoman"/>
      <w:lvlText w:val="%3."/>
      <w:lvlJc w:val="right"/>
      <w:pPr>
        <w:ind w:left="1593" w:hanging="180"/>
      </w:pPr>
    </w:lvl>
    <w:lvl w:ilvl="3" w:tplc="0416000F" w:tentative="1">
      <w:start w:val="1"/>
      <w:numFmt w:val="decimal"/>
      <w:lvlText w:val="%4."/>
      <w:lvlJc w:val="left"/>
      <w:pPr>
        <w:ind w:left="2313" w:hanging="360"/>
      </w:pPr>
    </w:lvl>
    <w:lvl w:ilvl="4" w:tplc="04160019" w:tentative="1">
      <w:start w:val="1"/>
      <w:numFmt w:val="lowerLetter"/>
      <w:lvlText w:val="%5."/>
      <w:lvlJc w:val="left"/>
      <w:pPr>
        <w:ind w:left="3033" w:hanging="360"/>
      </w:pPr>
    </w:lvl>
    <w:lvl w:ilvl="5" w:tplc="0416001B" w:tentative="1">
      <w:start w:val="1"/>
      <w:numFmt w:val="lowerRoman"/>
      <w:lvlText w:val="%6."/>
      <w:lvlJc w:val="right"/>
      <w:pPr>
        <w:ind w:left="3753" w:hanging="180"/>
      </w:pPr>
    </w:lvl>
    <w:lvl w:ilvl="6" w:tplc="0416000F" w:tentative="1">
      <w:start w:val="1"/>
      <w:numFmt w:val="decimal"/>
      <w:lvlText w:val="%7."/>
      <w:lvlJc w:val="left"/>
      <w:pPr>
        <w:ind w:left="4473" w:hanging="360"/>
      </w:pPr>
    </w:lvl>
    <w:lvl w:ilvl="7" w:tplc="04160019" w:tentative="1">
      <w:start w:val="1"/>
      <w:numFmt w:val="lowerLetter"/>
      <w:lvlText w:val="%8."/>
      <w:lvlJc w:val="left"/>
      <w:pPr>
        <w:ind w:left="5193" w:hanging="360"/>
      </w:pPr>
    </w:lvl>
    <w:lvl w:ilvl="8" w:tplc="0416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" w15:restartNumberingAfterBreak="0">
    <w:nsid w:val="14831E99"/>
    <w:multiLevelType w:val="hybridMultilevel"/>
    <w:tmpl w:val="767ABB24"/>
    <w:lvl w:ilvl="0" w:tplc="468E1C56">
      <w:numFmt w:val="bullet"/>
      <w:lvlText w:val=""/>
      <w:lvlJc w:val="left"/>
      <w:pPr>
        <w:ind w:left="-207" w:hanging="360"/>
      </w:pPr>
      <w:rPr>
        <w:rFonts w:ascii="Symbol" w:eastAsiaTheme="minorEastAsia" w:hAnsi="Symbol" w:cs="Segoe UI" w:hint="default"/>
      </w:rPr>
    </w:lvl>
    <w:lvl w:ilvl="1" w:tplc="04160003" w:tentative="1">
      <w:start w:val="1"/>
      <w:numFmt w:val="bullet"/>
      <w:lvlText w:val="o"/>
      <w:lvlJc w:val="left"/>
      <w:pPr>
        <w:ind w:left="5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2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19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6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3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8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553" w:hanging="360"/>
      </w:pPr>
      <w:rPr>
        <w:rFonts w:ascii="Wingdings" w:hAnsi="Wingdings" w:hint="default"/>
      </w:rPr>
    </w:lvl>
  </w:abstractNum>
  <w:abstractNum w:abstractNumId="2" w15:restartNumberingAfterBreak="0">
    <w:nsid w:val="22294628"/>
    <w:multiLevelType w:val="hybridMultilevel"/>
    <w:tmpl w:val="63983940"/>
    <w:lvl w:ilvl="0" w:tplc="0416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" w15:restartNumberingAfterBreak="0">
    <w:nsid w:val="3B4763BC"/>
    <w:multiLevelType w:val="hybridMultilevel"/>
    <w:tmpl w:val="E6607F82"/>
    <w:lvl w:ilvl="0" w:tplc="5C020B62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5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2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19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6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3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8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553" w:hanging="360"/>
      </w:pPr>
      <w:rPr>
        <w:rFonts w:ascii="Wingdings" w:hAnsi="Wingdings" w:hint="default"/>
      </w:rPr>
    </w:lvl>
  </w:abstractNum>
  <w:abstractNum w:abstractNumId="4" w15:restartNumberingAfterBreak="0">
    <w:nsid w:val="4AE33C8A"/>
    <w:multiLevelType w:val="hybridMultilevel"/>
    <w:tmpl w:val="BE3805DA"/>
    <w:lvl w:ilvl="0" w:tplc="1A8E4266">
      <w:numFmt w:val="bullet"/>
      <w:lvlText w:val=""/>
      <w:lvlJc w:val="left"/>
      <w:pPr>
        <w:ind w:left="-207" w:hanging="360"/>
      </w:pPr>
      <w:rPr>
        <w:rFonts w:ascii="Symbol" w:eastAsiaTheme="minorEastAsia" w:hAnsi="Symbol" w:cs="Segoe UI" w:hint="default"/>
      </w:rPr>
    </w:lvl>
    <w:lvl w:ilvl="1" w:tplc="04160003" w:tentative="1">
      <w:start w:val="1"/>
      <w:numFmt w:val="bullet"/>
      <w:lvlText w:val="o"/>
      <w:lvlJc w:val="left"/>
      <w:pPr>
        <w:ind w:left="5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2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19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6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3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8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553" w:hanging="360"/>
      </w:pPr>
      <w:rPr>
        <w:rFonts w:ascii="Wingdings" w:hAnsi="Wingdings" w:hint="default"/>
      </w:rPr>
    </w:lvl>
  </w:abstractNum>
  <w:abstractNum w:abstractNumId="5" w15:restartNumberingAfterBreak="0">
    <w:nsid w:val="593B077B"/>
    <w:multiLevelType w:val="hybridMultilevel"/>
    <w:tmpl w:val="154EAE4C"/>
    <w:lvl w:ilvl="0" w:tplc="5C020B62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513" w:hanging="360"/>
      </w:pPr>
    </w:lvl>
    <w:lvl w:ilvl="2" w:tplc="0416001B" w:tentative="1">
      <w:start w:val="1"/>
      <w:numFmt w:val="lowerRoman"/>
      <w:lvlText w:val="%3."/>
      <w:lvlJc w:val="right"/>
      <w:pPr>
        <w:ind w:left="1233" w:hanging="180"/>
      </w:pPr>
    </w:lvl>
    <w:lvl w:ilvl="3" w:tplc="0416000F" w:tentative="1">
      <w:start w:val="1"/>
      <w:numFmt w:val="decimal"/>
      <w:lvlText w:val="%4."/>
      <w:lvlJc w:val="left"/>
      <w:pPr>
        <w:ind w:left="1953" w:hanging="360"/>
      </w:pPr>
    </w:lvl>
    <w:lvl w:ilvl="4" w:tplc="04160019" w:tentative="1">
      <w:start w:val="1"/>
      <w:numFmt w:val="lowerLetter"/>
      <w:lvlText w:val="%5."/>
      <w:lvlJc w:val="left"/>
      <w:pPr>
        <w:ind w:left="2673" w:hanging="360"/>
      </w:pPr>
    </w:lvl>
    <w:lvl w:ilvl="5" w:tplc="0416001B" w:tentative="1">
      <w:start w:val="1"/>
      <w:numFmt w:val="lowerRoman"/>
      <w:lvlText w:val="%6."/>
      <w:lvlJc w:val="right"/>
      <w:pPr>
        <w:ind w:left="3393" w:hanging="180"/>
      </w:pPr>
    </w:lvl>
    <w:lvl w:ilvl="6" w:tplc="0416000F" w:tentative="1">
      <w:start w:val="1"/>
      <w:numFmt w:val="decimal"/>
      <w:lvlText w:val="%7."/>
      <w:lvlJc w:val="left"/>
      <w:pPr>
        <w:ind w:left="4113" w:hanging="360"/>
      </w:pPr>
    </w:lvl>
    <w:lvl w:ilvl="7" w:tplc="04160019" w:tentative="1">
      <w:start w:val="1"/>
      <w:numFmt w:val="lowerLetter"/>
      <w:lvlText w:val="%8."/>
      <w:lvlJc w:val="left"/>
      <w:pPr>
        <w:ind w:left="4833" w:hanging="360"/>
      </w:pPr>
    </w:lvl>
    <w:lvl w:ilvl="8" w:tplc="0416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6" w15:restartNumberingAfterBreak="0">
    <w:nsid w:val="682A5CA2"/>
    <w:multiLevelType w:val="hybridMultilevel"/>
    <w:tmpl w:val="E2BA80FE"/>
    <w:lvl w:ilvl="0" w:tplc="3286B9A8">
      <w:numFmt w:val="bullet"/>
      <w:lvlText w:val=""/>
      <w:lvlJc w:val="left"/>
      <w:pPr>
        <w:ind w:left="-207" w:hanging="360"/>
      </w:pPr>
      <w:rPr>
        <w:rFonts w:ascii="Symbol" w:eastAsiaTheme="minorEastAsia" w:hAnsi="Symbol" w:cs="Segoe UI" w:hint="default"/>
      </w:rPr>
    </w:lvl>
    <w:lvl w:ilvl="1" w:tplc="04160003" w:tentative="1">
      <w:start w:val="1"/>
      <w:numFmt w:val="bullet"/>
      <w:lvlText w:val="o"/>
      <w:lvlJc w:val="left"/>
      <w:pPr>
        <w:ind w:left="5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2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19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6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3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8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553" w:hanging="360"/>
      </w:pPr>
      <w:rPr>
        <w:rFonts w:ascii="Wingdings" w:hAnsi="Wingdings" w:hint="default"/>
      </w:rPr>
    </w:lvl>
  </w:abstractNum>
  <w:abstractNum w:abstractNumId="7" w15:restartNumberingAfterBreak="0">
    <w:nsid w:val="696D4B33"/>
    <w:multiLevelType w:val="hybridMultilevel"/>
    <w:tmpl w:val="4CCC8302"/>
    <w:lvl w:ilvl="0" w:tplc="0416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8" w15:restartNumberingAfterBreak="0">
    <w:nsid w:val="7FDC5C70"/>
    <w:multiLevelType w:val="hybridMultilevel"/>
    <w:tmpl w:val="0E36769A"/>
    <w:lvl w:ilvl="0" w:tplc="0416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4"/>
  </w:num>
  <w:num w:numId="3">
    <w:abstractNumId w:val="0"/>
  </w:num>
  <w:num w:numId="4">
    <w:abstractNumId w:val="5"/>
  </w:num>
  <w:num w:numId="5">
    <w:abstractNumId w:val="3"/>
  </w:num>
  <w:num w:numId="6">
    <w:abstractNumId w:val="7"/>
  </w:num>
  <w:num w:numId="7">
    <w:abstractNumId w:val="6"/>
  </w:num>
  <w:num w:numId="8">
    <w:abstractNumId w:val="2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TrueTypeFonts/>
  <w:defaultTabStop w:val="708"/>
  <w:hyphenationZone w:val="425"/>
  <w:doNotShadeFormData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5213"/>
    <w:rsid w:val="000205CD"/>
    <w:rsid w:val="00095213"/>
    <w:rsid w:val="000F746B"/>
    <w:rsid w:val="0018270A"/>
    <w:rsid w:val="0026217D"/>
    <w:rsid w:val="002662AD"/>
    <w:rsid w:val="00313038"/>
    <w:rsid w:val="003A1A44"/>
    <w:rsid w:val="004A6719"/>
    <w:rsid w:val="004B29E4"/>
    <w:rsid w:val="004F2080"/>
    <w:rsid w:val="00681D6C"/>
    <w:rsid w:val="006B1F87"/>
    <w:rsid w:val="00750768"/>
    <w:rsid w:val="0081303F"/>
    <w:rsid w:val="008356E3"/>
    <w:rsid w:val="008D510D"/>
    <w:rsid w:val="008E573C"/>
    <w:rsid w:val="00984D08"/>
    <w:rsid w:val="00A10B27"/>
    <w:rsid w:val="00A43B03"/>
    <w:rsid w:val="00AB30C3"/>
    <w:rsid w:val="00AC60F4"/>
    <w:rsid w:val="00AF51C2"/>
    <w:rsid w:val="00D23BDA"/>
    <w:rsid w:val="00DE1C1F"/>
    <w:rsid w:val="00EB7FD9"/>
    <w:rsid w:val="00EE41B7"/>
    <w:rsid w:val="00FE7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54482BA"/>
  <w15:docId w15:val="{87E322A2-BAB8-4531-A80D-2652E14CD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2662A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662AD"/>
  </w:style>
  <w:style w:type="paragraph" w:styleId="Rodap">
    <w:name w:val="footer"/>
    <w:basedOn w:val="Normal"/>
    <w:link w:val="RodapChar"/>
    <w:uiPriority w:val="99"/>
    <w:unhideWhenUsed/>
    <w:rsid w:val="002662A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662AD"/>
  </w:style>
  <w:style w:type="paragraph" w:styleId="PargrafodaLista">
    <w:name w:val="List Paragraph"/>
    <w:basedOn w:val="Normal"/>
    <w:uiPriority w:val="34"/>
    <w:qFormat/>
    <w:rsid w:val="00AC60F4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0205C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22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9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6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86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4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60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52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6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21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Douglas</dc:creator>
  <cp:lastModifiedBy>Douglas</cp:lastModifiedBy>
  <cp:revision>8</cp:revision>
  <cp:lastPrinted>2025-12-22T16:11:00Z</cp:lastPrinted>
  <dcterms:created xsi:type="dcterms:W3CDTF">2025-12-22T16:10:00Z</dcterms:created>
  <dcterms:modified xsi:type="dcterms:W3CDTF">2026-06-11T20:23:00Z</dcterms:modified>
</cp:coreProperties>
</file>