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line="276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João Paulo Serafim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0" w:lineRule="auto"/>
        <w:ind w:left="357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R. Ernestina Lesina, 69 - Cidade Tiradentes, São Paulo - SP, 08470-260 | Cel. 11-95491-1614 | E-mail: joaopauloserafim@gmail.com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bottom w:color="000000" w:space="0" w:sz="0" w:val="none"/>
        </w:pBdr>
        <w:spacing w:line="300" w:lineRule="auto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pBdr>
          <w:bottom w:color="000000" w:space="0" w:sz="0" w:val="none"/>
        </w:pBdr>
        <w:spacing w:line="8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Bdr>
          <w:bottom w:color="000000" w:space="0" w:sz="0" w:val="none"/>
        </w:pBdr>
        <w:spacing w:line="320" w:lineRule="auto"/>
        <w:rPr>
          <w:rFonts w:ascii="Cambria" w:cs="Cambria" w:eastAsia="Cambria" w:hAnsi="Cambria"/>
          <w:b w:val="0"/>
          <w:smallCaps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mallCaps w:val="0"/>
          <w:sz w:val="18"/>
          <w:szCs w:val="18"/>
          <w:rtl w:val="0"/>
        </w:rPr>
        <w:t xml:space="preserve">Analista de Suporte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Bdr>
          <w:bottom w:color="000000" w:space="0" w:sz="0" w:val="none"/>
        </w:pBdr>
        <w:spacing w:line="300" w:lineRule="auto"/>
        <w:rPr>
          <w:rFonts w:ascii="Calibri" w:cs="Calibri" w:eastAsia="Calibri" w:hAnsi="Calibri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pBdr>
          <w:bottom w:color="000000" w:space="0" w:sz="0" w:val="none"/>
        </w:pBdr>
        <w:spacing w:line="300" w:lineRule="auto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Qualificações</w:t>
      </w:r>
    </w:p>
    <w:p w:rsidR="00000000" w:rsidDel="00000000" w:rsidP="00000000" w:rsidRDefault="00000000" w:rsidRPr="00000000" w14:paraId="00000009">
      <w:pPr>
        <w:pBdr>
          <w:bottom w:color="000000" w:space="0" w:sz="0" w:val="none"/>
        </w:pBdr>
        <w:spacing w:line="8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bottom w:color="000000" w:space="0" w:sz="0" w:val="none"/>
        </w:pBdr>
        <w:spacing w:line="276" w:lineRule="auto"/>
        <w:ind w:left="174" w:hanging="17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Formado em Gestão da Tecnologia da Informação, certificado em ITIL, com ampla experiência em operação e infraestrutura de TI.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bottom w:color="000000" w:space="0" w:sz="0" w:val="none"/>
        </w:pBdr>
        <w:spacing w:line="276" w:lineRule="auto"/>
        <w:ind w:left="174" w:hanging="17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Gerenciamento de serviços, processos e projetos de TI, alinhado com as melhores práticas e metodologias do mercado.</w:t>
      </w:r>
    </w:p>
    <w:p w:rsidR="00000000" w:rsidDel="00000000" w:rsidP="00000000" w:rsidRDefault="00000000" w:rsidRPr="00000000" w14:paraId="0000000C">
      <w:pPr>
        <w:pStyle w:val="Title"/>
        <w:pBdr>
          <w:bottom w:color="000000" w:space="0" w:sz="0" w:val="none"/>
        </w:pBdr>
        <w:spacing w:line="300" w:lineRule="auto"/>
        <w:rPr>
          <w:rFonts w:ascii="Calibri" w:cs="Calibri" w:eastAsia="Calibri" w:hAnsi="Calibri"/>
          <w:smallCaps w:val="0"/>
          <w:sz w:val="22"/>
          <w:szCs w:val="22"/>
        </w:rPr>
      </w:pPr>
      <w:bookmarkStart w:colFirst="0" w:colLast="0" w:name="_heading=h.x7vgky99bve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line="300" w:lineRule="auto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Experiência Profissional</w:t>
      </w:r>
    </w:p>
    <w:p w:rsidR="00000000" w:rsidDel="00000000" w:rsidP="00000000" w:rsidRDefault="00000000" w:rsidRPr="00000000" w14:paraId="0000000E">
      <w:pPr>
        <w:pBdr>
          <w:bottom w:color="000000" w:space="0" w:sz="0" w:val="none"/>
        </w:pBdr>
        <w:spacing w:line="8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>
          <w:rFonts w:ascii="Calibri" w:cs="Calibri" w:eastAsia="Calibri" w:hAnsi="Calibri"/>
          <w:b w:val="0"/>
          <w:smallCaps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rtl w:val="0"/>
        </w:rPr>
        <w:t xml:space="preserve">01/2021 a 12/2021 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ab/>
        <w:t xml:space="preserve">Stefanini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>
          <w:rFonts w:ascii="Calibri" w:cs="Calibri" w:eastAsia="Calibri" w:hAnsi="Calibri"/>
          <w:b w:val="0"/>
          <w:i w:val="1"/>
          <w:smallCaps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rtl w:val="0"/>
        </w:rPr>
        <w:tab/>
        <w:tab/>
        <w:tab/>
        <w:t xml:space="preserve">Atendimento ao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z w:val="22"/>
          <w:szCs w:val="22"/>
          <w:rtl w:val="0"/>
        </w:rPr>
        <w:t xml:space="preserve">cliente Porto Seguro, Elevadores Atlas Schindler e Banco Safra.</w:t>
      </w:r>
    </w:p>
    <w:p w:rsidR="00000000" w:rsidDel="00000000" w:rsidP="00000000" w:rsidRDefault="00000000" w:rsidRPr="00000000" w14:paraId="00000011">
      <w:pPr>
        <w:pStyle w:val="Title"/>
        <w:rPr>
          <w:rFonts w:ascii="Calibri" w:cs="Calibri" w:eastAsia="Calibri" w:hAnsi="Calibri"/>
          <w:smallCaps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Analista de Suporte - Service Desk (N1/N2)</w:t>
      </w:r>
    </w:p>
    <w:p w:rsidR="00000000" w:rsidDel="00000000" w:rsidP="00000000" w:rsidRDefault="00000000" w:rsidRPr="00000000" w14:paraId="00000012">
      <w:pPr>
        <w:pStyle w:val="Title"/>
        <w:pBdr>
          <w:bottom w:color="000000" w:space="0" w:sz="0" w:val="none"/>
        </w:pBdr>
        <w:spacing w:line="300" w:lineRule="auto"/>
        <w:rPr>
          <w:rFonts w:ascii="Calibri" w:cs="Calibri" w:eastAsia="Calibri" w:hAnsi="Calibri"/>
          <w:smallCaps w:val="0"/>
          <w:sz w:val="22"/>
          <w:szCs w:val="22"/>
        </w:rPr>
      </w:pPr>
      <w:bookmarkStart w:colFirst="0" w:colLast="0" w:name="_heading=h.1l6iz1spdsj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174" w:hanging="17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Registro de atividades e atendimento de incidentes e requisições em ferramentas de ITSM (Service Now, ServiceAide e CA Service Desk Manager).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174" w:hanging="17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Apoio em projetos de rollout de computadores (Desktops e Notebooks), migração de sistemas operacionais (Windows) e virtualização de aplicativos (Citrix).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174" w:hanging="17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Implantação, suporte e manutenção de sistemas operacionais (Windows).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174" w:hanging="17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Instalação e suporte de aplicativos (Office e Microsoft 365).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174" w:hanging="17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Instalação e manutenção de software antivírus (Symantec Endpoint Protection).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174" w:hanging="17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Administração e suporte técnico de estações de trabalho (Windows).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174" w:hanging="17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Administração de usuários e computadores (Active Directory).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174" w:hanging="17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Suporte a plataforma de virtualização (Citrix e Oracle).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174" w:hanging="17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Configuração de redes (LAN,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WLAN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 VPN) e impressoras.</w:t>
      </w:r>
    </w:p>
    <w:p w:rsidR="00000000" w:rsidDel="00000000" w:rsidP="00000000" w:rsidRDefault="00000000" w:rsidRPr="00000000" w14:paraId="0000001C">
      <w:pPr>
        <w:pStyle w:val="Title"/>
        <w:pBdr>
          <w:bottom w:color="000000" w:space="0" w:sz="0" w:val="none"/>
        </w:pBdr>
        <w:spacing w:line="30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nd7wahhmjjx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>
          <w:rFonts w:ascii="Calibri" w:cs="Calibri" w:eastAsia="Calibri" w:hAnsi="Calibri"/>
          <w:b w:val="0"/>
          <w:smallCaps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rtl w:val="0"/>
        </w:rPr>
        <w:t xml:space="preserve">05/2016 a 07/2019 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ab/>
        <w:t xml:space="preserve">TIVIT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rFonts w:ascii="Calibri" w:cs="Calibri" w:eastAsia="Calibri" w:hAnsi="Calibri"/>
          <w:b w:val="0"/>
          <w:i w:val="1"/>
          <w:smallCaps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z w:val="22"/>
          <w:szCs w:val="22"/>
          <w:rtl w:val="0"/>
        </w:rPr>
        <w:t xml:space="preserve">Atendimento ao cliente Banco BV, Multiplan e Levy &amp; Salomão Advogados.</w:t>
      </w:r>
    </w:p>
    <w:p w:rsidR="00000000" w:rsidDel="00000000" w:rsidP="00000000" w:rsidRDefault="00000000" w:rsidRPr="00000000" w14:paraId="0000001F">
      <w:pPr>
        <w:pStyle w:val="Title"/>
        <w:rPr>
          <w:rFonts w:ascii="Calibri" w:cs="Calibri" w:eastAsia="Calibri" w:hAnsi="Calibri"/>
          <w:smallCaps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Analista de Suporte - Service Desk (N1/N2)</w:t>
      </w:r>
    </w:p>
    <w:p w:rsidR="00000000" w:rsidDel="00000000" w:rsidP="00000000" w:rsidRDefault="00000000" w:rsidRPr="00000000" w14:paraId="00000020">
      <w:pPr>
        <w:pStyle w:val="Title"/>
        <w:pBdr>
          <w:bottom w:color="000000" w:space="0" w:sz="0" w:val="none"/>
        </w:pBdr>
        <w:spacing w:line="300" w:lineRule="auto"/>
        <w:rPr>
          <w:rFonts w:ascii="Calibri" w:cs="Calibri" w:eastAsia="Calibri" w:hAnsi="Calibri"/>
          <w:smallCaps w:val="0"/>
          <w:sz w:val="22"/>
          <w:szCs w:val="22"/>
        </w:rPr>
      </w:pPr>
      <w:bookmarkStart w:colFirst="0" w:colLast="0" w:name="_heading=h.d0kentfu2d0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17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Registro de atividades, atendimento de incidentes e requisições em ferramentas de ITSM (CA Service Desk Manager) e gestão de ativos em ferramenta de ITAM (CA IT Asset Manager).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17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Apoio em projetos de atualização de catálogo de serviços, base de conhecimento, rollout de computadores (Desktops e Notebooks) e dispositivos móveis (Tablets e Smartphones).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17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Implantação, suporte e manutenção de sistemas operacionais (Windows e macOS).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17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Instalação e suporte de aplicativos (Office, Microsoft 365 e Google Workspace).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17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Instalação e manutenção de software antivírus (Symantec Endpoint Protection).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17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Administração e suporte técnico a estações de trabalho (Windows) e dispositivos móveis (Android e iOS).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17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Administração de usuários e computadores (Active Directory).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17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Suporte a plataforma de virtualização (Citrix e VMware).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17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Configuração de redes (LAN,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WLAN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 VPN) e impressoras.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17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Monitoramento de serviços de impressão (Zabbix).</w:t>
      </w:r>
    </w:p>
    <w:p w:rsidR="00000000" w:rsidDel="00000000" w:rsidP="00000000" w:rsidRDefault="00000000" w:rsidRPr="00000000" w14:paraId="0000002B">
      <w:pPr>
        <w:pStyle w:val="Title"/>
        <w:rPr>
          <w:rFonts w:ascii="Calibri" w:cs="Calibri" w:eastAsia="Calibri" w:hAnsi="Calibri"/>
          <w:b w:val="0"/>
          <w:smallCaps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rtl w:val="0"/>
        </w:rPr>
        <w:t xml:space="preserve">09/2014 a 04/2016 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ab/>
        <w:t xml:space="preserve">SONDA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rPr>
          <w:rFonts w:ascii="Calibri" w:cs="Calibri" w:eastAsia="Calibri" w:hAnsi="Calibri"/>
          <w:b w:val="0"/>
          <w:i w:val="1"/>
          <w:smallCaps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z w:val="22"/>
          <w:szCs w:val="22"/>
          <w:rtl w:val="0"/>
        </w:rPr>
        <w:t xml:space="preserve">Atendimento ao cliente Banco BV.</w:t>
      </w:r>
    </w:p>
    <w:p w:rsidR="00000000" w:rsidDel="00000000" w:rsidP="00000000" w:rsidRDefault="00000000" w:rsidRPr="00000000" w14:paraId="0000002D">
      <w:pPr>
        <w:pStyle w:val="Title"/>
        <w:rPr>
          <w:rFonts w:ascii="Calibri" w:cs="Calibri" w:eastAsia="Calibri" w:hAnsi="Calibri"/>
          <w:smallCaps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Analista de Suporte - Service Desk (N1)</w:t>
      </w:r>
    </w:p>
    <w:p w:rsidR="00000000" w:rsidDel="00000000" w:rsidP="00000000" w:rsidRDefault="00000000" w:rsidRPr="00000000" w14:paraId="0000002E">
      <w:pPr>
        <w:pStyle w:val="Title"/>
        <w:pBdr>
          <w:bottom w:color="000000" w:space="0" w:sz="0" w:val="none"/>
        </w:pBdr>
        <w:spacing w:line="300" w:lineRule="auto"/>
        <w:rPr>
          <w:rFonts w:ascii="Calibri" w:cs="Calibri" w:eastAsia="Calibri" w:hAnsi="Calibri"/>
          <w:smallCaps w:val="0"/>
          <w:sz w:val="22"/>
          <w:szCs w:val="22"/>
        </w:rPr>
      </w:pPr>
      <w:bookmarkStart w:colFirst="0" w:colLast="0" w:name="_heading=h.ji5r8puhncl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17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Registro de atividades, atendimento de incidentes e requisições em ferramentas de ITSM (CA SDM).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17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Administração e suporte técnico a estações de trabalho (Windows).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17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Suporte a plataforma de virtualização (Citrix).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17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Configuração de redes (LAN,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WLAN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 VPN) e impressoras.</w:t>
      </w:r>
    </w:p>
    <w:p w:rsidR="00000000" w:rsidDel="00000000" w:rsidP="00000000" w:rsidRDefault="00000000" w:rsidRPr="00000000" w14:paraId="00000033">
      <w:pPr>
        <w:pStyle w:val="Title"/>
        <w:pBdr>
          <w:bottom w:color="000000" w:space="0" w:sz="0" w:val="none"/>
        </w:pBdr>
        <w:spacing w:line="30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eirjiuqt5x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rPr>
          <w:rFonts w:ascii="Calibri" w:cs="Calibri" w:eastAsia="Calibri" w:hAnsi="Calibri"/>
          <w:b w:val="0"/>
          <w:smallCaps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rtl w:val="0"/>
        </w:rPr>
        <w:t xml:space="preserve">10/2011 a 07/2013 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ab/>
        <w:t xml:space="preserve">ZAP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rPr>
          <w:rFonts w:ascii="Calibri" w:cs="Calibri" w:eastAsia="Calibri" w:hAnsi="Calibri"/>
          <w:b w:val="0"/>
          <w:i w:val="1"/>
          <w:smallCaps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z w:val="22"/>
          <w:szCs w:val="22"/>
          <w:rtl w:val="0"/>
        </w:rPr>
        <w:t xml:space="preserve">Atendimento ao cliente Caixa Econômica Federal, Deutsche Bank, ING Bank, entre outros.</w:t>
      </w:r>
    </w:p>
    <w:p w:rsidR="00000000" w:rsidDel="00000000" w:rsidP="00000000" w:rsidRDefault="00000000" w:rsidRPr="00000000" w14:paraId="00000036">
      <w:pPr>
        <w:pStyle w:val="Title"/>
        <w:rPr>
          <w:rFonts w:ascii="Calibri" w:cs="Calibri" w:eastAsia="Calibri" w:hAnsi="Calibri"/>
          <w:smallCaps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Analista de Suporte - ERP</w:t>
      </w:r>
    </w:p>
    <w:p w:rsidR="00000000" w:rsidDel="00000000" w:rsidP="00000000" w:rsidRDefault="00000000" w:rsidRPr="00000000" w14:paraId="00000037">
      <w:pPr>
        <w:pStyle w:val="Title"/>
        <w:pBdr>
          <w:bottom w:color="000000" w:space="0" w:sz="0" w:val="none"/>
        </w:pBdr>
        <w:spacing w:line="300" w:lineRule="auto"/>
        <w:rPr>
          <w:rFonts w:ascii="Calibri" w:cs="Calibri" w:eastAsia="Calibri" w:hAnsi="Calibri"/>
          <w:smallCaps w:val="0"/>
          <w:sz w:val="22"/>
          <w:szCs w:val="22"/>
        </w:rPr>
      </w:pPr>
      <w:bookmarkStart w:colFirst="0" w:colLast="0" w:name="_heading=h.b9a93pk7xjv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17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Implantação, suporte e manutenção de sistemas ERP (módulos Contábil e Fiscal).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17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Gerenciamento de banco de dados (Microsoft SQL Server e Oracle Database).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17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Manutenção em servidores (Windows e Linux).</w:t>
      </w:r>
    </w:p>
    <w:p w:rsidR="00000000" w:rsidDel="00000000" w:rsidP="00000000" w:rsidRDefault="00000000" w:rsidRPr="00000000" w14:paraId="0000003B">
      <w:pPr>
        <w:pStyle w:val="Title"/>
        <w:pBdr>
          <w:bottom w:color="000000" w:space="0" w:sz="0" w:val="none"/>
        </w:pBdr>
        <w:spacing w:line="30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pn01e79cqoe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spacing w:line="300" w:lineRule="auto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Formação Acadêmica</w:t>
      </w:r>
    </w:p>
    <w:p w:rsidR="00000000" w:rsidDel="00000000" w:rsidP="00000000" w:rsidRDefault="00000000" w:rsidRPr="00000000" w14:paraId="0000003D">
      <w:pPr>
        <w:pBdr>
          <w:bottom w:color="000000" w:space="0" w:sz="0" w:val="none"/>
        </w:pBdr>
        <w:spacing w:line="8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rPr>
          <w:rFonts w:ascii="Calibri" w:cs="Calibri" w:eastAsia="Calibri" w:hAnsi="Calibri"/>
          <w:b w:val="0"/>
          <w:smallCaps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Graduação em Gestão da Tecnologia da Informação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rtl w:val="0"/>
        </w:rPr>
        <w:t xml:space="preserve"> - concluído em 12/2016</w:t>
      </w:r>
    </w:p>
    <w:p w:rsidR="00000000" w:rsidDel="00000000" w:rsidP="00000000" w:rsidRDefault="00000000" w:rsidRPr="00000000" w14:paraId="0000003F">
      <w:pPr>
        <w:pStyle w:val="Title"/>
        <w:rPr>
          <w:rFonts w:ascii="Calibri" w:cs="Calibri" w:eastAsia="Calibri" w:hAnsi="Calibri"/>
          <w:b w:val="0"/>
          <w:smallCaps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rtl w:val="0"/>
        </w:rPr>
        <w:t xml:space="preserve">Universidade Cidade de São Paulo - UNICID</w:t>
      </w:r>
    </w:p>
    <w:p w:rsidR="00000000" w:rsidDel="00000000" w:rsidP="00000000" w:rsidRDefault="00000000" w:rsidRPr="00000000" w14:paraId="00000040">
      <w:pPr>
        <w:pStyle w:val="Title"/>
        <w:pBdr>
          <w:bottom w:color="000000" w:space="0" w:sz="0" w:val="none"/>
        </w:pBdr>
        <w:spacing w:line="300" w:lineRule="auto"/>
        <w:rPr>
          <w:rFonts w:ascii="Calibri" w:cs="Calibri" w:eastAsia="Calibri" w:hAnsi="Calibri"/>
          <w:sz w:val="22"/>
          <w:szCs w:val="22"/>
          <w:u w:val="single"/>
        </w:rPr>
      </w:pPr>
      <w:bookmarkStart w:colFirst="0" w:colLast="0" w:name="_heading=h.maf19o2mkl7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spacing w:line="300" w:lineRule="auto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Idioma</w:t>
      </w:r>
    </w:p>
    <w:p w:rsidR="00000000" w:rsidDel="00000000" w:rsidP="00000000" w:rsidRDefault="00000000" w:rsidRPr="00000000" w14:paraId="00000042">
      <w:pPr>
        <w:pBdr>
          <w:bottom w:color="000000" w:space="0" w:sz="0" w:val="none"/>
        </w:pBdr>
        <w:spacing w:line="8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spacing w:line="300" w:lineRule="auto"/>
        <w:rPr>
          <w:rFonts w:ascii="Calibri" w:cs="Calibri" w:eastAsia="Calibri" w:hAnsi="Calibri"/>
          <w:b w:val="0"/>
          <w:smallCaps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rtl w:val="0"/>
        </w:rPr>
        <w:t xml:space="preserve">Inglês - Básico/Técnico</w:t>
      </w:r>
    </w:p>
    <w:p w:rsidR="00000000" w:rsidDel="00000000" w:rsidP="00000000" w:rsidRDefault="00000000" w:rsidRPr="00000000" w14:paraId="00000044">
      <w:pPr>
        <w:pStyle w:val="Title"/>
        <w:pBdr>
          <w:bottom w:color="000000" w:space="0" w:sz="0" w:val="none"/>
        </w:pBdr>
        <w:spacing w:line="300" w:lineRule="auto"/>
        <w:rPr>
          <w:rFonts w:ascii="Calibri" w:cs="Calibri" w:eastAsia="Calibri" w:hAnsi="Calibri"/>
          <w:sz w:val="22"/>
          <w:szCs w:val="22"/>
          <w:u w:val="single"/>
        </w:rPr>
      </w:pPr>
      <w:bookmarkStart w:colFirst="0" w:colLast="0" w:name="_heading=h.jnzwpb6j0yd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spacing w:line="300" w:lineRule="auto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Formação Complementar</w:t>
      </w:r>
    </w:p>
    <w:p w:rsidR="00000000" w:rsidDel="00000000" w:rsidP="00000000" w:rsidRDefault="00000000" w:rsidRPr="00000000" w14:paraId="00000046">
      <w:pPr>
        <w:pBdr>
          <w:bottom w:color="000000" w:space="0" w:sz="0" w:val="none"/>
        </w:pBdr>
        <w:spacing w:line="8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rPr>
          <w:rFonts w:ascii="Calibri" w:cs="Calibri" w:eastAsia="Calibri" w:hAnsi="Calibri"/>
          <w:b w:val="0"/>
          <w:smallCaps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rtl w:val="0"/>
        </w:rPr>
        <w:t xml:space="preserve">Linux, DevOps, Cloud (AWS, GCP e Azure) e Containers (Docker) - 4Linux</w:t>
      </w:r>
    </w:p>
    <w:p w:rsidR="00000000" w:rsidDel="00000000" w:rsidP="00000000" w:rsidRDefault="00000000" w:rsidRPr="00000000" w14:paraId="00000048">
      <w:pPr>
        <w:pStyle w:val="Title"/>
        <w:rPr>
          <w:rFonts w:ascii="Calibri" w:cs="Calibri" w:eastAsia="Calibri" w:hAnsi="Calibri"/>
          <w:b w:val="0"/>
          <w:smallCaps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rtl w:val="0"/>
        </w:rPr>
        <w:t xml:space="preserve">Full Stack (JavaScript) - OneBitCode</w:t>
      </w:r>
    </w:p>
    <w:p w:rsidR="00000000" w:rsidDel="00000000" w:rsidP="00000000" w:rsidRDefault="00000000" w:rsidRPr="00000000" w14:paraId="00000049">
      <w:pPr>
        <w:pStyle w:val="Title"/>
        <w:rPr>
          <w:rFonts w:ascii="Calibri" w:cs="Calibri" w:eastAsia="Calibri" w:hAnsi="Calibri"/>
          <w:b w:val="0"/>
          <w:smallCaps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rtl w:val="0"/>
        </w:rPr>
        <w:t xml:space="preserve">ITIL Foundation Certificate in IT Service Management - Ilumna/EXIN</w:t>
      </w:r>
    </w:p>
    <w:p w:rsidR="00000000" w:rsidDel="00000000" w:rsidP="00000000" w:rsidRDefault="00000000" w:rsidRPr="00000000" w14:paraId="0000004A">
      <w:pPr>
        <w:pStyle w:val="Title"/>
        <w:rPr/>
      </w:pP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rtl w:val="0"/>
        </w:rPr>
        <w:t xml:space="preserve">Inglês, Scrum, Customer Service - Udemy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134" w:top="1134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174" w:hanging="174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74" w:hanging="173.9999999999999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74" w:hanging="17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74" w:hanging="174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74" w:hanging="174.00000000000045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74" w:hanging="174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74" w:hanging="174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74" w:hanging="174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74" w:hanging="174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Normal" w:default="1">
    <w:name w:val="Normal"/>
    <w:qFormat w:val="1"/>
    <w:pPr>
      <w:suppressAutoHyphens w:val="1"/>
    </w:pPr>
    <w:rPr>
      <w:rFonts w:eastAsia="Times New Roman"/>
      <w:color w:val="000000"/>
      <w:sz w:val="24"/>
      <w:szCs w:val="24"/>
      <w:u w:color="000000"/>
      <w:lang w:val="pt-PT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rPr>
      <w:u w:val="single"/>
    </w:rPr>
  </w:style>
  <w:style w:type="table" w:styleId="TableNormal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HeaderFooter" w:customStyle="1">
    <w:name w:val="Header &amp; Footer"/>
    <w:pPr>
      <w:tabs>
        <w:tab w:val="right" w:pos="9020"/>
      </w:tabs>
    </w:pPr>
    <w:rPr>
      <w:rFonts w:ascii="Helvetica" w:cs="Arial Unicode MS" w:hAnsi="Helvetica"/>
      <w:color w:val="000000"/>
      <w:sz w:val="24"/>
      <w:szCs w:val="24"/>
    </w:rPr>
  </w:style>
  <w:style w:type="paragraph" w:styleId="Ttulo">
    <w:name w:val="Title"/>
    <w:link w:val="TtuloChar"/>
    <w:uiPriority w:val="10"/>
    <w:qFormat w:val="1"/>
    <w:rPr>
      <w:rFonts w:ascii="Arial" w:cs="Arial Unicode MS" w:hAnsi="Arial"/>
      <w:b w:val="1"/>
      <w:bCs w:val="1"/>
      <w:smallCaps w:val="1"/>
      <w:color w:val="000000"/>
      <w:sz w:val="28"/>
      <w:szCs w:val="28"/>
      <w:u w:color="000000"/>
      <w:lang w:val="pt-PT"/>
    </w:rPr>
  </w:style>
  <w:style w:type="numbering" w:styleId="Bullets" w:customStyle="1">
    <w:name w:val="Bullets"/>
    <w:pPr>
      <w:numPr>
        <w:numId w:val="1"/>
      </w:numPr>
    </w:pPr>
  </w:style>
  <w:style w:type="character" w:styleId="TtuloChar" w:customStyle="1">
    <w:name w:val="Título Char"/>
    <w:basedOn w:val="Fontepargpadro"/>
    <w:link w:val="Ttulo"/>
    <w:uiPriority w:val="10"/>
    <w:rsid w:val="00291FA7"/>
    <w:rPr>
      <w:rFonts w:ascii="Arial" w:cs="Arial Unicode MS" w:hAnsi="Arial"/>
      <w:b w:val="1"/>
      <w:bCs w:val="1"/>
      <w:smallCaps w:val="1"/>
      <w:color w:val="000000"/>
      <w:sz w:val="28"/>
      <w:szCs w:val="28"/>
      <w:u w:color="000000"/>
      <w:lang w:val="pt-PT"/>
    </w:rPr>
  </w:style>
  <w:style w:type="paragraph" w:styleId="Body" w:customStyle="1">
    <w:name w:val="Body"/>
    <w:rsid w:val="00291FA7"/>
    <w:pPr>
      <w:spacing w:after="280"/>
    </w:pPr>
    <w:rPr>
      <w:rFonts w:ascii="Cambria" w:cs="Cambria" w:eastAsia="Cambria" w:hAnsi="Cambria"/>
      <w:color w:val="404040"/>
      <w:sz w:val="18"/>
      <w:szCs w:val="18"/>
      <w:u w:color="404040"/>
      <w:lang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9926nEVW6rIIjmys7d7th2D1MQ==">AMUW2mVDjMsZc8wgExmHIzPBDoDFGjMcDe6EKXPPoF+Ij1ygqAX9brnrC8x8p/SS18gLhIL+eiHkGKZQeQds5tRpVRWpd2BkcQZGIaYd3K8iQ6810wUiDFcJ2qgojumIQAYQ3KufQd4M2uLhIaK4J8aggupvNf8NWXFcWsvccDIBOPGcaG/72No77OnAjHJDGH3q0B9zjXiw7CGo0KnlFti8fZm02f/MRZnH/Luyl3735+lumm1WhN4U7eUT/wGLXthqINkCiGrG1P/zX+xT5jnb+7DYmbql49VYp+lkxuq9N1s3+zhTwlmDsiVORqHVK9ZGPwpvQ1c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2021-05-07T13:51:00Z</dcterms:created>
</cp:coreProperties>
</file>