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41E85D" w14:textId="77777777" w:rsidR="00D36567" w:rsidRDefault="00D36567" w:rsidP="00BD5154">
      <w:pPr>
        <w:pStyle w:val="Titulnlistnzvy"/>
      </w:pPr>
      <w:r>
        <w:t>VYSOKÁ ŠKOLA BÁŇSKÁ – TECHNICKÁ UNIVERZITA OSTRAVA</w:t>
      </w:r>
    </w:p>
    <w:p w14:paraId="5F7BF91F" w14:textId="77777777" w:rsidR="00D36567" w:rsidRDefault="00D36567" w:rsidP="00BD5154">
      <w:pPr>
        <w:pStyle w:val="Titulnlistnzvy"/>
      </w:pPr>
      <w:r>
        <w:t>EKONOMICKÁ FAKULTA</w:t>
      </w:r>
    </w:p>
    <w:p w14:paraId="32110316" w14:textId="77777777" w:rsidR="00BD5154" w:rsidRDefault="00BD5154" w:rsidP="00BD5154">
      <w:pPr>
        <w:jc w:val="center"/>
      </w:pPr>
    </w:p>
    <w:p w14:paraId="51B04140" w14:textId="77777777" w:rsidR="00606423" w:rsidRDefault="00C365E0" w:rsidP="00BD5154">
      <w:pPr>
        <w:jc w:val="center"/>
      </w:pPr>
      <w:bookmarkStart w:id="0" w:name="_Hlk29904654"/>
      <w:r w:rsidRPr="00F1440C">
        <w:rPr>
          <w:noProof/>
          <w:sz w:val="22"/>
        </w:rPr>
        <w:drawing>
          <wp:inline distT="0" distB="0" distL="0" distR="0" wp14:anchorId="405146E8" wp14:editId="19E8CCEF">
            <wp:extent cx="2295525" cy="1038225"/>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5525" cy="1038225"/>
                    </a:xfrm>
                    <a:prstGeom prst="rect">
                      <a:avLst/>
                    </a:prstGeom>
                    <a:noFill/>
                    <a:ln>
                      <a:noFill/>
                    </a:ln>
                  </pic:spPr>
                </pic:pic>
              </a:graphicData>
            </a:graphic>
          </wp:inline>
        </w:drawing>
      </w:r>
      <w:bookmarkEnd w:id="0"/>
    </w:p>
    <w:p w14:paraId="71C4216B" w14:textId="77777777" w:rsidR="0099663F" w:rsidRDefault="0099663F" w:rsidP="00BD5154">
      <w:pPr>
        <w:jc w:val="center"/>
      </w:pPr>
    </w:p>
    <w:p w14:paraId="0C42F8AA" w14:textId="77777777" w:rsidR="00D36567" w:rsidRDefault="00D36567" w:rsidP="00BD5154">
      <w:pPr>
        <w:pStyle w:val="Titulnlistnzvy"/>
      </w:pPr>
      <w:r>
        <w:t xml:space="preserve">[DOPLNIŤ NÁZEV KATEDRY]</w:t>
      </w:r>
      <w:r w:rsidR="00780FF4" w:rsidRPr="00780FF4">
        <w:rPr>
          <w:rStyle w:val="Nzevkatedry"/>
        </w:rPr>
        <w:t/>
      </w:r>
      <w:r w:rsidR="00780FF4">
        <w:rPr>
          <w:rStyle w:val="Nzevkatedry"/>
        </w:rPr>
        <w:t/>
      </w:r>
      <w:r w:rsidR="00780FF4" w:rsidRPr="00780FF4">
        <w:rPr>
          <w:rStyle w:val="Nzevkatedry"/>
        </w:rPr>
        <w:t/>
      </w:r>
    </w:p>
    <w:p w14:paraId="004A4FBA" w14:textId="77777777" w:rsidR="00BD5154" w:rsidRDefault="00BD5154" w:rsidP="00BD5154">
      <w:pPr>
        <w:jc w:val="center"/>
      </w:pPr>
    </w:p>
    <w:p w14:paraId="3DE14E5D" w14:textId="77777777" w:rsidR="00BD5154" w:rsidRDefault="00BD5154" w:rsidP="00BD5154">
      <w:pPr>
        <w:jc w:val="center"/>
      </w:pPr>
    </w:p>
    <w:p w14:paraId="07881DAE" w14:textId="77777777" w:rsidR="0099663F" w:rsidRDefault="0099663F" w:rsidP="00BD5154">
      <w:pPr>
        <w:jc w:val="center"/>
      </w:pPr>
    </w:p>
    <w:p w14:paraId="0BE7608D" w14:textId="77777777" w:rsidR="0099663F" w:rsidRDefault="0099663F" w:rsidP="00BD5154">
      <w:pPr>
        <w:jc w:val="center"/>
      </w:pPr>
    </w:p>
    <w:p w14:paraId="466FA783" w14:textId="77777777" w:rsidR="0099663F" w:rsidRDefault="0099663F" w:rsidP="00BD5154">
      <w:pPr>
        <w:jc w:val="center"/>
      </w:pPr>
    </w:p>
    <w:p w14:paraId="447A1F76" w14:textId="77777777" w:rsidR="0099663F" w:rsidRDefault="0099663F" w:rsidP="00BD5154">
      <w:pPr>
        <w:jc w:val="center"/>
      </w:pPr>
    </w:p>
    <w:p w14:paraId="1C15C7AA" w14:textId="77777777" w:rsidR="0099663F" w:rsidRDefault="0099663F" w:rsidP="00BD5154">
      <w:pPr>
        <w:jc w:val="center"/>
      </w:pPr>
    </w:p>
    <w:p w14:paraId="0A99776A" w14:textId="77777777" w:rsidR="00BD5154" w:rsidRDefault="00BD5154" w:rsidP="00BD5154">
      <w:pPr>
        <w:jc w:val="center"/>
      </w:pPr>
    </w:p>
    <w:p w14:paraId="3C86C8E4" w14:textId="77777777" w:rsidR="00BD5154" w:rsidRDefault="00BD5154" w:rsidP="00BD5154">
      <w:pPr>
        <w:jc w:val="center"/>
      </w:pPr>
    </w:p>
    <w:p w14:paraId="19D5B330" w14:textId="77777777" w:rsidR="00BD5154" w:rsidRDefault="00BD5154" w:rsidP="00BD5154">
      <w:pPr>
        <w:jc w:val="center"/>
      </w:pPr>
    </w:p>
    <w:p w14:paraId="3648028B" w14:textId="77777777" w:rsidR="00D36567" w:rsidRDefault="009F57D7" w:rsidP="009F57D7">
      <w:pPr>
        <w:pStyle w:val="Nzeveskynavodnstran"/>
      </w:pPr>
      <w:r>
        <w:t>Návrh, implementácia a vyhodnotenie informačného systému pre riadenie projektov s využitím metódy kritickej cesty</w:t>
      </w:r>
    </w:p>
    <w:p w14:paraId="03965AA1" w14:textId="77777777" w:rsidR="00D36567" w:rsidRDefault="009F57D7" w:rsidP="009F57D7">
      <w:pPr>
        <w:pStyle w:val="Nzevanglickynavodnstran"/>
      </w:pPr>
      <w:r>
        <w:t>Design, Implementation and Evaluation of an Information System for Project Management Using the Critical Path Method</w:t>
      </w:r>
    </w:p>
    <w:p w14:paraId="3A1F7495" w14:textId="77777777" w:rsidR="00BD5154" w:rsidRDefault="00BD5154" w:rsidP="00BD5154">
      <w:pPr>
        <w:jc w:val="center"/>
      </w:pPr>
    </w:p>
    <w:p w14:paraId="63C84467" w14:textId="77777777" w:rsidR="00BD5154" w:rsidRDefault="00BD5154" w:rsidP="00BD5154">
      <w:pPr>
        <w:jc w:val="center"/>
      </w:pPr>
    </w:p>
    <w:p w14:paraId="14F5202D" w14:textId="77777777" w:rsidR="00BD5154" w:rsidRDefault="00BD5154" w:rsidP="00BD5154">
      <w:pPr>
        <w:jc w:val="center"/>
      </w:pPr>
    </w:p>
    <w:p w14:paraId="1AE02263" w14:textId="77777777" w:rsidR="00BD5154" w:rsidRDefault="00BD5154" w:rsidP="00BD5154">
      <w:pPr>
        <w:jc w:val="center"/>
      </w:pPr>
    </w:p>
    <w:p w14:paraId="2393E0BF" w14:textId="77777777" w:rsidR="00BD5154" w:rsidRDefault="00BD5154" w:rsidP="00BD5154">
      <w:pPr>
        <w:jc w:val="center"/>
      </w:pPr>
    </w:p>
    <w:p w14:paraId="7B21BC60" w14:textId="77777777" w:rsidR="00BD5154" w:rsidRDefault="00BD5154" w:rsidP="00BD5154">
      <w:pPr>
        <w:jc w:val="center"/>
      </w:pPr>
    </w:p>
    <w:p w14:paraId="5844A988" w14:textId="77777777" w:rsidR="00D36567" w:rsidRDefault="00BD5154" w:rsidP="00011F5A">
      <w:pPr>
        <w:pStyle w:val="Titulnlistjmna"/>
        <w:tabs>
          <w:tab w:val="clear" w:pos="3402"/>
          <w:tab w:val="left" w:pos="3544"/>
        </w:tabs>
      </w:pPr>
      <w:r>
        <w:t>Student:</w:t>
      </w:r>
      <w:r>
        <w:tab/>
      </w:r>
      <w:r w:rsidR="00D36567">
        <w:t>Ľubomír Serafín</w:t>
      </w:r>
    </w:p>
    <w:p w14:paraId="5D28AD95" w14:textId="77777777" w:rsidR="00D36567" w:rsidRDefault="00D36567" w:rsidP="00011F5A">
      <w:pPr>
        <w:pStyle w:val="Titulnlistjmna"/>
        <w:tabs>
          <w:tab w:val="clear" w:pos="3402"/>
          <w:tab w:val="left" w:pos="3544"/>
        </w:tabs>
      </w:pPr>
      <w:r>
        <w:t xml:space="preserve">Vedoucí bakalárskej práce:</w:t>
      </w:r>
      <w:r w:rsidR="00011F5A">
        <w:t/>
      </w:r>
      <w:proofErr w:type="spellStart"/>
      <w:r>
        <w:t/>
      </w:r>
      <w:proofErr w:type="spellEnd"/>
      <w:r w:rsidR="00375787">
        <w:t/>
      </w:r>
      <w:r w:rsidR="00011F5A">
        <w:t/>
      </w:r>
      <w:r>
        <w:t xml:space="preserve"/>
      </w:r>
      <w:r w:rsidR="00BD5154">
        <w:tab/>
      </w:r>
      <w:r>
        <w:t>[doplniť meno vedúcej práce]</w:t>
      </w:r>
    </w:p>
    <w:p w14:paraId="7C980B89" w14:textId="77777777" w:rsidR="00BD5154" w:rsidRDefault="00BD5154" w:rsidP="00D36567"/>
    <w:p w14:paraId="6FFF81E0" w14:textId="77777777" w:rsidR="00AE4B97" w:rsidRDefault="00AE4B97" w:rsidP="00D36567"/>
    <w:p w14:paraId="38265900" w14:textId="77777777" w:rsidR="00BD5154" w:rsidRDefault="00BD5154" w:rsidP="00D36567"/>
    <w:p w14:paraId="32311AC2" w14:textId="77777777" w:rsidR="00F95B35" w:rsidRDefault="00D36567" w:rsidP="00BD5154">
      <w:pPr>
        <w:pStyle w:val="Titulnlistnzvy"/>
      </w:pPr>
      <w:r>
        <w:t xml:space="preserve">Ostrava [doplniť rok]</w:t>
      </w:r>
      <w:r w:rsidR="00375787" w:rsidRPr="00375787">
        <w:rPr>
          <w:rStyle w:val="Nzevkatedry"/>
        </w:rPr>
        <w:t/>
      </w:r>
    </w:p>
    <w:p w14:paraId="20DC6270" w14:textId="77777777" w:rsidR="00AE4B97" w:rsidRDefault="00AE4B97" w:rsidP="00AE4B97">
      <w:pPr>
        <w:sectPr w:rsidR="00AE4B97" w:rsidSect="00D36567">
          <w:pgSz w:w="11906" w:h="16838"/>
          <w:pgMar w:top="1418" w:right="1418" w:bottom="1418" w:left="1418" w:header="709" w:footer="709" w:gutter="567"/>
          <w:cols w:space="708"/>
          <w:docGrid w:linePitch="360"/>
        </w:sectPr>
      </w:pPr>
    </w:p>
    <w:p w14:paraId="41B933FC" w14:textId="77777777" w:rsidR="00A41743" w:rsidRDefault="00A41743" w:rsidP="001D03B5">
      <w:pPr>
        <w:pStyle w:val="Nadpisobsahu"/>
      </w:pPr>
      <w:r w:rsidRPr="001D03B5">
        <w:lastRenderedPageBreak/>
        <w:t>Obsah</w:t>
      </w:r>
    </w:p>
    <w:p>
      <w:pPr>
        <w:pStyle w:val="Obsah1"/>
      </w:pPr>
      <w:r>
        <w:fldChar w:fldCharType="begin" w:dirty="true"/>
      </w:r>
      <w:r>
        <w:instrText xml:space="preserve"> TOC \o "2-3" \h \z \t "Nadpis 1;1;Nadpis bez čísla;1" </w:instrText>
      </w:r>
      <w:r>
        <w:fldChar w:fldCharType="separate"/>
      </w:r>
      <w:r>
        <w:t xml:space="preserve">Obsah sa vygeneruje po kliknutí pravým tlačidlom → Aktualizovať pole.</w:t>
      </w:r>
      <w:r>
        <w:fldChar w:fldCharType="end"/>
      </w:r>
    </w:p>
    <w:p>
      <w:pPr>
        <w:pStyle w:val="Obsah1"/>
      </w:pPr>
      <w:r>
        <w:t xml:space="preserve">Seznam příloh</w:t>
      </w:r>
    </w:p>
    <w:p>
      <w:pPr>
        <w:pStyle w:val="Obsah1"/>
      </w:pPr>
      <w:r>
        <w:t xml:space="preserve">Přílohy</w:t>
      </w:r>
    </w:p>
    <w:p>
      <w:pPr>
        <w:pStyle w:val="Nadpis1"/>
      </w:pPr>
      <w:r>
        <w:t xml:space="preserve">Úvod</w:t>
      </w:r>
    </w:p>
    <w:p>
      <w:pPr>
        <w:pStyle w:val="Nadpis2"/>
      </w:pPr>
      <w:r>
        <w:t xml:space="preserve">Význam témy a vymedzenie problému</w:t>
      </w:r>
    </w:p>
    <w:p>
      <w:pPr>
        <w:pStyle w:val="Zkladntext"/>
      </w:pPr>
      <w:r>
        <w:t xml:space="preserve">Projektový manažment patrí medzi kľúčové disciplíny moderného podnikania. Nezávisle od odvetvia — či ide o vývoj softvéru, stavebníctvo, konzultačné služby alebo freelancing — každý projekt pozostáva zo série vzájomne závislých úloh, ktoré musia byť splnené v stanovenom čase a v rámci dostupných zdrojov. Nesprávne plánovanie alebo ignorovanie kritických závislostí medzi úlohami vedie k oneskoreniam, prekročeniu rozpočtu a neúspešnému dokončeniu projektov.</w:t>
      </w:r>
    </w:p>
    <w:p>
      <w:pPr>
        <w:pStyle w:val="Zkladntext"/>
      </w:pPr>
      <w:r>
        <w:t xml:space="preserve">Napriek existencii početných nástrojov na projektový manažment — od jednoduchých tabuliek v Exceli po komplexné SaaS platformy ako Asana, Jira alebo Monday.com — mnohé z nich nesplňujú potreby malých tímov a freelancerov z niekoľkých dôvodov: sú príliš komplexné pre každodenné použitie, vyžadujú trvalé internetové pripojenie, ukladajú citlivé dáta na vzdialených serveroch, alebo sú finančne nedostupné pre jednotlivcov a malé firmy.</w:t>
      </w:r>
    </w:p>
    <w:p>
      <w:pPr>
        <w:pStyle w:val="Zkladntext"/>
      </w:pPr>
      <w:r>
        <w:t xml:space="preserve">Táto práca reaguje na potrebu jednoduchej, lokálnej a bezplatnej desktopovej aplikácie pre projektový manažment, ktorá pritom implementuje matematicky fundované metódy plánovania. Konkrétne ide o implementáciu metódy kritickej cesty (CPM — Critical Path Method), ktorá identifikuje najdlhšiu sekvenciu vzájomne závislých úloh v projekte — tzv. kritickú cestu. Akékoľvek oneskorenie na tejto ceste automaticky predĺži celý projekt.</w:t>
      </w:r>
    </w:p>
    <w:p>
      <w:pPr>
        <w:pStyle w:val="Zkladntext"/>
      </w:pPr>
      <w:r>
        <w:t xml:space="preserve">Aplikácia ManagmentApp vznikla postupnou evolúciou: pôvodný prototyp bol navrhnutý ako webová aplikácia na platforme Lovable (PathFlow), následne prepísaný do Pythonu a dokončený ako plnohodnotná desktopová aplikácia s dôrazom na moderný dizajn, robustnosť a rozšíriteľnosť.</w:t>
      </w:r>
    </w:p>
    <w:p>
      <w:pPr>
        <w:pStyle w:val="Nadpis2"/>
      </w:pPr>
      <w:r>
        <w:t xml:space="preserve">Cieľ práce a dielčie ciele</w:t>
      </w:r>
    </w:p>
    <w:p>
      <w:pPr>
        <w:pStyle w:val="Zkladntext"/>
      </w:pPr>
      <w:r>
        <w:rPr>
          <w:b/>
          <w:highlight w:val="yellow"/>
        </w:rPr>
        <w:t xml:space="preserve">[DOPLNIŤ] </w:t>
      </w:r>
      <w:r>
        <w:rPr>
          <w:highlight w:val="yellow"/>
        </w:rPr>
        <w:t xml:space="preserve">Prepísať podľa nového hlavného cieľa a ôsmich dielčích cieľov.</w:t>
      </w:r>
    </w:p>
    <w:p>
      <w:pPr>
        <w:pStyle w:val="Zkladntext"/>
      </w:pPr>
      <w:r>
        <w:t xml:space="preserve">Hlavným cieľom tejto bakalárskej práce je navrhnúť a implementovať funkčnú desktopovú aplikáciu pre projektový manažment, ktorá:</w:t>
      </w:r>
    </w:p>
    <w:p>
      <w:pPr>
        <w:pStyle w:val="Seznamsodrkami"/>
      </w:pPr>
      <w:r>
        <w:t xml:space="preserve">Implementuje algoritmus CPM s výpočtom ES, EF, LS, LF hodnôt, celkovej rezervy a identifikáciou kritickej cesty,</w:t>
      </w:r>
    </w:p>
    <w:p>
      <w:pPr>
        <w:pStyle w:val="Seznamsodrkami"/>
      </w:pPr>
      <w:r>
        <w:t xml:space="preserve">Vizualizuje projektový plán prostredníctvom Ganttovho diagramu a sieťového CPM diagramu,</w:t>
      </w:r>
    </w:p>
    <w:p>
      <w:pPr>
        <w:pStyle w:val="Seznamsodrkami"/>
      </w:pPr>
      <w:r>
        <w:t xml:space="preserve">Podporuje správu tímu s trojúrovňovou hierarchiou (admin – manažér – zamestnanec),</w:t>
      </w:r>
    </w:p>
    <w:p>
      <w:pPr>
        <w:pStyle w:val="Seznamsodrkami"/>
      </w:pPr>
      <w:r>
        <w:t xml:space="preserve">Umožňuje export projektového reportu do PDF vrátane grafu a tabuľky úloh,</w:t>
      </w:r>
    </w:p>
    <w:p>
      <w:pPr>
        <w:pStyle w:val="Seznamsodrkami"/>
      </w:pPr>
      <w:r>
        <w:t xml:space="preserve">Implementuje moderný duálny dizajnový systém s podporou tmavého aj svetlého režimu,</w:t>
      </w:r>
    </w:p>
    <w:p>
      <w:pPr>
        <w:pStyle w:val="Seznamsodrkami"/>
      </w:pPr>
      <w:r>
        <w:t xml:space="preserve">Je navrhnutá s ohľadom na budúcu migráciu na cloudové riešenie (Repository Pattern).</w:t>
      </w:r>
    </w:p>
    <w:p>
      <w:pPr>
        <w:pStyle w:val="Nadpis2"/>
      </w:pPr>
      <w:r>
        <w:t xml:space="preserve">Štruktúra práce</w:t>
      </w:r>
    </w:p>
    <w:p>
      <w:pPr>
        <w:pStyle w:val="Zkladntext"/>
      </w:pPr>
      <w:r>
        <w:rPr>
          <w:b/>
          <w:highlight w:val="yellow"/>
        </w:rPr>
        <w:t xml:space="preserve">[DOPLNIŤ] </w:t>
      </w:r>
      <w:r>
        <w:rPr>
          <w:highlight w:val="yellow"/>
        </w:rPr>
        <w:t xml:space="preserve">Prepísať podľa novej deväťkapitolovej osnovy.</w:t>
      </w:r>
    </w:p>
    <w:p>
      <w:pPr>
        <w:pStyle w:val="Zkladntext"/>
      </w:pPr>
      <w:r>
        <w:t xml:space="preserve">Kapitola 2 predstavuje teoretické základy — metódu kritickej cesty, Ganttov diagram a prehľad existujúcich riešení. Kapitola 3 analyzuje požiadavky na systém z pohľadu používateľských skupín a funkčných/nefunkčných kritérií. Kapitola 4 popisuje návrh architektúry, databázy, používateľského rozhrania a CPM modulu. Kapitola 5 sa venuje samotnej implementácii s dôrazom na kľúčové algoritmy a technické rozhodnutia. Kapitola 6 hodnotí výsledky testovania a dokumentuje opravené chyby. Kapitola 7 prináša ekonomickú analýzu trhu PM softvéru, konkurenčné porovnanie, kvantifikáciu prínosov CPM pre podniky a návrh cenotvorby produktu — aspekty kľúčové pre ekonomickú fakultu a komerčné uplatnenie aplikácie. Kapitola 8 uzatvára prácu zhrnutím dosiahnutých výsledkov a plánmi budúceho rozvoja.</w:t>
      </w:r>
    </w:p>
    <w:p>
      <w:pPr>
        <w:pStyle w:val="Nadpis1"/>
      </w:pPr>
      <w:r>
        <w:t xml:space="preserve">Teoretické východiská</w:t>
      </w:r>
    </w:p>
    <w:p>
      <w:pPr>
        <w:pStyle w:val="Nadpis2"/>
      </w:pPr>
      <w:r>
        <w:t xml:space="preserve">Projektové riadenie a plánovanie</w:t>
      </w:r>
    </w:p>
    <w:p>
      <w:pPr>
        <w:pStyle w:val="Zkladntext"/>
      </w:pPr>
      <w:r>
        <w:rPr>
          <w:b/>
          <w:highlight w:val="yellow"/>
        </w:rPr>
        <w:t xml:space="preserve">[DOPLNIŤ] </w:t>
      </w:r>
      <w:r>
        <w:rPr>
          <w:highlight w:val="yellow"/>
        </w:rPr>
        <w:t xml:space="preserve">Napísať nanovo — obecný rámec projektového riadenia s odbornými zdrojmi.</w:t>
      </w:r>
    </w:p>
    <w:p>
      <w:pPr>
        <w:pStyle w:val="Nadpis2"/>
      </w:pPr>
      <w:r>
        <w:t xml:space="preserve">Metóda kritickej cesty</w:t>
      </w:r>
    </w:p>
    <w:p>
      <w:pPr>
        <w:pStyle w:val="Zkladntext"/>
      </w:pPr>
      <w:r>
        <w:rPr>
          <w:b/>
          <w:highlight w:val="yellow"/>
        </w:rPr>
        <w:t xml:space="preserve">[DOPLNIŤ] </w:t>
      </w:r>
      <w:r>
        <w:rPr>
          <w:highlight w:val="yellow"/>
        </w:rPr>
        <w:t xml:space="preserve">Doplniť odborné zdroje (ISBN/ISSN) — teória nesmie byť len popisom funkcií aplikácie.</w:t>
      </w:r>
    </w:p>
    <w:p>
      <w:pPr>
        <w:pStyle w:val="Zkladntext"/>
      </w:pPr>
      <w:r>
        <w:t xml:space="preserve">Metóda kritickej cesty (Critical Path Method — CPM) je technika sieťovej analýzy vyvinutá v 50. rokoch 20. storočia spoločne firmami DuPont a Remington Rand pre plánovanie priemyselných projektov [1]. Metóda pracuje s orientovaným acyklickým grafom (DAG), kde uzly reprezentujú úlohy a hrany závislosti medzi nimi.</w:t>
      </w:r>
    </w:p>
    <w:p>
      <w:pPr>
        <w:pStyle w:val="Titulek"/>
      </w:pPr>
      <w:r>
        <w:t xml:space="preserve">Tab. 2.1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9"/>
        <w:gridCol w:w="1774"/>
        <w:gridCol w:w="2307"/>
        <w:gridCol w:w="3567"/>
      </w:tblGrid>
      <w:tr>
        <w:trPr>
          <w:tblHeader/>
        </w:trPr>
        <w:tc>
          <w:tcPr>
            <w:tcW w:w="1419" w:type="dxa"/>
          </w:tcPr>
          <w:p>
            <w:pPr>
              <w:pStyle w:val="Zkladntext"/>
              <w:ind w:firstLine="0" w:left="0" w:right="0"/>
              <w:spacing w:before="20" w:after="20" w:line="240" w:lineRule="auto"/>
              <w:jc w:val="center"/>
            </w:pPr>
            <w:r>
              <w:rPr>
                <w:b/>
              </w:rPr>
              <w:t xml:space="preserve">Symbol</w:t>
            </w:r>
          </w:p>
        </w:tc>
        <w:tc>
          <w:tcPr>
            <w:tcW w:w="1774" w:type="dxa"/>
          </w:tcPr>
          <w:p>
            <w:pPr>
              <w:pStyle w:val="Zkladntext"/>
              <w:ind w:firstLine="0" w:left="0" w:right="0"/>
              <w:spacing w:before="20" w:after="20" w:line="240" w:lineRule="auto"/>
              <w:jc w:val="center"/>
            </w:pPr>
            <w:r>
              <w:rPr>
                <w:b/>
              </w:rPr>
              <w:t xml:space="preserve">Anglický názov</w:t>
            </w:r>
          </w:p>
        </w:tc>
        <w:tc>
          <w:tcPr>
            <w:tcW w:w="2307" w:type="dxa"/>
          </w:tcPr>
          <w:p>
            <w:pPr>
              <w:pStyle w:val="Zkladntext"/>
              <w:ind w:firstLine="0" w:left="0" w:right="0"/>
              <w:spacing w:before="20" w:after="20" w:line="240" w:lineRule="auto"/>
              <w:jc w:val="center"/>
            </w:pPr>
            <w:r>
              <w:rPr>
                <w:b/>
              </w:rPr>
              <w:t xml:space="preserve">Slovenský preklad</w:t>
            </w:r>
          </w:p>
        </w:tc>
        <w:tc>
          <w:tcPr>
            <w:tcW w:w="3567" w:type="dxa"/>
          </w:tcPr>
          <w:p>
            <w:pPr>
              <w:pStyle w:val="Zkladntext"/>
              <w:ind w:firstLine="0" w:left="0" w:right="0"/>
              <w:spacing w:before="20" w:after="20" w:line="240" w:lineRule="auto"/>
              <w:jc w:val="center"/>
            </w:pPr>
            <w:r>
              <w:rPr>
                <w:b/>
              </w:rPr>
              <w:t xml:space="preserve">Definícia</w:t>
            </w:r>
          </w:p>
        </w:tc>
      </w:tr>
      <w:tr>
        <w:tc>
          <w:tcPr>
            <w:tcW w:w="1419" w:type="dxa"/>
          </w:tcPr>
          <w:p>
            <w:pPr>
              <w:pStyle w:val="Zkladntext"/>
              <w:ind w:firstLine="0" w:left="0" w:right="0"/>
              <w:spacing w:before="20" w:after="20" w:line="240" w:lineRule="auto"/>
              <w:jc w:val="center"/>
            </w:pPr>
            <w:r>
              <w:t xml:space="preserve">ES</w:t>
            </w:r>
          </w:p>
        </w:tc>
        <w:tc>
          <w:tcPr>
            <w:tcW w:w="1774" w:type="dxa"/>
          </w:tcPr>
          <w:p>
            <w:pPr>
              <w:pStyle w:val="Zkladntext"/>
              <w:ind w:firstLine="0" w:left="0" w:right="0"/>
              <w:spacing w:before="20" w:after="20" w:line="240" w:lineRule="auto"/>
              <w:jc w:val="left"/>
            </w:pPr>
            <w:r>
              <w:t xml:space="preserve">Earliest Start</w:t>
            </w:r>
          </w:p>
        </w:tc>
        <w:tc>
          <w:tcPr>
            <w:tcW w:w="2307" w:type="dxa"/>
          </w:tcPr>
          <w:p>
            <w:pPr>
              <w:pStyle w:val="Zkladntext"/>
              <w:ind w:firstLine="0" w:left="0" w:right="0"/>
              <w:spacing w:before="20" w:after="20" w:line="240" w:lineRule="auto"/>
              <w:jc w:val="left"/>
            </w:pPr>
            <w:r>
              <w:t xml:space="preserve">Najskorší začiatok</w:t>
            </w:r>
          </w:p>
        </w:tc>
        <w:tc>
          <w:tcPr>
            <w:tcW w:w="3567" w:type="dxa"/>
          </w:tcPr>
          <w:p>
            <w:pPr>
              <w:pStyle w:val="Zkladntext"/>
              <w:ind w:firstLine="0" w:left="0" w:right="0"/>
              <w:spacing w:before="20" w:after="20" w:line="240" w:lineRule="auto"/>
              <w:jc w:val="left"/>
            </w:pPr>
            <w:r>
              <w:t xml:space="preserve">Najskorší čas, kedy môže úloha začať</w:t>
            </w:r>
          </w:p>
        </w:tc>
      </w:tr>
      <w:tr>
        <w:tc>
          <w:tcPr>
            <w:tcW w:w="1419" w:type="dxa"/>
          </w:tcPr>
          <w:p>
            <w:pPr>
              <w:pStyle w:val="Zkladntext"/>
              <w:ind w:firstLine="0" w:left="0" w:right="0"/>
              <w:spacing w:before="20" w:after="20" w:line="240" w:lineRule="auto"/>
              <w:jc w:val="center"/>
            </w:pPr>
            <w:r>
              <w:t xml:space="preserve">EF</w:t>
            </w:r>
          </w:p>
        </w:tc>
        <w:tc>
          <w:tcPr>
            <w:tcW w:w="1774" w:type="dxa"/>
          </w:tcPr>
          <w:p>
            <w:pPr>
              <w:pStyle w:val="Zkladntext"/>
              <w:ind w:firstLine="0" w:left="0" w:right="0"/>
              <w:spacing w:before="20" w:after="20" w:line="240" w:lineRule="auto"/>
              <w:jc w:val="left"/>
            </w:pPr>
            <w:r>
              <w:t xml:space="preserve">Earliest Finish</w:t>
            </w:r>
          </w:p>
        </w:tc>
        <w:tc>
          <w:tcPr>
            <w:tcW w:w="2307" w:type="dxa"/>
          </w:tcPr>
          <w:p>
            <w:pPr>
              <w:pStyle w:val="Zkladntext"/>
              <w:ind w:firstLine="0" w:left="0" w:right="0"/>
              <w:spacing w:before="20" w:after="20" w:line="240" w:lineRule="auto"/>
              <w:jc w:val="left"/>
            </w:pPr>
            <w:r>
              <w:t xml:space="preserve">Najskorší koniec</w:t>
            </w:r>
          </w:p>
        </w:tc>
        <w:tc>
          <w:tcPr>
            <w:tcW w:w="3567" w:type="dxa"/>
          </w:tcPr>
          <w:p>
            <w:pPr>
              <w:pStyle w:val="Zkladntext"/>
              <w:ind w:firstLine="0" w:left="0" w:right="0"/>
              <w:spacing w:before="20" w:after="20" w:line="240" w:lineRule="auto"/>
              <w:jc w:val="left"/>
            </w:pPr>
            <w:r>
              <w:t xml:space="preserve">ES + trvanie úlohy</w:t>
            </w:r>
          </w:p>
        </w:tc>
      </w:tr>
      <w:tr>
        <w:tc>
          <w:tcPr>
            <w:tcW w:w="1419" w:type="dxa"/>
          </w:tcPr>
          <w:p>
            <w:pPr>
              <w:pStyle w:val="Zkladntext"/>
              <w:ind w:firstLine="0" w:left="0" w:right="0"/>
              <w:spacing w:before="20" w:after="20" w:line="240" w:lineRule="auto"/>
              <w:jc w:val="center"/>
            </w:pPr>
            <w:r>
              <w:t xml:space="preserve">LS</w:t>
            </w:r>
          </w:p>
        </w:tc>
        <w:tc>
          <w:tcPr>
            <w:tcW w:w="1774" w:type="dxa"/>
          </w:tcPr>
          <w:p>
            <w:pPr>
              <w:pStyle w:val="Zkladntext"/>
              <w:ind w:firstLine="0" w:left="0" w:right="0"/>
              <w:spacing w:before="20" w:after="20" w:line="240" w:lineRule="auto"/>
              <w:jc w:val="center"/>
            </w:pPr>
            <w:r>
              <w:t xml:space="preserve">Latest Start</w:t>
            </w:r>
          </w:p>
        </w:tc>
        <w:tc>
          <w:tcPr>
            <w:tcW w:w="2307" w:type="dxa"/>
          </w:tcPr>
          <w:p>
            <w:pPr>
              <w:pStyle w:val="Zkladntext"/>
              <w:ind w:firstLine="0" w:left="0" w:right="0"/>
              <w:spacing w:before="20" w:after="20" w:line="240" w:lineRule="auto"/>
              <w:jc w:val="left"/>
            </w:pPr>
            <w:r>
              <w:t xml:space="preserve">Najneskorší začiatok</w:t>
            </w:r>
          </w:p>
        </w:tc>
        <w:tc>
          <w:tcPr>
            <w:tcW w:w="3567" w:type="dxa"/>
          </w:tcPr>
          <w:p>
            <w:pPr>
              <w:pStyle w:val="Zkladntext"/>
              <w:ind w:firstLine="0" w:left="0" w:right="0"/>
              <w:spacing w:before="20" w:after="20" w:line="240" w:lineRule="auto"/>
              <w:jc w:val="left"/>
            </w:pPr>
            <w:r>
              <w:t xml:space="preserve">Najneskorší čas začatia bez predĺženia projektu</w:t>
            </w:r>
          </w:p>
        </w:tc>
      </w:tr>
      <w:tr>
        <w:tc>
          <w:tcPr>
            <w:tcW w:w="1419" w:type="dxa"/>
          </w:tcPr>
          <w:p>
            <w:pPr>
              <w:pStyle w:val="Zkladntext"/>
              <w:ind w:firstLine="0" w:left="0" w:right="0"/>
              <w:spacing w:before="20" w:after="20" w:line="240" w:lineRule="auto"/>
              <w:jc w:val="center"/>
            </w:pPr>
            <w:r>
              <w:t xml:space="preserve">LF</w:t>
            </w:r>
          </w:p>
        </w:tc>
        <w:tc>
          <w:tcPr>
            <w:tcW w:w="1774" w:type="dxa"/>
          </w:tcPr>
          <w:p>
            <w:pPr>
              <w:pStyle w:val="Zkladntext"/>
              <w:ind w:firstLine="0" w:left="0" w:right="0"/>
              <w:spacing w:before="20" w:after="20" w:line="240" w:lineRule="auto"/>
              <w:jc w:val="left"/>
            </w:pPr>
            <w:r>
              <w:t xml:space="preserve">Latest Finish</w:t>
            </w:r>
          </w:p>
        </w:tc>
        <w:tc>
          <w:tcPr>
            <w:tcW w:w="2307" w:type="dxa"/>
          </w:tcPr>
          <w:p>
            <w:pPr>
              <w:pStyle w:val="Zkladntext"/>
              <w:ind w:firstLine="0" w:left="0" w:right="0"/>
              <w:spacing w:before="20" w:after="20" w:line="240" w:lineRule="auto"/>
              <w:jc w:val="left"/>
            </w:pPr>
            <w:r>
              <w:t xml:space="preserve">Najneskorší koniec</w:t>
            </w:r>
          </w:p>
        </w:tc>
        <w:tc>
          <w:tcPr>
            <w:tcW w:w="3567" w:type="dxa"/>
          </w:tcPr>
          <w:p>
            <w:pPr>
              <w:pStyle w:val="Zkladntext"/>
              <w:ind w:firstLine="0" w:left="0" w:right="0"/>
              <w:spacing w:before="20" w:after="20" w:line="240" w:lineRule="auto"/>
              <w:jc w:val="left"/>
            </w:pPr>
            <w:r>
              <w:t xml:space="preserve">Najneskorší čas ukončenia bez predĺženia projektu</w:t>
            </w:r>
          </w:p>
        </w:tc>
      </w:tr>
      <w:tr>
        <w:tc>
          <w:tcPr>
            <w:tcW w:w="1419" w:type="dxa"/>
          </w:tcPr>
          <w:p>
            <w:pPr>
              <w:pStyle w:val="Zkladntext"/>
              <w:ind w:firstLine="0" w:left="0" w:right="0"/>
              <w:spacing w:before="20" w:after="20" w:line="240" w:lineRule="auto"/>
              <w:jc w:val="center"/>
            </w:pPr>
            <w:r>
              <w:t xml:space="preserve">TF</w:t>
            </w:r>
          </w:p>
        </w:tc>
        <w:tc>
          <w:tcPr>
            <w:tcW w:w="1774" w:type="dxa"/>
          </w:tcPr>
          <w:p>
            <w:pPr>
              <w:pStyle w:val="Zkladntext"/>
              <w:ind w:firstLine="0" w:left="0" w:right="0"/>
              <w:spacing w:before="20" w:after="20" w:line="240" w:lineRule="auto"/>
              <w:jc w:val="center"/>
            </w:pPr>
            <w:r>
              <w:t xml:space="preserve">Total Float</w:t>
            </w:r>
          </w:p>
        </w:tc>
        <w:tc>
          <w:tcPr>
            <w:tcW w:w="2307" w:type="dxa"/>
          </w:tcPr>
          <w:p>
            <w:pPr>
              <w:pStyle w:val="Zkladntext"/>
              <w:ind w:firstLine="0" w:left="0" w:right="0"/>
              <w:spacing w:before="20" w:after="20" w:line="240" w:lineRule="auto"/>
              <w:jc w:val="left"/>
            </w:pPr>
            <w:r>
              <w:t xml:space="preserve">Celková rezerva</w:t>
            </w:r>
          </w:p>
        </w:tc>
        <w:tc>
          <w:tcPr>
            <w:tcW w:w="3567" w:type="dxa"/>
          </w:tcPr>
          <w:p>
            <w:pPr>
              <w:pStyle w:val="Zkladntext"/>
              <w:ind w:firstLine="0" w:left="0" w:right="0"/>
              <w:spacing w:before="20" w:after="20" w:line="240" w:lineRule="auto"/>
              <w:jc w:val="left"/>
            </w:pPr>
            <w:r>
              <w:t xml:space="preserve">LS − ES (koľko sa dá oneskoriť bez dopadu)</w:t>
            </w:r>
          </w:p>
        </w:tc>
      </w:tr>
    </w:tbl>
    <w:p>
      <w:pPr>
        <w:pStyle w:val="Zkladntext"/>
      </w:pPr>
      <w:r>
        <w:t xml:space="preserve"/>
      </w:r>
    </w:p>
    <w:p>
      <w:pPr>
        <w:pStyle w:val="Zkladntext"/>
      </w:pPr>
      <w:r>
        <w:t xml:space="preserve">Algoritmus prebieha v dvoch prechodoch cez sieť. Dopredný prechod (Forward Pass) počíta ES a EF pre každú úlohu postupom od začiatku siete ku koncu. Spätný prechod (Backward Pass) počíta LF a LS smerom od konca ku začiatku. Úlohy s nulovou celkovou rezervou (TF = 0) ležia na kritickej ceste — akékoľvek ich oneskorenie predĺži celý projekt.</w:t>
      </w:r>
    </w:p>
    <w:p>
      <w:pPr>
        <w:pStyle w:val="Zkladntext"/>
      </w:pPr>
      <w:r>
        <w:t xml:space="preserve">Uvažujme jednoduchý projekt so štyrmi úlohami a nasledovnými závislosťami: A(3d) → B(2d), A(3d) → C(4d), B a C → D(1d). Algoritmus CPM vypočíta nasledovné hodnoty:</w:t>
      </w:r>
    </w:p>
    <w:p>
      <w:pPr>
        <w:pStyle w:val="Titulek"/>
      </w:pPr>
      <w:r>
        <w:t xml:space="preserve">Tab. 2.2 [doplniť popis tabuľky]</w:t>
      </w:r>
    </w:p>
    <w:tbl>
      <w:tblPr>
        <w:tblW w:w="9065"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0"/>
        <w:gridCol w:w="1774"/>
        <w:gridCol w:w="788"/>
        <w:gridCol w:w="788"/>
        <w:gridCol w:w="788"/>
        <w:gridCol w:w="788"/>
        <w:gridCol w:w="788"/>
        <w:gridCol w:w="1971"/>
      </w:tblGrid>
      <w:tr>
        <w:trPr>
          <w:tblHeader/>
        </w:trPr>
        <w:tc>
          <w:tcPr>
            <w:tcW w:w="1380" w:type="dxa"/>
          </w:tcPr>
          <w:p>
            <w:pPr>
              <w:pStyle w:val="Zkladntext"/>
              <w:ind w:firstLine="0" w:left="0" w:right="0"/>
              <w:spacing w:before="20" w:after="20" w:line="240" w:lineRule="auto"/>
              <w:jc w:val="center"/>
            </w:pPr>
            <w:r>
              <w:rPr>
                <w:b/>
              </w:rPr>
              <w:t xml:space="preserve">Úloha</w:t>
            </w:r>
          </w:p>
        </w:tc>
        <w:tc>
          <w:tcPr>
            <w:tcW w:w="1774" w:type="dxa"/>
          </w:tcPr>
          <w:p>
            <w:pPr>
              <w:pStyle w:val="Zkladntext"/>
              <w:ind w:firstLine="0" w:left="0" w:right="0"/>
              <w:spacing w:before="20" w:after="20" w:line="240" w:lineRule="auto"/>
              <w:jc w:val="center"/>
            </w:pPr>
            <w:r>
              <w:rPr>
                <w:b/>
              </w:rPr>
              <w:t xml:space="preserve">Trvanie</w:t>
            </w:r>
          </w:p>
        </w:tc>
        <w:tc>
          <w:tcPr>
            <w:tcW w:w="788" w:type="dxa"/>
          </w:tcPr>
          <w:p>
            <w:pPr>
              <w:pStyle w:val="Zkladntext"/>
              <w:ind w:firstLine="0" w:left="0" w:right="0"/>
              <w:spacing w:before="20" w:after="20" w:line="240" w:lineRule="auto"/>
              <w:jc w:val="center"/>
            </w:pPr>
            <w:r>
              <w:rPr>
                <w:b/>
              </w:rPr>
              <w:t xml:space="preserve">ES</w:t>
            </w:r>
          </w:p>
        </w:tc>
        <w:tc>
          <w:tcPr>
            <w:tcW w:w="788" w:type="dxa"/>
          </w:tcPr>
          <w:p>
            <w:pPr>
              <w:pStyle w:val="Zkladntext"/>
              <w:ind w:firstLine="0" w:left="0" w:right="0"/>
              <w:spacing w:before="20" w:after="20" w:line="240" w:lineRule="auto"/>
              <w:jc w:val="center"/>
            </w:pPr>
            <w:r>
              <w:rPr>
                <w:b/>
              </w:rPr>
              <w:t xml:space="preserve">EF</w:t>
            </w:r>
          </w:p>
        </w:tc>
        <w:tc>
          <w:tcPr>
            <w:tcW w:w="788" w:type="dxa"/>
          </w:tcPr>
          <w:p>
            <w:pPr>
              <w:pStyle w:val="Zkladntext"/>
              <w:ind w:firstLine="0" w:left="0" w:right="0"/>
              <w:spacing w:before="20" w:after="20" w:line="240" w:lineRule="auto"/>
              <w:jc w:val="center"/>
            </w:pPr>
            <w:r>
              <w:rPr>
                <w:b/>
              </w:rPr>
              <w:t xml:space="preserve">LS</w:t>
            </w:r>
          </w:p>
        </w:tc>
        <w:tc>
          <w:tcPr>
            <w:tcW w:w="788" w:type="dxa"/>
          </w:tcPr>
          <w:p>
            <w:pPr>
              <w:pStyle w:val="Zkladntext"/>
              <w:ind w:firstLine="0" w:left="0" w:right="0"/>
              <w:spacing w:before="20" w:after="20" w:line="240" w:lineRule="auto"/>
              <w:jc w:val="center"/>
            </w:pPr>
            <w:r>
              <w:rPr>
                <w:b/>
              </w:rPr>
              <w:t xml:space="preserve">LF</w:t>
            </w:r>
          </w:p>
        </w:tc>
        <w:tc>
          <w:tcPr>
            <w:tcW w:w="788" w:type="dxa"/>
          </w:tcPr>
          <w:p>
            <w:pPr>
              <w:pStyle w:val="Zkladntext"/>
              <w:ind w:firstLine="0" w:left="0" w:right="0"/>
              <w:spacing w:before="20" w:after="20" w:line="240" w:lineRule="auto"/>
              <w:jc w:val="center"/>
            </w:pPr>
            <w:r>
              <w:rPr>
                <w:b/>
              </w:rPr>
              <w:t xml:space="preserve">TF</w:t>
            </w:r>
          </w:p>
        </w:tc>
        <w:tc>
          <w:tcPr>
            <w:tcW w:w="1971" w:type="dxa"/>
          </w:tcPr>
          <w:p>
            <w:pPr>
              <w:pStyle w:val="Zkladntext"/>
              <w:ind w:firstLine="0" w:left="0" w:right="0"/>
              <w:spacing w:before="20" w:after="20" w:line="240" w:lineRule="auto"/>
              <w:jc w:val="center"/>
            </w:pPr>
            <w:r>
              <w:rPr>
                <w:b/>
              </w:rPr>
              <w:t xml:space="preserve">Kritická</w:t>
            </w:r>
          </w:p>
        </w:tc>
      </w:tr>
      <w:tr>
        <w:tc>
          <w:tcPr>
            <w:tcW w:w="1380" w:type="dxa"/>
          </w:tcPr>
          <w:p>
            <w:pPr>
              <w:pStyle w:val="Zkladntext"/>
              <w:ind w:firstLine="0" w:left="0" w:right="0"/>
              <w:spacing w:before="20" w:after="20" w:line="240" w:lineRule="auto"/>
              <w:jc w:val="center"/>
            </w:pPr>
            <w:r>
              <w:t xml:space="preserve">A</w:t>
            </w:r>
          </w:p>
        </w:tc>
        <w:tc>
          <w:tcPr>
            <w:tcW w:w="1774"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B</w:t>
            </w:r>
          </w:p>
        </w:tc>
        <w:tc>
          <w:tcPr>
            <w:tcW w:w="1774" w:type="dxa"/>
          </w:tcPr>
          <w:p>
            <w:pPr>
              <w:pStyle w:val="Zkladntext"/>
              <w:ind w:firstLine="0" w:left="0" w:right="0"/>
              <w:spacing w:before="20" w:after="20" w:line="240" w:lineRule="auto"/>
              <w:jc w:val="center"/>
            </w:pPr>
            <w:r>
              <w:t xml:space="preserve">2</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2</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C</w:t>
            </w:r>
          </w:p>
        </w:tc>
        <w:tc>
          <w:tcPr>
            <w:tcW w:w="1774" w:type="dxa"/>
          </w:tcPr>
          <w:p>
            <w:pPr>
              <w:pStyle w:val="Zkladntext"/>
              <w:ind w:firstLine="0" w:left="0" w:right="0"/>
              <w:spacing w:before="20" w:after="20" w:line="240" w:lineRule="auto"/>
              <w:jc w:val="center"/>
            </w:pPr>
            <w:r>
              <w:t xml:space="preserve">4</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D</w:t>
            </w:r>
          </w:p>
        </w:tc>
        <w:tc>
          <w:tcPr>
            <w:tcW w:w="1774" w:type="dxa"/>
          </w:tcPr>
          <w:p>
            <w:pPr>
              <w:pStyle w:val="Zkladntext"/>
              <w:ind w:firstLine="0" w:left="0" w:right="0"/>
              <w:spacing w:before="20" w:after="20" w:line="240" w:lineRule="auto"/>
              <w:jc w:val="center"/>
            </w:pPr>
            <w:r>
              <w:t xml:space="preserve">1</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bl>
    <w:p>
      <w:pPr>
        <w:pStyle w:val="Zkladntext"/>
      </w:pPr>
      <w:r>
        <w:t xml:space="preserve"/>
      </w:r>
    </w:p>
    <w:p>
      <w:pPr>
        <w:pStyle w:val="Zkladntext"/>
      </w:pPr>
      <w:r>
        <w:t xml:space="preserve">Úloha B má celkovú rezervu 2 dni — môže sa začať o 2 dni neskôr bez dopadu na celkové trvanie projektu. Úlohy A, C, D ležia na kritickej ceste a majú nulovú rezervu.</w:t>
      </w:r>
    </w:p>
    <w:p>
      <w:pPr>
        <w:pStyle w:val="Nadpis2"/>
      </w:pPr>
      <w:r>
        <w:t xml:space="preserve">Metóda PERT a neistota odhadov</w:t>
      </w:r>
    </w:p>
    <w:p>
      <w:pPr>
        <w:pStyle w:val="Zkladntext"/>
      </w:pPr>
      <w:r>
        <w:t xml:space="preserve">PERT je pravdepodobnostné rozšírenie CPM vyvinuté v roku 1959 pre americký námorný program Polaris [18]. Kým CPM pracuje s deterministickými odhadmi trvania (jedno číslo), PERT zavádza trojbodový odhad, ktorý zachytáva neistotu v plánovaní.</w:t>
      </w:r>
    </w:p>
    <w:p>
      <w:pPr>
        <w:pStyle w:val="Zkladntext"/>
      </w:pPr>
      <w:r>
        <w:t xml:space="preserve">Pre každú úlohu sa zadávajú tri odhady:</w:t>
      </w:r>
    </w:p>
    <w:p>
      <w:pPr>
        <w:pStyle w:val="Seznamsodrkami"/>
      </w:pPr>
      <w:r>
        <w:t xml:space="preserve">a (optimistické trvanie) — najlepší realistický scenár, keď všetko prebehne hladko</w:t>
      </w:r>
    </w:p>
    <w:p>
      <w:pPr>
        <w:pStyle w:val="Seznamsodrkami"/>
      </w:pPr>
      <w:r>
        <w:t xml:space="preserve">m (najpravdepodobnejšie trvanie) — trvanie za normálnych podmienok (totožné s CPM odhadom)</w:t>
      </w:r>
    </w:p>
    <w:p>
      <w:pPr>
        <w:pStyle w:val="Seznamsodrkami"/>
      </w:pPr>
      <w:r>
        <w:t xml:space="preserve">b (pesimistické trvanie) — najhorší realistický scenár</w:t>
      </w:r>
    </w:p>
    <w:p>
      <w:pPr>
        <w:pStyle w:val="Zkladntext"/>
      </w:pPr>
      <w:r>
        <w:t xml:space="preserve">Z týchto troch hodnôt sa vypočíta PERT očakávané trvanie (vážený priemer beta-rozdelenia):</w:t>
      </w:r>
    </w:p>
    <w:p>
      <w:pPr>
        <w:pStyle w:val="Titulek"/>
      </w:pPr>
      <w:r>
        <w:t xml:space="preserve">Tab. 2.3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4"/>
        <w:gridCol w:w="5445"/>
      </w:tblGrid>
      <w:tr>
        <w:trPr>
          <w:tblHeader/>
        </w:trPr>
        <w:tc>
          <w:tcPr>
            <w:tcW w:w="3624" w:type="dxa"/>
          </w:tcPr>
          <w:p>
            <w:pPr>
              <w:pStyle w:val="Zkladntext"/>
              <w:ind w:firstLine="0" w:left="0" w:right="0"/>
              <w:spacing w:before="20" w:after="20" w:line="240" w:lineRule="auto"/>
              <w:jc w:val="center"/>
            </w:pPr>
            <w:r>
              <w:rPr>
                <w:b/>
              </w:rPr>
              <w:t xml:space="preserve">Vzorec</w:t>
            </w:r>
          </w:p>
        </w:tc>
        <w:tc>
          <w:tcPr>
            <w:tcW w:w="5445" w:type="dxa"/>
          </w:tcPr>
          <w:p>
            <w:pPr>
              <w:pStyle w:val="Zkladntext"/>
              <w:ind w:firstLine="0" w:left="0" w:right="0"/>
              <w:spacing w:before="20" w:after="20" w:line="240" w:lineRule="auto"/>
              <w:jc w:val="center"/>
            </w:pPr>
            <w:r>
              <w:rPr>
                <w:b/>
              </w:rPr>
              <w:t xml:space="preserve">Popis</w:t>
            </w:r>
          </w:p>
        </w:tc>
      </w:tr>
      <w:tr>
        <w:tc>
          <w:tcPr>
            <w:tcW w:w="3624" w:type="dxa"/>
          </w:tcPr>
          <w:p>
            <w:pPr>
              <w:pStyle w:val="Zkladntext"/>
              <w:ind w:firstLine="0" w:left="0" w:right="0"/>
              <w:spacing w:before="20" w:after="20" w:line="240" w:lineRule="auto"/>
              <w:jc w:val="left"/>
            </w:pPr>
            <w:r>
              <w:t xml:space="preserve">E = (a + 4m + b) / 6</w:t>
            </w:r>
          </w:p>
        </w:tc>
        <w:tc>
          <w:tcPr>
            <w:tcW w:w="5445" w:type="dxa"/>
          </w:tcPr>
          <w:p>
            <w:pPr>
              <w:pStyle w:val="Zkladntext"/>
              <w:ind w:firstLine="0" w:left="0" w:right="0"/>
              <w:spacing w:before="20" w:after="20" w:line="240" w:lineRule="auto"/>
              <w:jc w:val="left"/>
            </w:pPr>
            <w:r>
              <w:t xml:space="preserve">Očakávané trvanie úlohy</w:t>
            </w:r>
          </w:p>
        </w:tc>
      </w:tr>
      <w:tr>
        <w:tc>
          <w:tcPr>
            <w:tcW w:w="3624" w:type="dxa"/>
          </w:tcPr>
          <w:p>
            <w:pPr>
              <w:pStyle w:val="Zkladntext"/>
              <w:ind w:firstLine="0" w:left="0" w:right="0"/>
              <w:spacing w:before="20" w:after="20" w:line="240" w:lineRule="auto"/>
              <w:jc w:val="left"/>
            </w:pPr>
            <w:r>
              <w:t xml:space="preserve">σ = (b − a) / 6</w:t>
            </w:r>
          </w:p>
        </w:tc>
        <w:tc>
          <w:tcPr>
            <w:tcW w:w="5445" w:type="dxa"/>
          </w:tcPr>
          <w:p>
            <w:pPr>
              <w:pStyle w:val="Zkladntext"/>
              <w:ind w:firstLine="0" w:left="0" w:right="0"/>
              <w:spacing w:before="20" w:after="20" w:line="240" w:lineRule="auto"/>
              <w:jc w:val="left"/>
            </w:pPr>
            <w:r>
              <w:t xml:space="preserve">Štandardná odchýlka trvania</w:t>
            </w:r>
          </w:p>
        </w:tc>
      </w:tr>
      <w:tr>
        <w:tc>
          <w:tcPr>
            <w:tcW w:w="3624" w:type="dxa"/>
          </w:tcPr>
          <w:p>
            <w:pPr>
              <w:pStyle w:val="Zkladntext"/>
              <w:ind w:firstLine="0" w:left="0" w:right="0"/>
              <w:spacing w:before="20" w:after="20" w:line="240" w:lineRule="auto"/>
              <w:jc w:val="center"/>
            </w:pPr>
            <w:r>
              <w:t xml:space="preserve">V = σ²</w:t>
            </w:r>
          </w:p>
        </w:tc>
        <w:tc>
          <w:tcPr>
            <w:tcW w:w="5445" w:type="dxa"/>
          </w:tcPr>
          <w:p>
            <w:pPr>
              <w:pStyle w:val="Zkladntext"/>
              <w:ind w:firstLine="0" w:left="0" w:right="0"/>
              <w:spacing w:before="20" w:after="20" w:line="240" w:lineRule="auto"/>
              <w:jc w:val="left"/>
            </w:pPr>
            <w:r>
              <w:t xml:space="preserve">Rozptyl trvania úlohy</w:t>
            </w:r>
          </w:p>
        </w:tc>
      </w:tr>
      <w:tr>
        <w:tc>
          <w:tcPr>
            <w:tcW w:w="3624" w:type="dxa"/>
          </w:tcPr>
          <w:p>
            <w:pPr>
              <w:pStyle w:val="Zkladntext"/>
              <w:ind w:firstLine="0" w:left="0" w:right="0"/>
              <w:spacing w:before="20" w:after="20" w:line="240" w:lineRule="auto"/>
              <w:jc w:val="left"/>
            </w:pPr>
            <w:r>
              <w:t xml:space="preserve">Eproj = Σ Ei (krit. cesta)</w:t>
            </w:r>
          </w:p>
        </w:tc>
        <w:tc>
          <w:tcPr>
            <w:tcW w:w="5445" w:type="dxa"/>
          </w:tcPr>
          <w:p>
            <w:pPr>
              <w:pStyle w:val="Zkladntext"/>
              <w:ind w:firstLine="0" w:left="0" w:right="0"/>
              <w:spacing w:before="20" w:after="20" w:line="240" w:lineRule="auto"/>
              <w:jc w:val="left"/>
            </w:pPr>
            <w:r>
              <w:t xml:space="preserve">Očakávané trvanie projektu</w:t>
            </w:r>
          </w:p>
        </w:tc>
      </w:tr>
      <w:tr>
        <w:tc>
          <w:tcPr>
            <w:tcW w:w="3624" w:type="dxa"/>
          </w:tcPr>
          <w:p>
            <w:pPr>
              <w:pStyle w:val="Zkladntext"/>
              <w:ind w:firstLine="0" w:left="0" w:right="0"/>
              <w:spacing w:before="20" w:after="20" w:line="240" w:lineRule="auto"/>
              <w:jc w:val="left"/>
            </w:pPr>
            <w:r>
              <w:t xml:space="preserve">Vproj = Σ Vi (krit. cesta)</w:t>
            </w:r>
          </w:p>
        </w:tc>
        <w:tc>
          <w:tcPr>
            <w:tcW w:w="5445" w:type="dxa"/>
          </w:tcPr>
          <w:p>
            <w:pPr>
              <w:pStyle w:val="Zkladntext"/>
              <w:ind w:firstLine="0" w:left="0" w:right="0"/>
              <w:spacing w:before="20" w:after="20" w:line="240" w:lineRule="auto"/>
              <w:jc w:val="left"/>
            </w:pPr>
            <w:r>
              <w:t xml:space="preserve">Rozptyl projektu</w:t>
            </w:r>
          </w:p>
        </w:tc>
      </w:tr>
      <w:tr>
        <w:tc>
          <w:tcPr>
            <w:tcW w:w="3624" w:type="dxa"/>
          </w:tcPr>
          <w:p>
            <w:pPr>
              <w:pStyle w:val="Zkladntext"/>
              <w:ind w:firstLine="0" w:left="0" w:right="0"/>
              <w:spacing w:before="20" w:after="20" w:line="240" w:lineRule="auto"/>
              <w:jc w:val="left"/>
            </w:pPr>
            <w:r>
              <w:t xml:space="preserve">P(T ≤ D) = Φ((D − Eproj) / σproj)</w:t>
            </w:r>
          </w:p>
        </w:tc>
        <w:tc>
          <w:tcPr>
            <w:tcW w:w="5445" w:type="dxa"/>
          </w:tcPr>
          <w:p>
            <w:pPr>
              <w:pStyle w:val="Zkladntext"/>
              <w:ind w:firstLine="0" w:left="0" w:right="0"/>
              <w:spacing w:before="20" w:after="20" w:line="240" w:lineRule="auto"/>
              <w:jc w:val="left"/>
            </w:pPr>
            <w:r>
              <w:t xml:space="preserve">Pravdepodobnosť splnenia deadline D</w:t>
            </w:r>
          </w:p>
        </w:tc>
      </w:tr>
    </w:tbl>
    <w:p>
      <w:pPr>
        <w:pStyle w:val="Zkladntext"/>
      </w:pPr>
      <w:r>
        <w:t xml:space="preserve"/>
      </w:r>
    </w:p>
    <w:p>
      <w:pPr>
        <w:pStyle w:val="Zkladntext"/>
      </w:pPr>
      <w:r>
        <w:t xml:space="preserve">Súčtom rozptylov len kriticky cestových úloh vychádza projektový rozptyl Vproj — non-kritické úlohy majú rezervu a teda nižší dopad na deadline. Pravdepodobnosť P(T ≤ D) umožňuje manažérovi objektívne hodnotiť reálnosť plánovaného termínu: hodnota ≥ 80 % indikuje bezpečný deadline, hodnota &lt; 50 % signalizuje nereálne plánovanie.</w:t>
      </w:r>
    </w:p>
    <w:p>
      <w:pPr>
        <w:pStyle w:val="Nadpis2"/>
      </w:pPr>
      <w:r>
        <w:t xml:space="preserve">Ganttov a sieťový diagram</w:t>
      </w:r>
    </w:p>
    <w:p>
      <w:pPr>
        <w:pStyle w:val="Zkladntext"/>
      </w:pPr>
      <w:r>
        <w:t xml:space="preserve">Ganttov diagram je horizontálny pruhový graf, ktorý vizualizuje projektový harmonogram. Každá úloha je reprezentovaná pruhom, ktorého ľavý okraj zodpovedá ES a dĺžka trvania úlohy. Henry Gantt navrhol túto vizualizáciu okolo roku 1910 [2], pričom dnes patrí k najrozšírenejším nástrojom projektového manažmentu.</w:t>
      </w:r>
    </w:p>
    <w:p>
      <w:pPr>
        <w:pStyle w:val="Zkladntext"/>
      </w:pPr>
      <w:r>
        <w:t xml:space="preserve">V kombinácii s CPM algoritmus Ganttov diagram obohacuje o ďalší rozmer: svetlomodrý polotransparentný pruh za každou úlohou zobrazuje celkovú rezervu (TF), čo okamžite vizuálne komunikuje, ktoré úlohy majú časový priestor a ktoré nie.</w:t>
      </w:r>
    </w:p>
    <w:p>
      <w:pPr>
        <w:pStyle w:val="Nadpis2"/>
      </w:pPr>
      <w:r>
        <w:t xml:space="preserve">Riadenie zdrojov</w:t>
      </w:r>
    </w:p>
    <w:p>
      <w:pPr>
        <w:pStyle w:val="Zkladntext"/>
      </w:pPr>
      <w:r>
        <w:t xml:space="preserve">Správa zdrojov (Resource Management) je disciplína sledujúca kapacitu a alokáciu členov tímu v čase. Zatiaľ čo CPM optimalizuje čas dokončenia projektu, resource management rieši kto na čom pracuje a kedy.</w:t>
      </w:r>
    </w:p>
    <w:p>
      <w:pPr>
        <w:pStyle w:val="Zkladntext"/>
      </w:pPr>
      <w:r>
        <w:t xml:space="preserve">Kľúčovým problémom je over-allocation — situácia, keď má jeden člen tímu naplánovaných viacero súbežných úloh na ten istý deň. Over-allocation má priamy ekonomický dopad: štúdie ukazujú, že pracovník prepínajúci medzi viacerými úlohami stratí až 20–40 % produktivity vplyvom kontextového prepínania [3].</w:t>
      </w:r>
    </w:p>
    <w:p>
      <w:pPr>
        <w:pStyle w:val="Zkladntext"/>
      </w:pPr>
      <w:r>
        <w:t xml:space="preserve">Prepojenie resource managementu s CPM je prirodzené: CPM poskytuje ES a EF pre každú úlohu, čo definuje presné časové okno, kedy je člen tímu zaťažený danou úlohou. Systém tak dokáže detekovať konflikty a generovať resource histogramy — vizualizácie denného zaťaženia každého člena tímu.</w:t>
      </w:r>
    </w:p>
    <w:p>
      <w:pPr>
        <w:pStyle w:val="Titulek"/>
      </w:pPr>
      <w:r>
        <w:t xml:space="preserve">Tab. 2.4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2"/>
        <w:gridCol w:w="5857"/>
      </w:tblGrid>
      <w:tr>
        <w:trPr>
          <w:tblHeader/>
        </w:trPr>
        <w:tc>
          <w:tcPr>
            <w:tcW w:w="3212" w:type="dxa"/>
          </w:tcPr>
          <w:p>
            <w:pPr>
              <w:pStyle w:val="Zkladntext"/>
              <w:ind w:firstLine="0" w:left="0" w:right="0"/>
              <w:spacing w:before="20" w:after="20" w:line="240" w:lineRule="auto"/>
              <w:jc w:val="center"/>
            </w:pPr>
            <w:r>
              <w:rPr>
                <w:b/>
              </w:rPr>
              <w:t xml:space="preserve">Pojem</w:t>
            </w:r>
          </w:p>
        </w:tc>
        <w:tc>
          <w:tcPr>
            <w:tcW w:w="5857" w:type="dxa"/>
          </w:tcPr>
          <w:p>
            <w:pPr>
              <w:pStyle w:val="Zkladntext"/>
              <w:ind w:firstLine="0" w:left="0" w:right="0"/>
              <w:spacing w:before="20" w:after="20" w:line="240" w:lineRule="auto"/>
              <w:jc w:val="center"/>
            </w:pPr>
            <w:r>
              <w:rPr>
                <w:b/>
              </w:rPr>
              <w:t xml:space="preserve">Definícia</w:t>
            </w:r>
          </w:p>
        </w:tc>
      </w:tr>
      <w:tr>
        <w:tc>
          <w:tcPr>
            <w:tcW w:w="3212" w:type="dxa"/>
          </w:tcPr>
          <w:p>
            <w:pPr>
              <w:pStyle w:val="Zkladntext"/>
              <w:ind w:firstLine="0" w:left="0" w:right="0"/>
              <w:spacing w:before="20" w:after="20" w:line="240" w:lineRule="auto"/>
              <w:jc w:val="left"/>
            </w:pPr>
            <w:r>
              <w:t xml:space="preserve">Resource allocation</w:t>
            </w:r>
          </w:p>
        </w:tc>
        <w:tc>
          <w:tcPr>
            <w:tcW w:w="5857" w:type="dxa"/>
          </w:tcPr>
          <w:p>
            <w:pPr>
              <w:pStyle w:val="Zkladntext"/>
              <w:ind w:firstLine="0" w:left="0" w:right="0"/>
              <w:spacing w:before="20" w:after="20" w:line="240" w:lineRule="auto"/>
              <w:jc w:val="left"/>
            </w:pPr>
            <w:r>
              <w:t xml:space="preserve">Priradenie konkrétneho člena tímu k úlohe na základe ES/EF</w:t>
            </w:r>
          </w:p>
        </w:tc>
      </w:tr>
      <w:tr>
        <w:tc>
          <w:tcPr>
            <w:tcW w:w="3212" w:type="dxa"/>
          </w:tcPr>
          <w:p>
            <w:pPr>
              <w:pStyle w:val="Zkladntext"/>
              <w:ind w:firstLine="0" w:left="0" w:right="0"/>
              <w:spacing w:before="20" w:after="20" w:line="240" w:lineRule="auto"/>
              <w:jc w:val="left"/>
            </w:pPr>
            <w:r>
              <w:t xml:space="preserve">Over-allocation</w:t>
            </w:r>
          </w:p>
        </w:tc>
        <w:tc>
          <w:tcPr>
            <w:tcW w:w="5857" w:type="dxa"/>
          </w:tcPr>
          <w:p>
            <w:pPr>
              <w:pStyle w:val="Zkladntext"/>
              <w:ind w:firstLine="0" w:left="0" w:right="0"/>
              <w:spacing w:before="20" w:after="20" w:line="240" w:lineRule="auto"/>
              <w:jc w:val="left"/>
            </w:pPr>
            <w:r>
              <w:t xml:space="preserve">Súčasné priradenie jednej osoby k viacerým úlohám v tom istom dni</w:t>
            </w:r>
          </w:p>
        </w:tc>
      </w:tr>
      <w:tr>
        <w:tc>
          <w:tcPr>
            <w:tcW w:w="3212" w:type="dxa"/>
          </w:tcPr>
          <w:p>
            <w:pPr>
              <w:pStyle w:val="Zkladntext"/>
              <w:ind w:firstLine="0" w:left="0" w:right="0"/>
              <w:spacing w:before="20" w:after="20" w:line="240" w:lineRule="auto"/>
              <w:jc w:val="left"/>
            </w:pPr>
            <w:r>
              <w:t xml:space="preserve">Resource histogram</w:t>
            </w:r>
          </w:p>
        </w:tc>
        <w:tc>
          <w:tcPr>
            <w:tcW w:w="5857" w:type="dxa"/>
          </w:tcPr>
          <w:p>
            <w:pPr>
              <w:pStyle w:val="Zkladntext"/>
              <w:ind w:firstLine="0" w:left="0" w:right="0"/>
              <w:spacing w:before="20" w:after="20" w:line="240" w:lineRule="auto"/>
              <w:jc w:val="left"/>
            </w:pPr>
            <w:r>
              <w:t xml:space="preserve">Graf denného zaťaženia (počet súbežných úloh) pre každého člena</w:t>
            </w:r>
          </w:p>
        </w:tc>
      </w:tr>
      <w:tr>
        <w:tc>
          <w:tcPr>
            <w:tcW w:w="3212" w:type="dxa"/>
          </w:tcPr>
          <w:p>
            <w:pPr>
              <w:pStyle w:val="Zkladntext"/>
              <w:ind w:firstLine="0" w:left="0" w:right="0"/>
              <w:spacing w:before="20" w:after="20" w:line="240" w:lineRule="auto"/>
              <w:jc w:val="center"/>
            </w:pPr>
            <w:r>
              <w:t xml:space="preserve">Peak load</w:t>
            </w:r>
          </w:p>
        </w:tc>
        <w:tc>
          <w:tcPr>
            <w:tcW w:w="5857" w:type="dxa"/>
          </w:tcPr>
          <w:p>
            <w:pPr>
              <w:pStyle w:val="Zkladntext"/>
              <w:ind w:firstLine="0" w:left="0" w:right="0"/>
              <w:spacing w:before="20" w:after="20" w:line="240" w:lineRule="auto"/>
              <w:jc w:val="left"/>
            </w:pPr>
            <w:r>
              <w:t xml:space="preserve">Maximálny počet súbežných úloh pre jednu osobu v projekte</w:t>
            </w:r>
          </w:p>
        </w:tc>
      </w:tr>
      <w:tr>
        <w:tc>
          <w:tcPr>
            <w:tcW w:w="3212" w:type="dxa"/>
          </w:tcPr>
          <w:p>
            <w:pPr>
              <w:pStyle w:val="Zkladntext"/>
              <w:ind w:firstLine="0" w:left="0" w:right="0"/>
              <w:spacing w:before="20" w:after="20" w:line="240" w:lineRule="auto"/>
              <w:jc w:val="left"/>
            </w:pPr>
            <w:r>
              <w:t xml:space="preserve">Resource leveling</w:t>
            </w:r>
          </w:p>
        </w:tc>
        <w:tc>
          <w:tcPr>
            <w:tcW w:w="5857" w:type="dxa"/>
          </w:tcPr>
          <w:p>
            <w:pPr>
              <w:pStyle w:val="Zkladntext"/>
              <w:ind w:firstLine="0" w:left="0" w:right="0"/>
              <w:spacing w:before="20" w:after="20" w:line="240" w:lineRule="auto"/>
              <w:jc w:val="left"/>
            </w:pPr>
            <w:r>
              <w:t xml:space="preserve">Technika úpravy harmonogramu na elimináciu over-allocation</w:t>
            </w:r>
          </w:p>
        </w:tc>
      </w:tr>
    </w:tbl>
    <w:p>
      <w:pPr>
        <w:pStyle w:val="Zkladntext"/>
      </w:pPr>
      <w:r>
        <w:t xml:space="preserve"/>
      </w:r>
    </w:p>
    <w:p>
      <w:pPr>
        <w:pStyle w:val="Nadpis2"/>
      </w:pPr>
      <w:r>
        <w:t xml:space="preserve">Informačné systémy a softvérová architektúra</w:t>
      </w:r>
    </w:p>
    <w:p>
      <w:pPr>
        <w:pStyle w:val="Zkladntext"/>
      </w:pPr>
      <w:r>
        <w:rPr>
          <w:b/>
          <w:highlight w:val="yellow"/>
        </w:rPr>
        <w:t xml:space="preserve">[DOPLNIŤ] </w:t>
      </w:r>
      <w:r>
        <w:rPr>
          <w:highlight w:val="yellow"/>
        </w:rPr>
        <w:t xml:space="preserve">Napísať nanovo — teoretický základ pre návrh vlastného riešenia.</w:t>
      </w:r>
    </w:p>
    <w:p>
      <w:pPr>
        <w:pStyle w:val="Nadpis1"/>
      </w:pPr>
      <w:r>
        <w:t xml:space="preserve">Analýza súčasného stavu a požiadaviek</w:t>
      </w:r>
    </w:p>
    <w:p>
      <w:pPr>
        <w:pStyle w:val="Nadpis2"/>
      </w:pPr>
      <w:r>
        <w:t xml:space="preserve">Cieľové skupiny a používateľské roly</w:t>
      </w:r>
    </w:p>
    <w:p>
      <w:pPr>
        <w:pStyle w:val="Zkladntext"/>
      </w:pPr>
      <w:r>
        <w:t xml:space="preserve">Aplikácia je primárne určená pre tri cieľové skupiny: freelancerov a solopodnikateľov, ktorí spravujú viacero projektov súčasne a potrebujú prehľadný nástroj bez zbytočnej komplexity; malé tímy (5–20 ľudí) kde je hierarchia plochá a komunikácia priama; a manažérov s podriadenými, ktorí potrebujú priraďovať úlohy a sledovať vyťaženie tímu.</w:t>
      </w:r>
    </w:p>
    <w:p>
      <w:pPr>
        <w:pStyle w:val="Zkladntext"/>
      </w:pPr>
      <w:r>
        <w:t xml:space="preserve">Systém implementuje trojúrovňovú hierarchiu rolí:</w:t>
      </w:r>
    </w:p>
    <w:p>
      <w:pPr>
        <w:pStyle w:val="Seznamsodrkami"/>
      </w:pPr>
      <w:r>
        <w:t xml:space="preserve">Admin — má prístup ku všetkým funkciám, vidí všetkých používateľov, môže pridávať nových členov tímu,</w:t>
      </w:r>
    </w:p>
    <w:p>
      <w:pPr>
        <w:pStyle w:val="Seznamsodrkami"/>
      </w:pPr>
      <w:r>
        <w:t xml:space="preserve">Manager — spravuje projekty a priraďuje úlohy členom svojho tímu (priamym podriadeným),</w:t>
      </w:r>
    </w:p>
    <w:p>
      <w:pPr>
        <w:pStyle w:val="Seznamsodrkami"/>
      </w:pPr>
      <w:r>
        <w:t xml:space="preserve">Employee — zobrazuje priradené úlohy, aktualizuje ich stav, pridáva komentáre a prílohy.</w:t>
      </w:r>
    </w:p>
    <w:p>
      <w:pPr>
        <w:pStyle w:val="Nadpis2"/>
      </w:pPr>
      <w:r>
        <w:t xml:space="preserve">Zber požiadaviek</w:t>
      </w:r>
    </w:p>
    <w:p>
      <w:pPr>
        <w:pStyle w:val="Zkladntext"/>
      </w:pPr>
      <w:r>
        <w:rPr>
          <w:b/>
          <w:highlight w:val="yellow"/>
        </w:rPr>
        <w:t xml:space="preserve">[DOPLNIŤ] </w:t>
      </w:r>
      <w:r>
        <w:rPr>
          <w:highlight w:val="yellow"/>
        </w:rPr>
        <w:t xml:space="preserve">Napísať nanovo — konzultácie s bývalým nadriadeným z finančného poradenstva: rola konzultovanej osoby, obdobie, okruhy, tabuľka požiadavka → zdroj → premietnutie do systému. Priznať obmedzenie (jeden respondent, jedna doména).</w:t>
      </w:r>
    </w:p>
    <w:p>
      <w:pPr>
        <w:pStyle w:val="Nadpis2"/>
      </w:pPr>
      <w:r>
        <w:t xml:space="preserve">Kritériá hodnotenia existujúcich nástrojov</w:t>
      </w:r>
    </w:p>
    <w:p>
      <w:pPr>
        <w:pStyle w:val="Zkladntext"/>
      </w:pPr>
      <w:r>
        <w:rPr>
          <w:b/>
          <w:highlight w:val="yellow"/>
        </w:rPr>
        <w:t xml:space="preserve">[DOPLNIŤ] </w:t>
      </w:r>
      <w:r>
        <w:rPr>
          <w:highlight w:val="yellow"/>
        </w:rPr>
        <w:t xml:space="preserve">Napísať nanovo — cena, offline prevádzka, podpora CPM, sieťový diagram, riadenie zdrojov, spolupráca, exporty, bezpečnosť, náročnosť zavedenia.</w:t>
      </w:r>
    </w:p>
    <w:p>
      <w:pPr>
        <w:pStyle w:val="Nadpis2"/>
      </w:pPr>
      <w:r>
        <w:t xml:space="preserve">Porovnanie existujúcich riešení</w:t>
      </w:r>
    </w:p>
    <w:p>
      <w:pPr>
        <w:pStyle w:val="Zkladntext"/>
      </w:pPr>
      <w:r>
        <w:rPr>
          <w:b/>
          <w:highlight w:val="yellow"/>
        </w:rPr>
        <w:t xml:space="preserve">[DOPLNIŤ] </w:t>
      </w:r>
      <w:r>
        <w:rPr>
          <w:highlight w:val="yellow"/>
        </w:rPr>
        <w:t xml:space="preserve">Prerobiť systematicky podľa kritérií z 3.3. Pri každom nástroji uviesť zdroj a dátum platnosti údajov. Doplniť aj nevýhody vlastného riešenia.</w:t>
      </w:r>
    </w:p>
    <w:p>
      <w:pPr>
        <w:pStyle w:val="Titulek"/>
      </w:pPr>
      <w:r>
        <w:t xml:space="preserve">Tab. 3.1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1"/>
        <w:gridCol w:w="1145"/>
        <w:gridCol w:w="1400"/>
        <w:gridCol w:w="1145"/>
        <w:gridCol w:w="1272"/>
        <w:gridCol w:w="2323"/>
      </w:tblGrid>
      <w:tr>
        <w:trPr>
          <w:tblHeader/>
        </w:trPr>
        <w:tc>
          <w:tcPr>
            <w:tcW w:w="1781" w:type="dxa"/>
          </w:tcPr>
          <w:p>
            <w:pPr>
              <w:pStyle w:val="Zkladntext"/>
              <w:ind w:firstLine="0" w:left="0" w:right="0"/>
              <w:spacing w:before="20" w:after="20" w:line="240" w:lineRule="auto"/>
              <w:jc w:val="center"/>
            </w:pPr>
            <w:r>
              <w:rPr>
                <w:b/>
              </w:rPr>
              <w:t xml:space="preserve">Nástroj</w:t>
            </w:r>
          </w:p>
        </w:tc>
        <w:tc>
          <w:tcPr>
            <w:tcW w:w="1145" w:type="dxa"/>
          </w:tcPr>
          <w:p>
            <w:pPr>
              <w:pStyle w:val="Zkladntext"/>
              <w:ind w:firstLine="0" w:left="0" w:right="0"/>
              <w:spacing w:before="20" w:after="20" w:line="240" w:lineRule="auto"/>
              <w:jc w:val="center"/>
            </w:pPr>
            <w:r>
              <w:rPr>
                <w:b/>
              </w:rPr>
              <w:t xml:space="preserve">Typ</w:t>
            </w:r>
          </w:p>
        </w:tc>
        <w:tc>
          <w:tcPr>
            <w:tcW w:w="1400" w:type="dxa"/>
          </w:tcPr>
          <w:p>
            <w:pPr>
              <w:pStyle w:val="Zkladntext"/>
              <w:ind w:firstLine="0" w:left="0" w:right="0"/>
              <w:spacing w:before="20" w:after="20" w:line="240" w:lineRule="auto"/>
              <w:jc w:val="center"/>
            </w:pPr>
            <w:r>
              <w:rPr>
                <w:b/>
              </w:rPr>
              <w:t xml:space="preserve">CPM</w:t>
            </w:r>
          </w:p>
        </w:tc>
        <w:tc>
          <w:tcPr>
            <w:tcW w:w="1145" w:type="dxa"/>
          </w:tcPr>
          <w:p>
            <w:pPr>
              <w:pStyle w:val="Zkladntext"/>
              <w:ind w:firstLine="0" w:left="0" w:right="0"/>
              <w:spacing w:before="20" w:after="20" w:line="240" w:lineRule="auto"/>
              <w:jc w:val="center"/>
            </w:pPr>
            <w:r>
              <w:rPr>
                <w:b/>
              </w:rPr>
              <w:t xml:space="preserve">Offline</w:t>
            </w:r>
          </w:p>
        </w:tc>
        <w:tc>
          <w:tcPr>
            <w:tcW w:w="1272" w:type="dxa"/>
          </w:tcPr>
          <w:p>
            <w:pPr>
              <w:pStyle w:val="Zkladntext"/>
              <w:ind w:firstLine="0" w:left="0" w:right="0"/>
              <w:spacing w:before="20" w:after="20" w:line="240" w:lineRule="auto"/>
              <w:jc w:val="center"/>
            </w:pPr>
            <w:r>
              <w:rPr>
                <w:b/>
              </w:rPr>
              <w:t xml:space="preserve">Cena</w:t>
            </w:r>
          </w:p>
        </w:tc>
        <w:tc>
          <w:tcPr>
            <w:tcW w:w="2323" w:type="dxa"/>
          </w:tcPr>
          <w:p>
            <w:pPr>
              <w:pStyle w:val="Zkladntext"/>
              <w:ind w:firstLine="0" w:left="0" w:right="0"/>
              <w:spacing w:before="20" w:after="20" w:line="240" w:lineRule="auto"/>
              <w:jc w:val="center"/>
            </w:pPr>
            <w:r>
              <w:rPr>
                <w:b/>
              </w:rPr>
              <w:t xml:space="preserve">Limitácie</w:t>
            </w:r>
          </w:p>
        </w:tc>
      </w:tr>
      <w:tr>
        <w:tc>
          <w:tcPr>
            <w:tcW w:w="1781" w:type="dxa"/>
          </w:tcPr>
          <w:p>
            <w:pPr>
              <w:pStyle w:val="Zkladntext"/>
              <w:ind w:firstLine="0" w:left="0" w:right="0"/>
              <w:spacing w:before="20" w:after="20" w:line="240" w:lineRule="auto"/>
              <w:jc w:val="left"/>
            </w:pPr>
            <w:r>
              <w:t xml:space="preserve">Microsoft 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left"/>
            </w:pPr>
            <w:r>
              <w:t xml:space="preserve">Platená (€€€)</w:t>
            </w:r>
          </w:p>
        </w:tc>
        <w:tc>
          <w:tcPr>
            <w:tcW w:w="2323" w:type="dxa"/>
          </w:tcPr>
          <w:p>
            <w:pPr>
              <w:pStyle w:val="Zkladntext"/>
              <w:ind w:firstLine="0" w:left="0" w:right="0"/>
              <w:spacing w:before="20" w:after="20" w:line="240" w:lineRule="auto"/>
              <w:jc w:val="left"/>
            </w:pPr>
            <w:r>
              <w:t xml:space="preserve">Vysoká komplexita, vysoká cena</w:t>
            </w:r>
          </w:p>
        </w:tc>
      </w:tr>
      <w:tr>
        <w:tc>
          <w:tcPr>
            <w:tcW w:w="1781" w:type="dxa"/>
          </w:tcPr>
          <w:p>
            <w:pPr>
              <w:pStyle w:val="Zkladntext"/>
              <w:ind w:firstLine="0" w:left="0" w:right="0"/>
              <w:spacing w:before="20" w:after="20" w:line="240" w:lineRule="auto"/>
              <w:jc w:val="center"/>
            </w:pPr>
            <w:r>
              <w:t xml:space="preserve">Asana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Čiastočne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Freemium</w:t>
            </w:r>
          </w:p>
        </w:tc>
        <w:tc>
          <w:tcPr>
            <w:tcW w:w="2323" w:type="dxa"/>
          </w:tcPr>
          <w:p>
            <w:pPr>
              <w:pStyle w:val="Zkladntext"/>
              <w:ind w:firstLine="0" w:left="0" w:right="0"/>
              <w:spacing w:before="20" w:after="20" w:line="240" w:lineRule="auto"/>
              <w:jc w:val="left"/>
            </w:pPr>
            <w:r>
              <w:t xml:space="preserve">Vyžaduje internet, dáta na serveri</w:t>
            </w:r>
          </w:p>
        </w:tc>
      </w:tr>
      <w:tr>
        <w:tc>
          <w:tcPr>
            <w:tcW w:w="1781" w:type="dxa"/>
          </w:tcPr>
          <w:p>
            <w:pPr>
              <w:pStyle w:val="Zkladntext"/>
              <w:ind w:firstLine="0" w:left="0" w:right="0"/>
              <w:spacing w:before="20" w:after="20" w:line="240" w:lineRule="auto"/>
              <w:jc w:val="center"/>
            </w:pPr>
            <w:r>
              <w:t xml:space="preserve">Jira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Platená</w:t>
            </w:r>
          </w:p>
        </w:tc>
        <w:tc>
          <w:tcPr>
            <w:tcW w:w="2323" w:type="dxa"/>
          </w:tcPr>
          <w:p>
            <w:pPr>
              <w:pStyle w:val="Zkladntext"/>
              <w:ind w:firstLine="0" w:left="0" w:right="0"/>
              <w:spacing w:before="20" w:after="20" w:line="240" w:lineRule="auto"/>
              <w:jc w:val="left"/>
            </w:pPr>
            <w:r>
              <w:t xml:space="preserve">Primárne pre vývoj SW, nie CPM</w:t>
            </w:r>
          </w:p>
        </w:tc>
      </w:tr>
      <w:tr>
        <w:tc>
          <w:tcPr>
            <w:tcW w:w="1781" w:type="dxa"/>
          </w:tcPr>
          <w:p>
            <w:pPr>
              <w:pStyle w:val="Zkladntext"/>
              <w:ind w:firstLine="0" w:left="0" w:right="0"/>
              <w:spacing w:before="20" w:after="20" w:line="240" w:lineRule="auto"/>
              <w:jc w:val="center"/>
            </w:pPr>
            <w:r>
              <w:t xml:space="preserve">GanttProject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Základné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Zastaralé UI, obmedzená funkcionalita</w:t>
            </w:r>
          </w:p>
        </w:tc>
      </w:tr>
      <w:tr>
        <w:tc>
          <w:tcPr>
            <w:tcW w:w="1781" w:type="dxa"/>
          </w:tcPr>
          <w:p>
            <w:pPr>
              <w:pStyle w:val="Zkladntext"/>
              <w:ind w:firstLine="0" w:left="0" w:right="0"/>
              <w:spacing w:before="20" w:after="20" w:line="240" w:lineRule="auto"/>
              <w:jc w:val="left"/>
            </w:pPr>
            <w:r>
              <w:t xml:space="preserve">LibreOffice Calc</w:t>
            </w:r>
          </w:p>
        </w:tc>
        <w:tc>
          <w:tcPr>
            <w:tcW w:w="1145" w:type="dxa"/>
          </w:tcPr>
          <w:p>
            <w:pPr>
              <w:pStyle w:val="Zkladntext"/>
              <w:ind w:firstLine="0" w:left="0" w:right="0"/>
              <w:spacing w:before="20" w:after="20" w:line="240" w:lineRule="auto"/>
              <w:jc w:val="center"/>
            </w:pPr>
            <w:r>
              <w:t xml:space="preserve">Tabuľka</w:t>
            </w:r>
          </w:p>
        </w:tc>
        <w:tc>
          <w:tcPr>
            <w:tcW w:w="1400" w:type="dxa"/>
          </w:tcPr>
          <w:p>
            <w:pPr>
              <w:pStyle w:val="Zkladntext"/>
              <w:ind w:firstLine="0" w:left="0" w:right="0"/>
              <w:spacing w:before="20" w:after="20" w:line="240" w:lineRule="auto"/>
              <w:jc w:val="center"/>
            </w:pPr>
            <w:r>
              <w:t xml:space="preserve">Manuálne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Žiadna automatizácia, náchylné na chyby</w:t>
            </w:r>
          </w:p>
        </w:tc>
      </w:tr>
      <w:tr>
        <w:tc>
          <w:tcPr>
            <w:tcW w:w="1781" w:type="dxa"/>
          </w:tcPr>
          <w:p>
            <w:pPr>
              <w:pStyle w:val="Zkladntext"/>
              <w:ind w:firstLine="0" w:left="0" w:right="0"/>
              <w:spacing w:before="20" w:after="20" w:line="240" w:lineRule="auto"/>
              <w:jc w:val="center"/>
            </w:pPr>
            <w:r>
              <w:t xml:space="preserve">ManagmentApp</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 Plné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Lokálne, plný CPM, Gantt, tím, PDF</w:t>
            </w:r>
          </w:p>
        </w:tc>
      </w:tr>
    </w:tbl>
    <w:p>
      <w:pPr>
        <w:pStyle w:val="Zkladntext"/>
      </w:pPr>
      <w:r>
        <w:t xml:space="preserve"/>
      </w:r>
    </w:p>
    <w:p>
      <w:pPr>
        <w:pStyle w:val="Zkladntext"/>
      </w:pPr>
      <w:r>
        <w:t xml:space="preserve">Z analýzy vyplýva, že existujúce bezplatné desktopové riešenia buď neimplementujú CPM vôbec (LibreOffice), alebo ho implementujú len čiastočne (GanttProject). Platené riešenia (MS Project) sú funkčne bohaté, no cenovo nedostupné pre individuálnych používateľov. ManagmentApp zaplňuje túto medzeru — plný CPM algoritmus v bezplatnej, lokálnej desktopovej aplikácii.</w:t>
      </w:r>
    </w:p>
    <w:p>
      <w:pPr>
        <w:pStyle w:val="Zkladntext"/>
      </w:pPr>
      <w:r>
        <w:t xml:space="preserve">Trh PM softvéru ovládajú etablované SaaS platformy s dobre zavedenými cenovými modelmi a miliónmi používateľov. Nasledujúca tabuľka poskytuje systematické porovnanie kľúčových hráčov z hľadiska ceny, funkcionality a zamerania na trh:</w:t>
      </w:r>
    </w:p>
    <w:p>
      <w:pPr>
        <w:pStyle w:val="Titulek"/>
      </w:pPr>
      <w:r>
        <w:t xml:space="preserve">Tab. 3.2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7"/>
        <w:gridCol w:w="1343"/>
        <w:gridCol w:w="1903"/>
        <w:gridCol w:w="1455"/>
        <w:gridCol w:w="1231"/>
        <w:gridCol w:w="1567"/>
      </w:tblGrid>
      <w:tr>
        <w:trPr>
          <w:tblHeader/>
        </w:trPr>
        <w:tc>
          <w:tcPr>
            <w:tcW w:w="1567" w:type="dxa"/>
          </w:tcPr>
          <w:p>
            <w:pPr>
              <w:pStyle w:val="Zkladntext"/>
              <w:ind w:firstLine="0" w:left="0" w:right="0"/>
              <w:spacing w:before="20" w:after="20" w:line="240" w:lineRule="auto"/>
              <w:jc w:val="center"/>
            </w:pPr>
            <w:r>
              <w:rPr>
                <w:b/>
              </w:rPr>
              <w:t xml:space="preserve">Nástroj</w:t>
            </w:r>
          </w:p>
        </w:tc>
        <w:tc>
          <w:tcPr>
            <w:tcW w:w="1343" w:type="dxa"/>
          </w:tcPr>
          <w:p>
            <w:pPr>
              <w:pStyle w:val="Zkladntext"/>
              <w:ind w:firstLine="0" w:left="0" w:right="0"/>
              <w:spacing w:before="20" w:after="20" w:line="240" w:lineRule="auto"/>
              <w:jc w:val="center"/>
            </w:pPr>
            <w:r>
              <w:rPr>
                <w:b/>
              </w:rPr>
              <w:t xml:space="preserve">Free tier</w:t>
            </w:r>
          </w:p>
        </w:tc>
        <w:tc>
          <w:tcPr>
            <w:tcW w:w="1903" w:type="dxa"/>
          </w:tcPr>
          <w:p>
            <w:pPr>
              <w:pStyle w:val="Zkladntext"/>
              <w:ind w:firstLine="0" w:left="0" w:right="0"/>
              <w:spacing w:before="20" w:after="20" w:line="240" w:lineRule="auto"/>
              <w:jc w:val="center"/>
            </w:pPr>
            <w:r>
              <w:rPr>
                <w:b/>
              </w:rPr>
              <w:t xml:space="preserve">Cena (USD/user/mes.)</w:t>
            </w:r>
          </w:p>
        </w:tc>
        <w:tc>
          <w:tcPr>
            <w:tcW w:w="1455" w:type="dxa"/>
          </w:tcPr>
          <w:p>
            <w:pPr>
              <w:pStyle w:val="Zkladntext"/>
              <w:ind w:firstLine="0" w:left="0" w:right="0"/>
              <w:spacing w:before="20" w:after="20" w:line="240" w:lineRule="auto"/>
              <w:jc w:val="center"/>
            </w:pPr>
            <w:r>
              <w:rPr>
                <w:b/>
              </w:rPr>
              <w:t xml:space="preserve">CPM/sieťový diagram</w:t>
            </w:r>
          </w:p>
        </w:tc>
        <w:tc>
          <w:tcPr>
            <w:tcW w:w="1231" w:type="dxa"/>
          </w:tcPr>
          <w:p>
            <w:pPr>
              <w:pStyle w:val="Zkladntext"/>
              <w:ind w:firstLine="0" w:left="0" w:right="0"/>
              <w:spacing w:before="20" w:after="20" w:line="240" w:lineRule="auto"/>
              <w:jc w:val="center"/>
            </w:pPr>
            <w:r>
              <w:rPr>
                <w:b/>
              </w:rPr>
              <w:t xml:space="preserve">Offline režim</w:t>
            </w:r>
          </w:p>
        </w:tc>
        <w:tc>
          <w:tcPr>
            <w:tcW w:w="1567" w:type="dxa"/>
          </w:tcPr>
          <w:p>
            <w:pPr>
              <w:pStyle w:val="Zkladntext"/>
              <w:ind w:firstLine="0" w:left="0" w:right="0"/>
              <w:spacing w:before="20" w:after="20" w:line="240" w:lineRule="auto"/>
              <w:jc w:val="center"/>
            </w:pPr>
            <w:r>
              <w:rPr>
                <w:b/>
              </w:rPr>
              <w:t xml:space="preserve">Primárny trh</w:t>
            </w:r>
          </w:p>
        </w:tc>
      </w:tr>
      <w:tr>
        <w:tc>
          <w:tcPr>
            <w:tcW w:w="1567" w:type="dxa"/>
          </w:tcPr>
          <w:p>
            <w:pPr>
              <w:pStyle w:val="Zkladntext"/>
              <w:ind w:firstLine="0" w:left="0" w:right="0"/>
              <w:spacing w:before="20" w:after="20" w:line="240" w:lineRule="auto"/>
              <w:jc w:val="center"/>
            </w:pPr>
            <w:r>
              <w:t xml:space="preserve">Trello</w:t>
            </w:r>
          </w:p>
        </w:tc>
        <w:tc>
          <w:tcPr>
            <w:tcW w:w="1343" w:type="dxa"/>
          </w:tcPr>
          <w:p>
            <w:pPr>
              <w:pStyle w:val="Zkladntext"/>
              <w:ind w:firstLine="0" w:left="0" w:right="0"/>
              <w:spacing w:before="20" w:after="20" w:line="240" w:lineRule="auto"/>
              <w:jc w:val="left"/>
            </w:pPr>
            <w:r>
              <w:t xml:space="preserve">✅ (unlimited cards)</w:t>
            </w:r>
          </w:p>
        </w:tc>
        <w:tc>
          <w:tcPr>
            <w:tcW w:w="1903" w:type="dxa"/>
          </w:tcPr>
          <w:p>
            <w:pPr>
              <w:pStyle w:val="Zkladntext"/>
              <w:ind w:firstLine="0" w:left="0" w:right="0"/>
              <w:spacing w:before="20" w:after="20" w:line="240" w:lineRule="auto"/>
              <w:jc w:val="center"/>
            </w:pPr>
            <w:r>
              <w:t xml:space="preserve">$5 – $17,50</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Individuáli, malé tímy</w:t>
            </w:r>
          </w:p>
        </w:tc>
      </w:tr>
      <w:tr>
        <w:tc>
          <w:tcPr>
            <w:tcW w:w="1567" w:type="dxa"/>
          </w:tcPr>
          <w:p>
            <w:pPr>
              <w:pStyle w:val="Zkladntext"/>
              <w:ind w:firstLine="0" w:left="0" w:right="0"/>
              <w:spacing w:before="20" w:after="20" w:line="240" w:lineRule="auto"/>
              <w:jc w:val="center"/>
            </w:pPr>
            <w:r>
              <w:t xml:space="preserve">ClickUp</w:t>
            </w:r>
          </w:p>
        </w:tc>
        <w:tc>
          <w:tcPr>
            <w:tcW w:w="1343" w:type="dxa"/>
          </w:tcPr>
          <w:p>
            <w:pPr>
              <w:pStyle w:val="Zkladntext"/>
              <w:ind w:firstLine="0" w:left="0" w:right="0"/>
              <w:spacing w:before="20" w:after="20" w:line="240" w:lineRule="auto"/>
              <w:jc w:val="left"/>
            </w:pPr>
            <w:r>
              <w:t xml:space="preserve">✅ (100 MB storage)</w:t>
            </w:r>
          </w:p>
        </w:tc>
        <w:tc>
          <w:tcPr>
            <w:tcW w:w="1903" w:type="dxa"/>
          </w:tcPr>
          <w:p>
            <w:pPr>
              <w:pStyle w:val="Zkladntext"/>
              <w:ind w:firstLine="0" w:left="0" w:right="0"/>
              <w:spacing w:before="20" w:after="20" w:line="240" w:lineRule="auto"/>
              <w:jc w:val="center"/>
            </w:pPr>
            <w:r>
              <w:t xml:space="preserve">$7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startupy</w:t>
            </w:r>
          </w:p>
        </w:tc>
      </w:tr>
      <w:tr>
        <w:tc>
          <w:tcPr>
            <w:tcW w:w="1567" w:type="dxa"/>
          </w:tcPr>
          <w:p>
            <w:pPr>
              <w:pStyle w:val="Zkladntext"/>
              <w:ind w:firstLine="0" w:left="0" w:right="0"/>
              <w:spacing w:before="20" w:after="20" w:line="240" w:lineRule="auto"/>
              <w:jc w:val="center"/>
            </w:pPr>
            <w:r>
              <w:t xml:space="preserve">Jira</w:t>
            </w:r>
          </w:p>
        </w:tc>
        <w:tc>
          <w:tcPr>
            <w:tcW w:w="1343" w:type="dxa"/>
          </w:tcPr>
          <w:p>
            <w:pPr>
              <w:pStyle w:val="Zkladntext"/>
              <w:ind w:firstLine="0" w:left="0" w:right="0"/>
              <w:spacing w:before="20" w:after="20" w:line="240" w:lineRule="auto"/>
              <w:jc w:val="center"/>
            </w:pPr>
            <w:r>
              <w:t xml:space="preserve">✅ (10 users)</w:t>
            </w:r>
          </w:p>
        </w:tc>
        <w:tc>
          <w:tcPr>
            <w:tcW w:w="1903" w:type="dxa"/>
          </w:tcPr>
          <w:p>
            <w:pPr>
              <w:pStyle w:val="Zkladntext"/>
              <w:ind w:firstLine="0" w:left="0" w:right="0"/>
              <w:spacing w:before="20" w:after="20" w:line="240" w:lineRule="auto"/>
              <w:jc w:val="left"/>
            </w:pPr>
            <w:r>
              <w:t xml:space="preserve">$7,53 – $23,97</w:t>
            </w:r>
          </w:p>
        </w:tc>
        <w:tc>
          <w:tcPr>
            <w:tcW w:w="1455" w:type="dxa"/>
          </w:tcPr>
          <w:p>
            <w:pPr>
              <w:pStyle w:val="Zkladntext"/>
              <w:ind w:firstLine="0" w:left="0" w:right="0"/>
              <w:spacing w:before="20" w:after="20" w:line="240" w:lineRule="auto"/>
              <w:jc w:val="center"/>
            </w:pPr>
            <w:r>
              <w:t xml:space="preserve">⚠️ (plugin)</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Software development</w:t>
            </w:r>
          </w:p>
        </w:tc>
      </w:tr>
      <w:tr>
        <w:tc>
          <w:tcPr>
            <w:tcW w:w="1567" w:type="dxa"/>
          </w:tcPr>
          <w:p>
            <w:pPr>
              <w:pStyle w:val="Zkladntext"/>
              <w:ind w:firstLine="0" w:left="0" w:right="0"/>
              <w:spacing w:before="20" w:after="20" w:line="240" w:lineRule="auto"/>
              <w:jc w:val="center"/>
            </w:pPr>
            <w:r>
              <w:t xml:space="preserve">Asana</w:t>
            </w:r>
          </w:p>
        </w:tc>
        <w:tc>
          <w:tcPr>
            <w:tcW w:w="1343" w:type="dxa"/>
          </w:tcPr>
          <w:p>
            <w:pPr>
              <w:pStyle w:val="Zkladntext"/>
              <w:ind w:firstLine="0" w:left="0" w:right="0"/>
              <w:spacing w:before="20" w:after="20" w:line="240" w:lineRule="auto"/>
              <w:jc w:val="center"/>
            </w:pPr>
            <w:r>
              <w:t xml:space="preserve">✅ (15 users)</w:t>
            </w:r>
          </w:p>
        </w:tc>
        <w:tc>
          <w:tcPr>
            <w:tcW w:w="1903" w:type="dxa"/>
          </w:tcPr>
          <w:p>
            <w:pPr>
              <w:pStyle w:val="Zkladntext"/>
              <w:ind w:firstLine="0" w:left="0" w:right="0"/>
              <w:spacing w:before="20" w:after="20" w:line="240" w:lineRule="auto"/>
              <w:jc w:val="left"/>
            </w:pPr>
            <w:r>
              <w:t xml:space="preserve">$10,99 – $49,99</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Mid-market, enterprise</w:t>
            </w:r>
          </w:p>
        </w:tc>
      </w:tr>
      <w:tr>
        <w:tc>
          <w:tcPr>
            <w:tcW w:w="1567" w:type="dxa"/>
          </w:tcPr>
          <w:p>
            <w:pPr>
              <w:pStyle w:val="Zkladntext"/>
              <w:ind w:firstLine="0" w:left="0" w:right="0"/>
              <w:spacing w:before="20" w:after="20" w:line="240" w:lineRule="auto"/>
              <w:jc w:val="center"/>
            </w:pPr>
            <w:r>
              <w:t xml:space="preserve">Monday.com</w:t>
            </w:r>
          </w:p>
        </w:tc>
        <w:tc>
          <w:tcPr>
            <w:tcW w:w="1343" w:type="dxa"/>
          </w:tcPr>
          <w:p>
            <w:pPr>
              <w:pStyle w:val="Zkladntext"/>
              <w:ind w:firstLine="0" w:left="0" w:right="0"/>
              <w:spacing w:before="20" w:after="20" w:line="240" w:lineRule="auto"/>
              <w:jc w:val="center"/>
            </w:pPr>
            <w:r>
              <w:t xml:space="preserve">✅ (2 seats)</w:t>
            </w:r>
          </w:p>
        </w:tc>
        <w:tc>
          <w:tcPr>
            <w:tcW w:w="1903" w:type="dxa"/>
          </w:tcPr>
          <w:p>
            <w:pPr>
              <w:pStyle w:val="Zkladntext"/>
              <w:ind w:firstLine="0" w:left="0" w:right="0"/>
              <w:spacing w:before="20" w:after="20" w:line="240" w:lineRule="auto"/>
              <w:jc w:val="center"/>
            </w:pPr>
            <w:r>
              <w:t xml:space="preserve">$9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enterprise</w:t>
            </w:r>
          </w:p>
        </w:tc>
      </w:tr>
      <w:tr>
        <w:tc>
          <w:tcPr>
            <w:tcW w:w="1567" w:type="dxa"/>
          </w:tcPr>
          <w:p>
            <w:pPr>
              <w:pStyle w:val="Zkladntext"/>
              <w:ind w:firstLine="0" w:left="0" w:right="0"/>
              <w:spacing w:before="20" w:after="20" w:line="240" w:lineRule="auto"/>
              <w:jc w:val="center"/>
            </w:pPr>
            <w:r>
              <w:t xml:space="preserve">MS Project</w:t>
            </w:r>
          </w:p>
        </w:tc>
        <w:tc>
          <w:tcPr>
            <w:tcW w:w="1343" w:type="dxa"/>
          </w:tcPr>
          <w:p>
            <w:pPr>
              <w:pStyle w:val="Zkladntext"/>
              <w:ind w:firstLine="0" w:left="0" w:right="0"/>
              <w:spacing w:before="20" w:after="20" w:line="240" w:lineRule="auto"/>
              <w:jc w:val="center"/>
            </w:pPr>
            <w:r>
              <w:t xml:space="preserve">❌</w:t>
            </w:r>
          </w:p>
        </w:tc>
        <w:tc>
          <w:tcPr>
            <w:tcW w:w="1903" w:type="dxa"/>
          </w:tcPr>
          <w:p>
            <w:pPr>
              <w:pStyle w:val="Zkladntext"/>
              <w:ind w:firstLine="0" w:left="0" w:right="0"/>
              <w:spacing w:before="20" w:after="20" w:line="240" w:lineRule="auto"/>
              <w:jc w:val="center"/>
            </w:pPr>
            <w:r>
              <w:t xml:space="preserve">$10 – $55</w:t>
            </w:r>
          </w:p>
        </w:tc>
        <w:tc>
          <w:tcPr>
            <w:tcW w:w="1455" w:type="dxa"/>
          </w:tcPr>
          <w:p>
            <w:pPr>
              <w:pStyle w:val="Zkladntext"/>
              <w:ind w:firstLine="0" w:left="0" w:right="0"/>
              <w:spacing w:before="20" w:after="20" w:line="240" w:lineRule="auto"/>
              <w:jc w:val="center"/>
            </w:pPr>
            <w:r>
              <w:t xml:space="preserve">✅ (plný CPM)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Enterprise, vládny sektor</w:t>
            </w:r>
          </w:p>
        </w:tc>
      </w:tr>
      <w:tr>
        <w:tc>
          <w:tcPr>
            <w:tcW w:w="1567" w:type="dxa"/>
          </w:tcPr>
          <w:p>
            <w:pPr>
              <w:pStyle w:val="Zkladntext"/>
              <w:ind w:firstLine="0" w:left="0" w:right="0"/>
              <w:spacing w:before="20" w:after="20" w:line="240" w:lineRule="auto"/>
              <w:jc w:val="center"/>
            </w:pPr>
            <w:r>
              <w:t xml:space="preserve">GanttProject</w:t>
            </w:r>
          </w:p>
        </w:tc>
        <w:tc>
          <w:tcPr>
            <w:tcW w:w="1343" w:type="dxa"/>
          </w:tcPr>
          <w:p>
            <w:pPr>
              <w:pStyle w:val="Zkladntext"/>
              <w:ind w:firstLine="0" w:left="0" w:right="0"/>
              <w:spacing w:before="20" w:after="20" w:line="240" w:lineRule="auto"/>
              <w:jc w:val="left"/>
            </w:pPr>
            <w:r>
              <w:t xml:space="preserve">✅ (open source)</w:t>
            </w:r>
          </w:p>
        </w:tc>
        <w:tc>
          <w:tcPr>
            <w:tcW w:w="1903" w:type="dxa"/>
          </w:tcPr>
          <w:p>
            <w:pPr>
              <w:pStyle w:val="Zkladntext"/>
              <w:ind w:firstLine="0" w:left="0" w:right="0"/>
              <w:spacing w:before="20" w:after="20" w:line="240" w:lineRule="auto"/>
              <w:jc w:val="center"/>
            </w:pPr>
            <w:r>
              <w:t xml:space="preserve">$0</w:t>
            </w:r>
          </w:p>
        </w:tc>
        <w:tc>
          <w:tcPr>
            <w:tcW w:w="1455" w:type="dxa"/>
          </w:tcPr>
          <w:p>
            <w:pPr>
              <w:pStyle w:val="Zkladntext"/>
              <w:ind w:firstLine="0" w:left="0" w:right="0"/>
              <w:spacing w:before="20" w:after="20" w:line="240" w:lineRule="auto"/>
              <w:jc w:val="left"/>
            </w:pPr>
            <w:r>
              <w:t xml:space="preserve">✅ (sieťový diagram)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Open source, akademici</w:t>
            </w:r>
          </w:p>
        </w:tc>
      </w:tr>
      <w:tr>
        <w:tc>
          <w:tcPr>
            <w:tcW w:w="1567" w:type="dxa"/>
          </w:tcPr>
          <w:p>
            <w:pPr>
              <w:pStyle w:val="Zkladntext"/>
              <w:ind w:firstLine="0" w:left="0" w:right="0"/>
              <w:spacing w:before="20" w:after="20" w:line="240" w:lineRule="auto"/>
              <w:jc w:val="center"/>
            </w:pPr>
            <w:r>
              <w:t xml:space="preserve">ManagmentApp</w:t>
            </w:r>
          </w:p>
        </w:tc>
        <w:tc>
          <w:tcPr>
            <w:tcW w:w="1343" w:type="dxa"/>
          </w:tcPr>
          <w:p>
            <w:pPr>
              <w:pStyle w:val="Zkladntext"/>
              <w:ind w:firstLine="0" w:left="0" w:right="0"/>
              <w:spacing w:before="20" w:after="20" w:line="240" w:lineRule="auto"/>
              <w:jc w:val="center"/>
            </w:pPr>
            <w:r>
              <w:t xml:space="preserve">✅ (plný CPM)</w:t>
            </w:r>
          </w:p>
        </w:tc>
        <w:tc>
          <w:tcPr>
            <w:tcW w:w="1903" w:type="dxa"/>
          </w:tcPr>
          <w:p>
            <w:pPr>
              <w:pStyle w:val="Zkladntext"/>
              <w:ind w:firstLine="0" w:left="0" w:right="0"/>
              <w:spacing w:before="20" w:after="20" w:line="240" w:lineRule="auto"/>
              <w:jc w:val="center"/>
            </w:pPr>
            <w:r>
              <w:t xml:space="preserve">€0 – €20</w:t>
            </w:r>
          </w:p>
        </w:tc>
        <w:tc>
          <w:tcPr>
            <w:tcW w:w="1455" w:type="dxa"/>
          </w:tcPr>
          <w:p>
            <w:pPr>
              <w:pStyle w:val="Zkladntext"/>
              <w:ind w:firstLine="0" w:left="0" w:right="0"/>
              <w:spacing w:before="20" w:after="20" w:line="240" w:lineRule="auto"/>
              <w:jc w:val="left"/>
            </w:pPr>
            <w:r>
              <w:t xml:space="preserve">✅ (plný CPM + viz.)</w:t>
            </w:r>
          </w:p>
        </w:tc>
        <w:tc>
          <w:tcPr>
            <w:tcW w:w="1231" w:type="dxa"/>
          </w:tcPr>
          <w:p>
            <w:pPr>
              <w:pStyle w:val="Zkladntext"/>
              <w:ind w:firstLine="0" w:left="0" w:right="0"/>
              <w:spacing w:before="20" w:after="20" w:line="240" w:lineRule="auto"/>
              <w:jc w:val="left"/>
            </w:pPr>
            <w:r>
              <w:t xml:space="preserve">✅ (SQLite offline)</w:t>
            </w:r>
          </w:p>
        </w:tc>
        <w:tc>
          <w:tcPr>
            <w:tcW w:w="1567" w:type="dxa"/>
          </w:tcPr>
          <w:p>
            <w:pPr>
              <w:pStyle w:val="Zkladntext"/>
              <w:ind w:firstLine="0" w:left="0" w:right="0"/>
              <w:spacing w:before="20" w:after="20" w:line="240" w:lineRule="auto"/>
              <w:jc w:val="left"/>
            </w:pPr>
            <w:r>
              <w:t xml:space="preserve">SME, akademici, freelanceri</w:t>
            </w:r>
          </w:p>
        </w:tc>
      </w:tr>
    </w:tbl>
    <w:p>
      <w:pPr>
        <w:pStyle w:val="Zkladntext"/>
      </w:pPr>
      <w:r>
        <w:t xml:space="preserve"/>
      </w:r>
    </w:p>
    <w:p>
      <w:pPr>
        <w:pStyle w:val="Zkladntext"/>
      </w:pPr>
      <w:r>
        <w:t xml:space="preserve">Z tabuľky 7.2 vyplýva zásadná trhová medzera: žiadny z hlavných SaaS konkurentov v cenovom pásme $5–$20/user/mesiac neponúka natívnu implementáciu CPM sieťového diagramu spojenú s offline režimom. Nástroje, ktoré CPM podporujú (MS Project), sú cenovo nedostupné pre malé podniky a individuálnych projektových manažérov. Nástroje v dostupnej cenovej kategórii ponúkajú maximálne Ganttov diagram — čo je vizualizácia, nie analytická metóda.</w:t>
      </w:r>
    </w:p>
    <w:p>
      <w:pPr>
        <w:pStyle w:val="Nadpis2"/>
      </w:pPr>
      <w:r>
        <w:t xml:space="preserve">Funkčné požiadavky</w:t>
      </w:r>
    </w:p>
    <w:p>
      <w:pPr>
        <w:pStyle w:val="Titulek"/>
      </w:pPr>
      <w:r>
        <w:t xml:space="preserve">Tab. 3.3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2"/>
        <w:gridCol w:w="5282"/>
        <w:gridCol w:w="1646"/>
        <w:gridCol w:w="988"/>
      </w:tblGrid>
      <w:tr>
        <w:trPr>
          <w:tblHeader/>
        </w:trPr>
        <w:tc>
          <w:tcPr>
            <w:tcW w:w="1152" w:type="dxa"/>
          </w:tcPr>
          <w:p>
            <w:pPr>
              <w:pStyle w:val="Zkladntext"/>
              <w:ind w:firstLine="0" w:left="0" w:right="0"/>
              <w:spacing w:before="20" w:after="20" w:line="240" w:lineRule="auto"/>
              <w:jc w:val="center"/>
            </w:pPr>
            <w:r>
              <w:rPr>
                <w:b/>
              </w:rPr>
              <w:t xml:space="preserve">ID</w:t>
            </w:r>
          </w:p>
        </w:tc>
        <w:tc>
          <w:tcPr>
            <w:tcW w:w="5282" w:type="dxa"/>
          </w:tcPr>
          <w:p>
            <w:pPr>
              <w:pStyle w:val="Zkladntext"/>
              <w:ind w:firstLine="0" w:left="0" w:right="0"/>
              <w:spacing w:before="20" w:after="20" w:line="240" w:lineRule="auto"/>
              <w:jc w:val="center"/>
            </w:pPr>
            <w:r>
              <w:rPr>
                <w:b/>
              </w:rPr>
              <w:t xml:space="preserve">Požiadavka</w:t>
            </w:r>
          </w:p>
        </w:tc>
        <w:tc>
          <w:tcPr>
            <w:tcW w:w="1646" w:type="dxa"/>
          </w:tcPr>
          <w:p>
            <w:pPr>
              <w:pStyle w:val="Zkladntext"/>
              <w:ind w:firstLine="0" w:left="0" w:right="0"/>
              <w:spacing w:before="20" w:after="20" w:line="240" w:lineRule="auto"/>
              <w:jc w:val="center"/>
            </w:pPr>
            <w:r>
              <w:rPr>
                <w:b/>
              </w:rPr>
              <w:t xml:space="preserve">Priorita</w:t>
            </w:r>
          </w:p>
        </w:tc>
        <w:tc>
          <w:tcPr>
            <w:tcW w:w="988" w:type="dxa"/>
          </w:tcPr>
          <w:p>
            <w:pPr>
              <w:pStyle w:val="Zkladntext"/>
              <w:ind w:firstLine="0" w:left="0" w:right="0"/>
              <w:spacing w:before="20" w:after="20" w:line="240" w:lineRule="auto"/>
              <w:jc w:val="center"/>
            </w:pPr>
            <w:r>
              <w:rPr>
                <w:b/>
              </w:rPr>
              <w:t xml:space="preserve">Stav</w:t>
            </w:r>
          </w:p>
        </w:tc>
      </w:tr>
      <w:tr>
        <w:tc>
          <w:tcPr>
            <w:tcW w:w="1152" w:type="dxa"/>
          </w:tcPr>
          <w:p>
            <w:pPr>
              <w:pStyle w:val="Zkladntext"/>
              <w:ind w:firstLine="0" w:left="0" w:right="0"/>
              <w:spacing w:before="20" w:after="20" w:line="240" w:lineRule="auto"/>
              <w:jc w:val="center"/>
            </w:pPr>
            <w:r>
              <w:t xml:space="preserve">FR-01</w:t>
            </w:r>
          </w:p>
        </w:tc>
        <w:tc>
          <w:tcPr>
            <w:tcW w:w="5282" w:type="dxa"/>
          </w:tcPr>
          <w:p>
            <w:pPr>
              <w:pStyle w:val="Zkladntext"/>
              <w:ind w:firstLine="0" w:left="0" w:right="0"/>
              <w:spacing w:before="20" w:after="20" w:line="240" w:lineRule="auto"/>
              <w:jc w:val="left"/>
            </w:pPr>
            <w:r>
              <w:t xml:space="preserve">Autentifikácia — prihlásenie a odhlásenie s SHA-256 hašovaním hesiel</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FR-02</w:t>
            </w:r>
          </w:p>
        </w:tc>
        <w:tc>
          <w:tcPr>
            <w:tcW w:w="5282" w:type="dxa"/>
          </w:tcPr>
          <w:p>
            <w:pPr>
              <w:pStyle w:val="Zkladntext"/>
              <w:ind w:firstLine="0" w:left="0" w:right="0"/>
              <w:spacing w:before="20" w:after="20" w:line="240" w:lineRule="auto"/>
              <w:jc w:val="left"/>
            </w:pPr>
            <w:r>
              <w:t xml:space="preserve">Správa projektov — vytvorenie, editácia, zmena stavu, archivácia</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FR-03</w:t>
            </w:r>
          </w:p>
        </w:tc>
        <w:tc>
          <w:tcPr>
            <w:tcW w:w="5282" w:type="dxa"/>
          </w:tcPr>
          <w:p>
            <w:pPr>
              <w:pStyle w:val="Zkladntext"/>
              <w:ind w:firstLine="0" w:left="0" w:right="0"/>
              <w:spacing w:before="20" w:after="20" w:line="240" w:lineRule="auto"/>
              <w:jc w:val="left"/>
            </w:pPr>
            <w:r>
              <w:t xml:space="preserve">Správa úloh — CRUD s CPM poľami (trvanie, oneskorenie, závislosti)</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FR-04</w:t>
            </w:r>
          </w:p>
        </w:tc>
        <w:tc>
          <w:tcPr>
            <w:tcW w:w="5282" w:type="dxa"/>
          </w:tcPr>
          <w:p>
            <w:pPr>
              <w:pStyle w:val="Zkladntext"/>
              <w:ind w:firstLine="0" w:left="0" w:right="0"/>
              <w:spacing w:before="20" w:after="20" w:line="240" w:lineRule="auto"/>
              <w:jc w:val="left"/>
            </w:pPr>
            <w:r>
              <w:t xml:space="preserve">CPM výpočet — automatický prepočet po každej zmene úlohy</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FR-05</w:t>
            </w:r>
          </w:p>
        </w:tc>
        <w:tc>
          <w:tcPr>
            <w:tcW w:w="5282" w:type="dxa"/>
          </w:tcPr>
          <w:p>
            <w:pPr>
              <w:pStyle w:val="Zkladntext"/>
              <w:ind w:firstLine="0" w:left="0" w:right="0"/>
              <w:spacing w:before="20" w:after="20" w:line="240" w:lineRule="auto"/>
              <w:jc w:val="left"/>
            </w:pPr>
            <w:r>
              <w:t xml:space="preserve">Ganttov diagram — vizualizácia harmonogramu s Float zobrazením</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FR-06</w:t>
            </w:r>
          </w:p>
        </w:tc>
        <w:tc>
          <w:tcPr>
            <w:tcW w:w="5282" w:type="dxa"/>
          </w:tcPr>
          <w:p>
            <w:pPr>
              <w:pStyle w:val="Zkladntext"/>
              <w:ind w:firstLine="0" w:left="0" w:right="0"/>
              <w:spacing w:before="20" w:after="20" w:line="240" w:lineRule="auto"/>
              <w:jc w:val="left"/>
            </w:pPr>
            <w:r>
              <w:t xml:space="preserve">CPM sieťový diagram — uzly so 4 kvadrantmi (ES/EF/LS/LF)</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FR-07</w:t>
            </w:r>
          </w:p>
        </w:tc>
        <w:tc>
          <w:tcPr>
            <w:tcW w:w="5282" w:type="dxa"/>
          </w:tcPr>
          <w:p>
            <w:pPr>
              <w:pStyle w:val="Zkladntext"/>
              <w:ind w:firstLine="0" w:left="0" w:right="0"/>
              <w:spacing w:before="20" w:after="20" w:line="240" w:lineRule="auto"/>
              <w:jc w:val="left"/>
            </w:pPr>
            <w:r>
              <w:t xml:space="preserve">Správa tímu — pridanie členov, zobrazenie vyťaženia, expand/collapse</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FR-08</w:t>
            </w:r>
          </w:p>
        </w:tc>
        <w:tc>
          <w:tcPr>
            <w:tcW w:w="5282" w:type="dxa"/>
          </w:tcPr>
          <w:p>
            <w:pPr>
              <w:pStyle w:val="Zkladntext"/>
              <w:ind w:firstLine="0" w:left="0" w:right="0"/>
              <w:spacing w:before="20" w:after="20" w:line="240" w:lineRule="auto"/>
              <w:jc w:val="left"/>
            </w:pPr>
            <w:r>
              <w:t xml:space="preserve">Kalendárny pohľad — mesačný prehľad s úlohami podľa termínu</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FR-09</w:t>
            </w:r>
          </w:p>
        </w:tc>
        <w:tc>
          <w:tcPr>
            <w:tcW w:w="5282" w:type="dxa"/>
          </w:tcPr>
          <w:p>
            <w:pPr>
              <w:pStyle w:val="Zkladntext"/>
              <w:ind w:firstLine="0" w:left="0" w:right="0"/>
              <w:spacing w:before="20" w:after="20" w:line="240" w:lineRule="auto"/>
              <w:jc w:val="left"/>
            </w:pPr>
            <w:r>
              <w:t xml:space="preserve">Export do PDF — report projektu s Gantt chartom a tabuľkou úloh</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FR-10</w:t>
            </w:r>
          </w:p>
        </w:tc>
        <w:tc>
          <w:tcPr>
            <w:tcW w:w="5282" w:type="dxa"/>
          </w:tcPr>
          <w:p>
            <w:pPr>
              <w:pStyle w:val="Zkladntext"/>
              <w:ind w:firstLine="0" w:left="0" w:right="0"/>
              <w:spacing w:before="20" w:after="20" w:line="240" w:lineRule="auto"/>
              <w:jc w:val="left"/>
            </w:pPr>
            <w:r>
              <w:t xml:space="preserve">Komentáre a prílohy k úlohám</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FR-11</w:t>
            </w:r>
          </w:p>
        </w:tc>
        <w:tc>
          <w:tcPr>
            <w:tcW w:w="5282" w:type="dxa"/>
          </w:tcPr>
          <w:p>
            <w:pPr>
              <w:pStyle w:val="Zkladntext"/>
              <w:ind w:firstLine="0" w:left="0" w:right="0"/>
              <w:spacing w:before="20" w:after="20" w:line="240" w:lineRule="auto"/>
              <w:jc w:val="left"/>
            </w:pPr>
            <w:r>
              <w:t xml:space="preserve">Šablóny projektov — uložiť a znovu použiť štruktúru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FR-12</w:t>
            </w:r>
          </w:p>
        </w:tc>
        <w:tc>
          <w:tcPr>
            <w:tcW w:w="5282" w:type="dxa"/>
          </w:tcPr>
          <w:p>
            <w:pPr>
              <w:pStyle w:val="Zkladntext"/>
              <w:ind w:firstLine="0" w:left="0" w:right="0"/>
              <w:spacing w:before="20" w:after="20" w:line="240" w:lineRule="auto"/>
              <w:jc w:val="left"/>
            </w:pPr>
            <w:r>
              <w:t xml:space="preserve">Health Score — automatické hodnotenie zdravia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FR-13</w:t>
            </w:r>
          </w:p>
        </w:tc>
        <w:tc>
          <w:tcPr>
            <w:tcW w:w="5282" w:type="dxa"/>
          </w:tcPr>
          <w:p>
            <w:pPr>
              <w:pStyle w:val="Zkladntext"/>
              <w:ind w:firstLine="0" w:left="0" w:right="0"/>
              <w:spacing w:before="20" w:after="20" w:line="240" w:lineRule="auto"/>
              <w:jc w:val="left"/>
            </w:pPr>
            <w:r>
              <w:t xml:space="preserve">Prepínanie tmavého a svetlého režimu s perzistenciou</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FR-14</w:t>
            </w:r>
          </w:p>
        </w:tc>
        <w:tc>
          <w:tcPr>
            <w:tcW w:w="5282" w:type="dxa"/>
          </w:tcPr>
          <w:p>
            <w:pPr>
              <w:pStyle w:val="Zkladntext"/>
              <w:ind w:firstLine="0" w:left="0" w:right="0"/>
              <w:spacing w:before="20" w:after="20" w:line="240" w:lineRule="auto"/>
              <w:jc w:val="left"/>
            </w:pPr>
            <w:r>
              <w:t xml:space="preserve">Vyhľadávanie a filtrovanie projektov</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Nadpis2"/>
      </w:pPr>
      <w:r>
        <w:t xml:space="preserve">Nefunkčné požiadavky</w:t>
      </w:r>
    </w:p>
    <w:p>
      <w:pPr>
        <w:pStyle w:val="Titulek"/>
      </w:pPr>
      <w:r>
        <w:t xml:space="preserve">Tab. 3.4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2772"/>
        <w:gridCol w:w="4911"/>
      </w:tblGrid>
      <w:tr>
        <w:trPr>
          <w:tblHeader/>
        </w:trPr>
        <w:tc>
          <w:tcPr>
            <w:tcW w:w="1386" w:type="dxa"/>
          </w:tcPr>
          <w:p>
            <w:pPr>
              <w:pStyle w:val="Zkladntext"/>
              <w:ind w:firstLine="0" w:left="0" w:right="0"/>
              <w:spacing w:before="20" w:after="20" w:line="240" w:lineRule="auto"/>
              <w:jc w:val="center"/>
            </w:pPr>
            <w:r>
              <w:rPr>
                <w:b/>
              </w:rPr>
              <w:t xml:space="preserve">ID</w:t>
            </w:r>
          </w:p>
        </w:tc>
        <w:tc>
          <w:tcPr>
            <w:tcW w:w="2772" w:type="dxa"/>
          </w:tcPr>
          <w:p>
            <w:pPr>
              <w:pStyle w:val="Zkladntext"/>
              <w:ind w:firstLine="0" w:left="0" w:right="0"/>
              <w:spacing w:before="20" w:after="20" w:line="240" w:lineRule="auto"/>
              <w:jc w:val="center"/>
            </w:pPr>
            <w:r>
              <w:rPr>
                <w:b/>
              </w:rPr>
              <w:t xml:space="preserve">Kategória</w:t>
            </w:r>
          </w:p>
        </w:tc>
        <w:tc>
          <w:tcPr>
            <w:tcW w:w="4911" w:type="dxa"/>
          </w:tcPr>
          <w:p>
            <w:pPr>
              <w:pStyle w:val="Zkladntext"/>
              <w:ind w:firstLine="0" w:left="0" w:right="0"/>
              <w:spacing w:before="20" w:after="20" w:line="240" w:lineRule="auto"/>
              <w:jc w:val="center"/>
            </w:pPr>
            <w:r>
              <w:rPr>
                <w:b/>
              </w:rPr>
              <w:t xml:space="preserve">Požiadavka</w:t>
            </w:r>
          </w:p>
        </w:tc>
      </w:tr>
      <w:tr>
        <w:tc>
          <w:tcPr>
            <w:tcW w:w="1386" w:type="dxa"/>
          </w:tcPr>
          <w:p>
            <w:pPr>
              <w:pStyle w:val="Zkladntext"/>
              <w:ind w:firstLine="0" w:left="0" w:right="0"/>
              <w:spacing w:before="20" w:after="20" w:line="240" w:lineRule="auto"/>
              <w:jc w:val="center"/>
            </w:pPr>
            <w:r>
              <w:t xml:space="preserve">NFR-01</w:t>
            </w:r>
          </w:p>
        </w:tc>
        <w:tc>
          <w:tcPr>
            <w:tcW w:w="2772" w:type="dxa"/>
          </w:tcPr>
          <w:p>
            <w:pPr>
              <w:pStyle w:val="Zkladntext"/>
              <w:ind w:firstLine="0" w:left="0" w:right="0"/>
              <w:spacing w:before="20" w:after="20" w:line="240" w:lineRule="auto"/>
              <w:jc w:val="center"/>
            </w:pPr>
            <w:r>
              <w:t xml:space="preserve">Výkon</w:t>
            </w:r>
          </w:p>
        </w:tc>
        <w:tc>
          <w:tcPr>
            <w:tcW w:w="4911" w:type="dxa"/>
          </w:tcPr>
          <w:p>
            <w:pPr>
              <w:pStyle w:val="Zkladntext"/>
              <w:ind w:firstLine="0" w:left="0" w:right="0"/>
              <w:spacing w:before="20" w:after="20" w:line="240" w:lineRule="auto"/>
              <w:jc w:val="left"/>
            </w:pPr>
            <w:r>
              <w:t xml:space="preserve">CPM prepočet pre 50 úloh do 200 ms</w:t>
            </w:r>
          </w:p>
        </w:tc>
      </w:tr>
      <w:tr>
        <w:tc>
          <w:tcPr>
            <w:tcW w:w="1386" w:type="dxa"/>
          </w:tcPr>
          <w:p>
            <w:pPr>
              <w:pStyle w:val="Zkladntext"/>
              <w:ind w:firstLine="0" w:left="0" w:right="0"/>
              <w:spacing w:before="20" w:after="20" w:line="240" w:lineRule="auto"/>
              <w:jc w:val="center"/>
            </w:pPr>
            <w:r>
              <w:t xml:space="preserve">NFR-02</w:t>
            </w:r>
          </w:p>
        </w:tc>
        <w:tc>
          <w:tcPr>
            <w:tcW w:w="2772" w:type="dxa"/>
          </w:tcPr>
          <w:p>
            <w:pPr>
              <w:pStyle w:val="Zkladntext"/>
              <w:ind w:firstLine="0" w:left="0" w:right="0"/>
              <w:spacing w:before="20" w:after="20" w:line="240" w:lineRule="auto"/>
              <w:jc w:val="center"/>
            </w:pPr>
            <w:r>
              <w:t xml:space="preserve">Použiteľnosť</w:t>
            </w:r>
          </w:p>
        </w:tc>
        <w:tc>
          <w:tcPr>
            <w:tcW w:w="4911" w:type="dxa"/>
          </w:tcPr>
          <w:p>
            <w:pPr>
              <w:pStyle w:val="Zkladntext"/>
              <w:ind w:firstLine="0" w:left="0" w:right="0"/>
              <w:spacing w:before="20" w:after="20" w:line="240" w:lineRule="auto"/>
              <w:jc w:val="left"/>
            </w:pPr>
            <w:r>
              <w:t xml:space="preserve">Aplikácia musí byť plne použiteľná bez internetového pripojenia</w:t>
            </w:r>
          </w:p>
        </w:tc>
      </w:tr>
      <w:tr>
        <w:tc>
          <w:tcPr>
            <w:tcW w:w="1386" w:type="dxa"/>
          </w:tcPr>
          <w:p>
            <w:pPr>
              <w:pStyle w:val="Zkladntext"/>
              <w:ind w:firstLine="0" w:left="0" w:right="0"/>
              <w:spacing w:before="20" w:after="20" w:line="240" w:lineRule="auto"/>
              <w:jc w:val="center"/>
            </w:pPr>
            <w:r>
              <w:t xml:space="preserve">NFR-03</w:t>
            </w:r>
          </w:p>
        </w:tc>
        <w:tc>
          <w:tcPr>
            <w:tcW w:w="2772" w:type="dxa"/>
          </w:tcPr>
          <w:p>
            <w:pPr>
              <w:pStyle w:val="Zkladntext"/>
              <w:ind w:firstLine="0" w:left="0" w:right="0"/>
              <w:spacing w:before="20" w:after="20" w:line="240" w:lineRule="auto"/>
              <w:jc w:val="center"/>
            </w:pPr>
            <w:r>
              <w:t xml:space="preserve">Prenosnosť</w:t>
            </w:r>
          </w:p>
        </w:tc>
        <w:tc>
          <w:tcPr>
            <w:tcW w:w="4911" w:type="dxa"/>
          </w:tcPr>
          <w:p>
            <w:pPr>
              <w:pStyle w:val="Zkladntext"/>
              <w:ind w:firstLine="0" w:left="0" w:right="0"/>
              <w:spacing w:before="20" w:after="20" w:line="240" w:lineRule="auto"/>
              <w:jc w:val="left"/>
            </w:pPr>
            <w:r>
              <w:t xml:space="preserve">Spustiteľná na Windows 10/11 s Pythonom 3.11+</w:t>
            </w:r>
          </w:p>
        </w:tc>
      </w:tr>
      <w:tr>
        <w:tc>
          <w:tcPr>
            <w:tcW w:w="1386" w:type="dxa"/>
          </w:tcPr>
          <w:p>
            <w:pPr>
              <w:pStyle w:val="Zkladntext"/>
              <w:ind w:firstLine="0" w:left="0" w:right="0"/>
              <w:spacing w:before="20" w:after="20" w:line="240" w:lineRule="auto"/>
              <w:jc w:val="center"/>
            </w:pPr>
            <w:r>
              <w:t xml:space="preserve">NFR-04</w:t>
            </w:r>
          </w:p>
        </w:tc>
        <w:tc>
          <w:tcPr>
            <w:tcW w:w="2772" w:type="dxa"/>
          </w:tcPr>
          <w:p>
            <w:pPr>
              <w:pStyle w:val="Zkladntext"/>
              <w:ind w:firstLine="0" w:left="0" w:right="0"/>
              <w:spacing w:before="20" w:after="20" w:line="240" w:lineRule="auto"/>
              <w:jc w:val="center"/>
            </w:pPr>
            <w:r>
              <w:t xml:space="preserve">Bezpečnosť</w:t>
            </w:r>
          </w:p>
        </w:tc>
        <w:tc>
          <w:tcPr>
            <w:tcW w:w="4911" w:type="dxa"/>
          </w:tcPr>
          <w:p>
            <w:pPr>
              <w:pStyle w:val="Zkladntext"/>
              <w:ind w:firstLine="0" w:left="0" w:right="0"/>
              <w:spacing w:before="20" w:after="20" w:line="240" w:lineRule="auto"/>
              <w:jc w:val="left"/>
            </w:pPr>
            <w:r>
              <w:t xml:space="preserve">Heslá uložené výhradne ako SHA-256 haše</w:t>
            </w:r>
          </w:p>
        </w:tc>
      </w:tr>
      <w:tr>
        <w:tc>
          <w:tcPr>
            <w:tcW w:w="1386" w:type="dxa"/>
          </w:tcPr>
          <w:p>
            <w:pPr>
              <w:pStyle w:val="Zkladntext"/>
              <w:ind w:firstLine="0" w:left="0" w:right="0"/>
              <w:spacing w:before="20" w:after="20" w:line="240" w:lineRule="auto"/>
              <w:jc w:val="center"/>
            </w:pPr>
            <w:r>
              <w:t xml:space="preserve">NFR-05</w:t>
            </w:r>
          </w:p>
        </w:tc>
        <w:tc>
          <w:tcPr>
            <w:tcW w:w="2772" w:type="dxa"/>
          </w:tcPr>
          <w:p>
            <w:pPr>
              <w:pStyle w:val="Zkladntext"/>
              <w:ind w:firstLine="0" w:left="0" w:right="0"/>
              <w:spacing w:before="20" w:after="20" w:line="240" w:lineRule="auto"/>
              <w:jc w:val="left"/>
            </w:pPr>
            <w:r>
              <w:t xml:space="preserve">Rozšíriteľnosť</w:t>
            </w:r>
          </w:p>
        </w:tc>
        <w:tc>
          <w:tcPr>
            <w:tcW w:w="4911" w:type="dxa"/>
          </w:tcPr>
          <w:p>
            <w:pPr>
              <w:pStyle w:val="Zkladntext"/>
              <w:ind w:firstLine="0" w:left="0" w:right="0"/>
              <w:spacing w:before="20" w:after="20" w:line="240" w:lineRule="auto"/>
              <w:jc w:val="left"/>
            </w:pPr>
            <w:r>
              <w:t xml:space="preserve">Repository Pattern pre jednoduchú migráciu na PostgreSQL/Supabase</w:t>
            </w:r>
          </w:p>
        </w:tc>
      </w:tr>
      <w:tr>
        <w:tc>
          <w:tcPr>
            <w:tcW w:w="1386" w:type="dxa"/>
          </w:tcPr>
          <w:p>
            <w:pPr>
              <w:pStyle w:val="Zkladntext"/>
              <w:ind w:firstLine="0" w:left="0" w:right="0"/>
              <w:spacing w:before="20" w:after="20" w:line="240" w:lineRule="auto"/>
              <w:jc w:val="center"/>
            </w:pPr>
            <w:r>
              <w:t xml:space="preserve">NFR-06</w:t>
            </w:r>
          </w:p>
        </w:tc>
        <w:tc>
          <w:tcPr>
            <w:tcW w:w="2772" w:type="dxa"/>
          </w:tcPr>
          <w:p>
            <w:pPr>
              <w:pStyle w:val="Zkladntext"/>
              <w:ind w:firstLine="0" w:left="0" w:right="0"/>
              <w:spacing w:before="20" w:after="20" w:line="240" w:lineRule="auto"/>
              <w:jc w:val="center"/>
            </w:pPr>
            <w:r>
              <w:t xml:space="preserve">Responsivita</w:t>
            </w:r>
          </w:p>
        </w:tc>
        <w:tc>
          <w:tcPr>
            <w:tcW w:w="4911" w:type="dxa"/>
          </w:tcPr>
          <w:p>
            <w:pPr>
              <w:pStyle w:val="Zkladntext"/>
              <w:ind w:firstLine="0" w:left="0" w:right="0"/>
              <w:spacing w:before="20" w:after="20" w:line="240" w:lineRule="auto"/>
              <w:jc w:val="left"/>
            </w:pPr>
            <w:r>
              <w:t xml:space="preserve">Minimálna veľkosť okna 960×600 px, scroll pri menšom okne</w:t>
            </w:r>
          </w:p>
        </w:tc>
      </w:tr>
      <w:tr>
        <w:tc>
          <w:tcPr>
            <w:tcW w:w="1386" w:type="dxa"/>
          </w:tcPr>
          <w:p>
            <w:pPr>
              <w:pStyle w:val="Zkladntext"/>
              <w:ind w:firstLine="0" w:left="0" w:right="0"/>
              <w:spacing w:before="20" w:after="20" w:line="240" w:lineRule="auto"/>
              <w:jc w:val="center"/>
            </w:pPr>
            <w:r>
              <w:t xml:space="preserve">NFR-07</w:t>
            </w:r>
          </w:p>
        </w:tc>
        <w:tc>
          <w:tcPr>
            <w:tcW w:w="2772" w:type="dxa"/>
          </w:tcPr>
          <w:p>
            <w:pPr>
              <w:pStyle w:val="Zkladntext"/>
              <w:ind w:firstLine="0" w:left="0" w:right="0"/>
              <w:spacing w:before="20" w:after="20" w:line="240" w:lineRule="auto"/>
              <w:jc w:val="center"/>
            </w:pPr>
            <w:r>
              <w:t xml:space="preserve">Dizajn</w:t>
            </w:r>
          </w:p>
        </w:tc>
        <w:tc>
          <w:tcPr>
            <w:tcW w:w="4911" w:type="dxa"/>
          </w:tcPr>
          <w:p>
            <w:pPr>
              <w:pStyle w:val="Zkladntext"/>
              <w:ind w:firstLine="0" w:left="0" w:right="0"/>
              <w:spacing w:before="20" w:after="20" w:line="240" w:lineRule="auto"/>
              <w:jc w:val="left"/>
            </w:pPr>
            <w:r>
              <w:t xml:space="preserve">Plná podpora tmavého aj svetlého režimu bez hardkódovaných farieb</w:t>
            </w:r>
          </w:p>
        </w:tc>
      </w:tr>
    </w:tbl>
    <w:p>
      <w:pPr>
        <w:pStyle w:val="Zkladntext"/>
      </w:pPr>
      <w:r>
        <w:t xml:space="preserve"/>
      </w:r>
    </w:p>
    <w:p>
      <w:pPr>
        <w:pStyle w:val="Nadpis1"/>
      </w:pPr>
      <w:r>
        <w:t xml:space="preserve">Metodika riešenia a vyhodnotenia</w:t>
      </w:r>
    </w:p>
    <w:p>
      <w:pPr>
        <w:pStyle w:val="Zkladntext"/>
      </w:pPr>
      <w:r>
        <w:rPr>
          <w:b/>
          <w:highlight w:val="yellow"/>
        </w:rPr>
        <w:t xml:space="preserve">[DOPLNIŤ] </w:t>
      </w:r>
      <w:r>
        <w:rPr>
          <w:highlight w:val="yellow"/>
        </w:rPr>
        <w:t xml:space="preserve">CELÁ KAPITOLA CHÝBA — v pôvodnom texte neexistovala. Čitateľ musí pochopiť nielen čo bolo vytvorené, ale aj prečo práve takto a ako sa dá doložiť, že to funguje.</w:t>
      </w:r>
    </w:p>
    <w:p>
      <w:pPr>
        <w:pStyle w:val="Nadpis2"/>
      </w:pPr>
      <w:r>
        <w:t xml:space="preserve">Postup riešenia</w:t>
      </w:r>
    </w:p>
    <w:p>
      <w:pPr>
        <w:pStyle w:val="Zkladntext"/>
      </w:pPr>
      <w:r>
        <w:rPr>
          <w:b/>
          <w:highlight w:val="yellow"/>
        </w:rPr>
        <w:t xml:space="preserve">[DOPLNIŤ] </w:t>
      </w:r>
      <w:r>
        <w:rPr>
          <w:highlight w:val="yellow"/>
        </w:rPr>
        <w:t xml:space="preserve">Napísať nanovo.</w:t>
      </w:r>
    </w:p>
    <w:p>
      <w:pPr>
        <w:pStyle w:val="Nadpis2"/>
      </w:pPr>
      <w:r>
        <w:t xml:space="preserve">Metóda zberu požiadaviek</w:t>
      </w:r>
    </w:p>
    <w:p>
      <w:pPr>
        <w:pStyle w:val="Zkladntext"/>
      </w:pPr>
      <w:r>
        <w:rPr>
          <w:b/>
          <w:highlight w:val="yellow"/>
        </w:rPr>
        <w:t xml:space="preserve">[DOPLNIŤ] </w:t>
      </w:r>
      <w:r>
        <w:rPr>
          <w:highlight w:val="yellow"/>
        </w:rPr>
        <w:t xml:space="preserve">Napísať nanovo.</w:t>
      </w:r>
    </w:p>
    <w:p>
      <w:pPr>
        <w:pStyle w:val="Nadpis2"/>
      </w:pPr>
      <w:r>
        <w:t xml:space="preserve">Kritériá výberu porovnávaných nástrojov</w:t>
      </w:r>
    </w:p>
    <w:p>
      <w:pPr>
        <w:pStyle w:val="Zkladntext"/>
      </w:pPr>
      <w:r>
        <w:rPr>
          <w:b/>
          <w:highlight w:val="yellow"/>
        </w:rPr>
        <w:t xml:space="preserve">[DOPLNIŤ] </w:t>
      </w:r>
      <w:r>
        <w:rPr>
          <w:highlight w:val="yellow"/>
        </w:rPr>
        <w:t xml:space="preserve">Napísať nanovo.</w:t>
      </w:r>
    </w:p>
    <w:p>
      <w:pPr>
        <w:pStyle w:val="Nadpis2"/>
      </w:pPr>
      <w:r>
        <w:t xml:space="preserve">Zvolený postup vývoja</w:t>
      </w:r>
    </w:p>
    <w:p>
      <w:pPr>
        <w:pStyle w:val="Zkladntext"/>
      </w:pPr>
      <w:r>
        <w:rPr>
          <w:b/>
          <w:highlight w:val="yellow"/>
        </w:rPr>
        <w:t xml:space="preserve">[DOPLNIŤ] </w:t>
      </w:r>
      <w:r>
        <w:rPr>
          <w:highlight w:val="yellow"/>
        </w:rPr>
        <w:t xml:space="preserve">Napísať nanovo — iteratívny vývoj, prototyp → produkčný systém.</w:t>
      </w:r>
    </w:p>
    <w:p>
      <w:pPr>
        <w:pStyle w:val="Nadpis2"/>
      </w:pPr>
      <w:r>
        <w:t xml:space="preserve">Metóda návrhu dátového modelu a architektúry</w:t>
      </w:r>
    </w:p>
    <w:p>
      <w:pPr>
        <w:pStyle w:val="Zkladntext"/>
      </w:pPr>
      <w:r>
        <w:rPr>
          <w:b/>
          <w:highlight w:val="yellow"/>
        </w:rPr>
        <w:t xml:space="preserve">[DOPLNIŤ] </w:t>
      </w:r>
      <w:r>
        <w:rPr>
          <w:highlight w:val="yellow"/>
        </w:rPr>
        <w:t xml:space="preserve">Napísať nanovo.</w:t>
      </w:r>
    </w:p>
    <w:p>
      <w:pPr>
        <w:pStyle w:val="Nadpis2"/>
      </w:pPr>
      <w:r>
        <w:t xml:space="preserve">Metodika testovania a vyhodnotenia</w:t>
      </w:r>
    </w:p>
    <w:p>
      <w:pPr>
        <w:pStyle w:val="Zkladntext"/>
      </w:pPr>
      <w:r>
        <w:rPr>
          <w:b/>
          <w:highlight w:val="yellow"/>
        </w:rPr>
        <w:t xml:space="preserve">[DOPLNIŤ] </w:t>
      </w:r>
      <w:r>
        <w:rPr>
          <w:highlight w:val="yellow"/>
        </w:rPr>
        <w:t xml:space="preserve">Napísať nanovo.</w:t>
      </w:r>
    </w:p>
    <w:p>
      <w:pPr>
        <w:pStyle w:val="Nadpis2"/>
      </w:pPr>
      <w:r>
        <w:t xml:space="preserve">Metodika ekonomického posúdenia</w:t>
      </w:r>
    </w:p>
    <w:p>
      <w:pPr>
        <w:pStyle w:val="Zkladntext"/>
      </w:pPr>
      <w:r>
        <w:rPr>
          <w:b/>
          <w:highlight w:val="yellow"/>
        </w:rPr>
        <w:t xml:space="preserve">[DOPLNIŤ] </w:t>
      </w:r>
      <w:r>
        <w:rPr>
          <w:highlight w:val="yellow"/>
        </w:rPr>
        <w:t xml:space="preserve">Napísať nanovo.</w:t>
      </w:r>
    </w:p>
    <w:p>
      <w:pPr>
        <w:pStyle w:val="Nadpis2"/>
      </w:pPr>
      <w:r>
        <w:t xml:space="preserve">Použitie nástrojov generatívnej umelej inteligencie</w:t>
      </w:r>
    </w:p>
    <w:p>
      <w:pPr>
        <w:pStyle w:val="Zkladntext"/>
      </w:pPr>
      <w:r>
        <w:rPr>
          <w:b/>
          <w:highlight w:val="yellow"/>
        </w:rPr>
        <w:t xml:space="preserve">[DOPLNIŤ] </w:t>
      </w:r>
      <w:r>
        <w:rPr>
          <w:highlight w:val="yellow"/>
        </w:rPr>
        <w:t xml:space="preserve">Napísať nanovo podľa čl. III smernice — nástroj a verzia, účel, dátum, znenie promptu, spôsob využitia odpovede. Odkázať na prílohu s deklaráciou.</w:t>
      </w:r>
    </w:p>
    <w:p>
      <w:pPr>
        <w:pStyle w:val="Nadpis1"/>
      </w:pPr>
      <w:r>
        <w:t xml:space="preserve">Návrh informačného systému</w:t>
      </w:r>
    </w:p>
    <w:p>
      <w:pPr>
        <w:pStyle w:val="Nadpis2"/>
      </w:pPr>
      <w:r>
        <w:t xml:space="preserve">Desktopový prototyp ako prvá vývojová etapa</w:t>
      </w:r>
    </w:p>
    <w:p>
      <w:pPr>
        <w:pStyle w:val="Zkladntext"/>
      </w:pPr>
      <w:r>
        <w:rPr>
          <w:b/>
          <w:highlight w:val="yellow"/>
        </w:rPr>
        <w:t xml:space="preserve">[DOPLNIŤ] </w:t>
      </w:r>
      <w:r>
        <w:rPr>
          <w:highlight w:val="yellow"/>
        </w:rPr>
        <w:t xml:space="preserve">Skrátiť na stručný popis prototypu — nie na paralelnú vývojovú líniu.</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Architektúra systému</w:t>
      </w:r>
    </w:p>
    <w:p>
      <w:pPr>
        <w:pStyle w:val="Zkladntext"/>
      </w:pPr>
      <w:r>
        <w:t xml:space="preserve">Aplikácia je navrhnutá ako trojvrstvová architekúra (Three-tier architecture) so striktnou separáciou zodpovedností. Každá vrstva komunikuje výhradne s susednými vrstvami — prezentačná vrstva nikdy neposiela SQL priamo do databázy.</w:t>
      </w:r>
    </w:p>
    <w:p>
      <w:pPr>
        <w:pStyle w:val="Zkladntext"/>
      </w:pPr>
      <w:r>
        <w:t xml:space="preserve">Kľúčovým architektonickým rozhodnutím je implementácia Repository Pattern. Celá databázová logika je zapuzdrená v module repositories/ — UI nikdy nevykonáva SQL priamo. Toto rozhodnutie bolo prijaté s výhľadom na budúcu migráciu na cloudovú databázu (PostgreSQL/Supabase), kde stačí vymeniť repozitárnu vrstvu bez akejkoľvek zmeny v UI alebo business logike.</w:t>
      </w:r>
    </w:p>
    <w:p>
      <w:pPr>
        <w:pStyle w:val="Zkladntext"/>
      </w:pPr>
      <w:r>
        <w:rPr>
          <w:b/>
          <w:highlight w:val="yellow"/>
        </w:rPr>
        <w:t xml:space="preserve">[DOPLNIŤ] </w:t>
      </w:r>
      <w:r>
        <w:rPr>
          <w:highlight w:val="yellow"/>
        </w:rPr>
        <w:t xml:space="preserve">Výpis kódu z pôvodného textu — zvážiť zaradenie do prílohy.</w:t>
      </w:r>
    </w:p>
    <w:p>
      <w:pPr>
        <w:pStyle w:val="Titulek"/>
      </w:pPr>
      <w:r>
        <w:t xml:space="preserve">Tab. 5.1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1"/>
        <w:gridCol w:w="3854"/>
        <w:gridCol w:w="2494"/>
      </w:tblGrid>
      <w:tr>
        <w:trPr>
          <w:tblHeader/>
        </w:trPr>
        <w:tc>
          <w:tcPr>
            <w:tcW w:w="2721" w:type="dxa"/>
          </w:tcPr>
          <w:p>
            <w:pPr>
              <w:pStyle w:val="Zkladntext"/>
              <w:ind w:firstLine="0" w:left="0" w:right="0"/>
              <w:spacing w:before="20" w:after="20" w:line="240" w:lineRule="auto"/>
              <w:jc w:val="center"/>
            </w:pPr>
            <w:r>
              <w:rPr>
                <w:b/>
              </w:rPr>
              <w:t xml:space="preserve">Vrstva</w:t>
            </w:r>
          </w:p>
        </w:tc>
        <w:tc>
          <w:tcPr>
            <w:tcW w:w="3854" w:type="dxa"/>
          </w:tcPr>
          <w:p>
            <w:pPr>
              <w:pStyle w:val="Zkladntext"/>
              <w:ind w:firstLine="0" w:left="0" w:right="0"/>
              <w:spacing w:before="20" w:after="20" w:line="240" w:lineRule="auto"/>
              <w:jc w:val="center"/>
            </w:pPr>
            <w:r>
              <w:rPr>
                <w:b/>
              </w:rPr>
              <w:t xml:space="preserve">Technológia</w:t>
            </w:r>
          </w:p>
        </w:tc>
        <w:tc>
          <w:tcPr>
            <w:tcW w:w="2494" w:type="dxa"/>
          </w:tcPr>
          <w:p>
            <w:pPr>
              <w:pStyle w:val="Zkladntext"/>
              <w:ind w:firstLine="0" w:left="0" w:right="0"/>
              <w:spacing w:before="20" w:after="20" w:line="240" w:lineRule="auto"/>
              <w:jc w:val="center"/>
            </w:pPr>
            <w:r>
              <w:rPr>
                <w:b/>
              </w:rPr>
              <w:t xml:space="preserve">Nasadenie</w:t>
            </w:r>
          </w:p>
        </w:tc>
      </w:tr>
      <w:tr>
        <w:tc>
          <w:tcPr>
            <w:tcW w:w="2721" w:type="dxa"/>
          </w:tcPr>
          <w:p>
            <w:pPr>
              <w:pStyle w:val="Zkladntext"/>
              <w:ind w:firstLine="0" w:left="0" w:right="0"/>
              <w:spacing w:before="20" w:after="20" w:line="240" w:lineRule="auto"/>
              <w:jc w:val="center"/>
            </w:pPr>
            <w:r>
              <w:t xml:space="preserve">Backend API</w:t>
            </w:r>
          </w:p>
        </w:tc>
        <w:tc>
          <w:tcPr>
            <w:tcW w:w="3854" w:type="dxa"/>
          </w:tcPr>
          <w:p>
            <w:pPr>
              <w:pStyle w:val="Zkladntext"/>
              <w:ind w:firstLine="0" w:left="0" w:right="0"/>
              <w:spacing w:before="20" w:after="20" w:line="240" w:lineRule="auto"/>
              <w:jc w:val="left"/>
            </w:pPr>
            <w:r>
              <w:t xml:space="preserve">FastAPI (Python 3.14)</w:t>
            </w:r>
          </w:p>
        </w:tc>
        <w:tc>
          <w:tcPr>
            <w:tcW w:w="2494" w:type="dxa"/>
          </w:tcPr>
          <w:p>
            <w:pPr>
              <w:pStyle w:val="Zkladntext"/>
              <w:ind w:firstLine="0" w:left="0" w:right="0"/>
              <w:spacing w:before="20" w:after="20" w:line="240" w:lineRule="auto"/>
              <w:jc w:val="left"/>
            </w:pPr>
            <w:r>
              <w:t xml:space="preserve">Render (cloud)</w:t>
            </w:r>
          </w:p>
        </w:tc>
      </w:tr>
      <w:tr>
        <w:tc>
          <w:tcPr>
            <w:tcW w:w="2721" w:type="dxa"/>
          </w:tcPr>
          <w:p>
            <w:pPr>
              <w:pStyle w:val="Zkladntext"/>
              <w:ind w:firstLine="0" w:left="0" w:right="0"/>
              <w:spacing w:before="20" w:after="20" w:line="240" w:lineRule="auto"/>
              <w:jc w:val="center"/>
            </w:pPr>
            <w:r>
              <w:t xml:space="preserve">Frontend</w:t>
            </w:r>
          </w:p>
        </w:tc>
        <w:tc>
          <w:tcPr>
            <w:tcW w:w="3854" w:type="dxa"/>
          </w:tcPr>
          <w:p>
            <w:pPr>
              <w:pStyle w:val="Zkladntext"/>
              <w:ind w:firstLine="0" w:left="0" w:right="0"/>
              <w:spacing w:before="20" w:after="20" w:line="240" w:lineRule="auto"/>
              <w:jc w:val="left"/>
            </w:pPr>
            <w:r>
              <w:t xml:space="preserve">React 19 + TypeScript + Vite</w:t>
            </w:r>
          </w:p>
        </w:tc>
        <w:tc>
          <w:tcPr>
            <w:tcW w:w="2494" w:type="dxa"/>
          </w:tcPr>
          <w:p>
            <w:pPr>
              <w:pStyle w:val="Zkladntext"/>
              <w:ind w:firstLine="0" w:left="0" w:right="0"/>
              <w:spacing w:before="20" w:after="20" w:line="240" w:lineRule="auto"/>
              <w:jc w:val="left"/>
            </w:pPr>
            <w:r>
              <w:t xml:space="preserve">Surge.sh (CDN)</w:t>
            </w:r>
          </w:p>
        </w:tc>
      </w:tr>
      <w:tr>
        <w:tc>
          <w:tcPr>
            <w:tcW w:w="2721" w:type="dxa"/>
          </w:tcPr>
          <w:p>
            <w:pPr>
              <w:pStyle w:val="Zkladntext"/>
              <w:ind w:firstLine="0" w:left="0" w:right="0"/>
              <w:spacing w:before="20" w:after="20" w:line="240" w:lineRule="auto"/>
              <w:jc w:val="center"/>
            </w:pPr>
            <w:r>
              <w:t xml:space="preserve">Databáza</w:t>
            </w:r>
          </w:p>
        </w:tc>
        <w:tc>
          <w:tcPr>
            <w:tcW w:w="3854" w:type="dxa"/>
          </w:tcPr>
          <w:p>
            <w:pPr>
              <w:pStyle w:val="Zkladntext"/>
              <w:ind w:firstLine="0" w:left="0" w:right="0"/>
              <w:spacing w:before="20" w:after="20" w:line="240" w:lineRule="auto"/>
              <w:jc w:val="left"/>
            </w:pPr>
            <w:r>
              <w:t xml:space="preserve">PostgreSQL (Supabase)</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Real-time</w:t>
            </w:r>
          </w:p>
        </w:tc>
        <w:tc>
          <w:tcPr>
            <w:tcW w:w="3854" w:type="dxa"/>
          </w:tcPr>
          <w:p>
            <w:pPr>
              <w:pStyle w:val="Zkladntext"/>
              <w:ind w:firstLine="0" w:left="0" w:right="0"/>
              <w:spacing w:before="20" w:after="20" w:line="240" w:lineRule="auto"/>
              <w:jc w:val="left"/>
            </w:pPr>
            <w:r>
              <w:t xml:space="preserve">Supabase Realtime (WebSocket)</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Štýlovanie</w:t>
            </w:r>
          </w:p>
        </w:tc>
        <w:tc>
          <w:tcPr>
            <w:tcW w:w="3854" w:type="dxa"/>
          </w:tcPr>
          <w:p>
            <w:pPr>
              <w:pStyle w:val="Zkladntext"/>
              <w:ind w:firstLine="0" w:left="0" w:right="0"/>
              <w:spacing w:before="20" w:after="20" w:line="240" w:lineRule="auto"/>
              <w:jc w:val="left"/>
            </w:pPr>
            <w:r>
              <w:t xml:space="preserve">Tailwind CSS 4</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left"/>
            </w:pPr>
            <w:r>
              <w:t xml:space="preserve">State management</w:t>
            </w:r>
          </w:p>
        </w:tc>
        <w:tc>
          <w:tcPr>
            <w:tcW w:w="3854" w:type="dxa"/>
          </w:tcPr>
          <w:p>
            <w:pPr>
              <w:pStyle w:val="Zkladntext"/>
              <w:ind w:firstLine="0" w:left="0" w:right="0"/>
              <w:spacing w:before="20" w:after="20" w:line="240" w:lineRule="auto"/>
              <w:jc w:val="left"/>
            </w:pPr>
            <w:r>
              <w:t xml:space="preserve">TanStack Query v5</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center"/>
            </w:pPr>
            <w:r>
              <w:t xml:space="preserve">PWA</w:t>
            </w:r>
          </w:p>
        </w:tc>
        <w:tc>
          <w:tcPr>
            <w:tcW w:w="3854" w:type="dxa"/>
          </w:tcPr>
          <w:p>
            <w:pPr>
              <w:pStyle w:val="Zkladntext"/>
              <w:ind w:firstLine="0" w:left="0" w:right="0"/>
              <w:spacing w:before="20" w:after="20" w:line="240" w:lineRule="auto"/>
              <w:jc w:val="left"/>
            </w:pPr>
            <w:r>
              <w:t xml:space="preserve">vite-plugin-pwa + Workbox</w:t>
            </w:r>
          </w:p>
        </w:tc>
        <w:tc>
          <w:tcPr>
            <w:tcW w:w="2494" w:type="dxa"/>
          </w:tcPr>
          <w:p>
            <w:pPr>
              <w:pStyle w:val="Zkladntext"/>
              <w:ind w:firstLine="0" w:left="0" w:right="0"/>
              <w:spacing w:before="20" w:after="20" w:line="240" w:lineRule="auto"/>
              <w:jc w:val="center"/>
            </w:pPr>
            <w:r>
              <w:t xml:space="preserve">Surge.sh</w:t>
            </w:r>
          </w:p>
        </w:tc>
      </w:tr>
    </w:tbl>
    <w:p>
      <w:pPr>
        <w:pStyle w:val="Zkladntext"/>
      </w:pPr>
      <w:r>
        <w:t xml:space="preserve"/>
      </w:r>
    </w:p>
    <w:p>
      <w:pPr>
        <w:pStyle w:val="Nadpis2"/>
      </w:pPr>
      <w:r>
        <w:t xml:space="preserve">Dátový model</w:t>
      </w:r>
    </w:p>
    <w:p>
      <w:pPr>
        <w:pStyle w:val="Zkladntext"/>
      </w:pPr>
      <w:r>
        <w:rPr>
          <w:b/>
          <w:highlight w:val="yellow"/>
        </w:rPr>
        <w:t xml:space="preserve">[DOPLNIŤ] </w:t>
      </w:r>
      <w:r>
        <w:rPr>
          <w:highlight w:val="yellow"/>
        </w:rPr>
        <w:t xml:space="preserve">Doplniť ER diagram.</w:t>
      </w:r>
    </w:p>
    <w:p>
      <w:pPr>
        <w:pStyle w:val="Zkladntext"/>
      </w:pPr>
      <w:r>
        <w:t xml:space="preserve">Databáza obsahuje 7 tabuliek. Kľúčové vzťahy medzi nimi sú znázornené nižšie.</w:t>
      </w:r>
    </w:p>
    <w:p>
      <w:pPr>
        <w:pStyle w:val="Zkladntext"/>
      </w:pPr>
      <w:r>
        <w:t xml:space="preserve">CPM polia v tabuľke tasks (es, ef, ls, lf, total_float, is_critical) boli pridané pomocou bezpečnej migrácie — každý ALTER TABLE ADD COLUMN príkaz je obalený v try/except bloku, pretože SQLite nepodporuje syntax ADD COLUMN IF NOT EXISTS. Tento prístup zaručuje spätú kompatibilitu s existujúcimi databázovými súbormi.</w:t>
      </w:r>
    </w:p>
    <w:p>
      <w:pPr>
        <w:pStyle w:val="Nadpis2"/>
      </w:pPr>
      <w:r>
        <w:t xml:space="preserve">Používateľské roly a oprávnenia</w:t>
      </w:r>
    </w:p>
    <w:p>
      <w:pPr>
        <w:pStyle w:val="Zkladntext"/>
      </w:pPr>
      <w:r>
        <w:t xml:space="preserve">Systém rozlišuje tri roly, ktoré sa priraďujú používateľovi v rámci organizácie. Rola určuje, ktoré operácie môže používateľ vykonať; príslušnosť k organizácii určuje, ktoré dáta vôbec uvidí.</w:t>
      </w:r>
    </w:p>
    <w:p>
      <w:pPr>
        <w:pStyle w:val="Titulek"/>
      </w:pPr>
      <w:r>
        <w:t xml:space="preserve">Tab. 5.2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7"/>
        <w:gridCol w:w="7252"/>
      </w:tblGrid>
      <w:tr>
        <w:trPr>
          <w:tblHeader/>
        </w:trPr>
        <w:tc>
          <w:tcPr>
            <w:tcW w:w="1817" w:type="dxa"/>
          </w:tcPr>
          <w:p>
            <w:pPr>
              <w:pStyle w:val="Zkladntext"/>
              <w:ind w:firstLine="0" w:left="0" w:right="0"/>
              <w:spacing w:before="20" w:after="20" w:line="240" w:lineRule="auto"/>
              <w:jc w:val="center"/>
            </w:pPr>
            <w:r>
              <w:rPr>
                <w:b/>
              </w:rPr>
              <w:t xml:space="preserve">Rola</w:t>
            </w:r>
          </w:p>
        </w:tc>
        <w:tc>
          <w:tcPr>
            <w:tcW w:w="7252" w:type="dxa"/>
          </w:tcPr>
          <w:p>
            <w:pPr>
              <w:pStyle w:val="Zkladntext"/>
              <w:ind w:firstLine="0" w:left="0" w:right="0"/>
              <w:spacing w:before="20" w:after="20" w:line="240" w:lineRule="auto"/>
              <w:jc w:val="center"/>
            </w:pPr>
            <w:r>
              <w:rPr>
                <w:b/>
              </w:rPr>
              <w:t xml:space="preserve">Oprávnenia</w:t>
            </w:r>
          </w:p>
        </w:tc>
      </w:tr>
      <w:tr>
        <w:tc>
          <w:tcPr>
            <w:tcW w:w="1817" w:type="dxa"/>
          </w:tcPr>
          <w:p>
            <w:pPr>
              <w:pStyle w:val="Zkladntext"/>
              <w:ind w:firstLine="0" w:left="0" w:right="0"/>
              <w:spacing w:before="20" w:after="20" w:line="240" w:lineRule="auto"/>
              <w:jc w:val="center"/>
            </w:pPr>
            <w:r>
              <w:t xml:space="preserve">admin</w:t>
            </w:r>
          </w:p>
        </w:tc>
        <w:tc>
          <w:tcPr>
            <w:tcW w:w="7252" w:type="dxa"/>
          </w:tcPr>
          <w:p>
            <w:pPr>
              <w:pStyle w:val="Zkladntext"/>
              <w:ind w:firstLine="0" w:left="0" w:right="0"/>
              <w:spacing w:before="20" w:after="20" w:line="240" w:lineRule="auto"/>
              <w:jc w:val="left"/>
            </w:pPr>
            <w:r>
              <w:t xml:space="preserve">Správa organizácie a používateľov, pozvánky, plný prístup ku všetkým projektom organizácie</w:t>
            </w:r>
          </w:p>
        </w:tc>
      </w:tr>
      <w:tr>
        <w:tc>
          <w:tcPr>
            <w:tcW w:w="1817" w:type="dxa"/>
          </w:tcPr>
          <w:p>
            <w:pPr>
              <w:pStyle w:val="Zkladntext"/>
              <w:ind w:firstLine="0" w:left="0" w:right="0"/>
              <w:spacing w:before="20" w:after="20" w:line="240" w:lineRule="auto"/>
              <w:jc w:val="center"/>
            </w:pPr>
            <w:r>
              <w:t xml:space="preserve">manager</w:t>
            </w:r>
          </w:p>
        </w:tc>
        <w:tc>
          <w:tcPr>
            <w:tcW w:w="7252" w:type="dxa"/>
          </w:tcPr>
          <w:p>
            <w:pPr>
              <w:pStyle w:val="Zkladntext"/>
              <w:ind w:firstLine="0" w:left="0" w:right="0"/>
              <w:spacing w:before="20" w:after="20" w:line="240" w:lineRule="auto"/>
              <w:jc w:val="left"/>
            </w:pPr>
            <w:r>
              <w:t xml:space="preserve">Zakladanie a úprava projektov a úloh, prideľovanie úloh, prepočet kritickej cesty</w:t>
            </w:r>
          </w:p>
        </w:tc>
      </w:tr>
      <w:tr>
        <w:tc>
          <w:tcPr>
            <w:tcW w:w="1817" w:type="dxa"/>
          </w:tcPr>
          <w:p>
            <w:pPr>
              <w:pStyle w:val="Zkladntext"/>
              <w:ind w:firstLine="0" w:left="0" w:right="0"/>
              <w:spacing w:before="20" w:after="20" w:line="240" w:lineRule="auto"/>
              <w:jc w:val="center"/>
            </w:pPr>
            <w:r>
              <w:t xml:space="preserve">employee</w:t>
            </w:r>
          </w:p>
        </w:tc>
        <w:tc>
          <w:tcPr>
            <w:tcW w:w="7252" w:type="dxa"/>
          </w:tcPr>
          <w:p>
            <w:pPr>
              <w:pStyle w:val="Zkladntext"/>
              <w:ind w:firstLine="0" w:left="0" w:right="0"/>
              <w:spacing w:before="20" w:after="20" w:line="240" w:lineRule="auto"/>
              <w:jc w:val="left"/>
            </w:pPr>
            <w:r>
              <w:t xml:space="preserve">Prístup k prideleným úlohám, zmena ich stavu, komentáre, evidencia odpracovaného času</w:t>
            </w:r>
          </w:p>
        </w:tc>
      </w:tr>
    </w:tbl>
    <w:p>
      <w:pPr>
        <w:pStyle w:val="Zkladntext"/>
      </w:pPr>
      <w:r>
        <w:t xml:space="preserve"/>
      </w:r>
    </w:p>
    <w:p>
      <w:pPr>
        <w:pStyle w:val="Zkladntext"/>
      </w:pPr>
      <w:r>
        <w:t xml:space="preserve">Oprávnenia sa neoverujú v používateľskom rozhraní, ale na strane servera pri každej požiadavke. Skrytie tlačidla v rozhraní je len pohodlie pre používateľa, nie bezpečnostné opatrenie.</w:t>
      </w:r>
    </w:p>
    <w:p>
      <w:pPr>
        <w:pStyle w:val="Zkladntext"/>
      </w:pPr>
      <w:r>
        <w:t xml:space="preserve">Nad rolami stojí izolácia podľa organizácie. Každý projekt, klient aj používateľ patrí práve jednej organizácii a prístup k cudzím dátam je odmietnutý ešte pred kontrolou roly — používateľ sa o existencii cudzieho projektu nedozvie, pretože dostane odpoveď „nenájdené“, nie „zakázané“.</w:t>
      </w:r>
    </w:p>
    <w:p>
      <w:pPr>
        <w:pStyle w:val="Nadpis2"/>
      </w:pPr>
      <w:r>
        <w:t xml:space="preserve">Návrh modulu kritickej cesty</w:t>
      </w:r>
    </w:p>
    <w:p>
      <w:pPr>
        <w:pStyle w:val="Zkladntext"/>
      </w:pPr>
      <w:r>
        <w:t xml:space="preserve">CPM modul je zámerné navrhnutý ako čistá knižnica bez závislostí na GUI alebo databáze. Vstupom sú dátové triedy, výstupom je vypočítaný výsledok. Toto rozhodnutie umožňuje:</w:t>
      </w:r>
    </w:p>
    <w:p>
      <w:pPr>
        <w:pStyle w:val="Seznamsodrkami"/>
      </w:pPr>
      <w:r>
        <w:t xml:space="preserve">nezávislé unit testovanie algoritmu,</w:t>
      </w:r>
    </w:p>
    <w:p>
      <w:pPr>
        <w:pStyle w:val="Seznamsodrkami"/>
      </w:pPr>
      <w:r>
        <w:t xml:space="preserve">opätovné použitie na backende pri prípadnej migrácii na webové riešenie,</w:t>
      </w:r>
    </w:p>
    <w:p>
      <w:pPr>
        <w:pStyle w:val="Seznamsodrkami"/>
      </w:pPr>
      <w:r>
        <w:t xml:space="preserve">čisté oddelenie výpočtu od prezentácie (výsledky sa uložia do DB samostatne).</w:t>
      </w:r>
    </w:p>
    <w:p>
      <w:pPr>
        <w:pStyle w:val="Zkladntext"/>
      </w:pPr>
      <w:r>
        <w:t xml:space="preserve">Modul cpm_manager.py slúži ako mostík — načíta úlohy z databázy, prevedie ich na CPMTask dátové triedy, spustí engine a výsledky uloží späť.</w:t>
      </w:r>
    </w:p>
    <w:p>
      <w:pPr>
        <w:pStyle w:val="Nadpis2"/>
      </w:pPr>
      <w:r>
        <w:t xml:space="preserve">Návrh používateľského rozhrania</w:t>
      </w:r>
    </w:p>
    <w:p>
      <w:pPr>
        <w:pStyle w:val="Zkladntext"/>
      </w:pPr>
      <w:r>
        <w:t xml:space="preserve">Aplikácia sa skladá z prihlasovacieho okna a hlavného rozhrania s postranným panelom a obsahovou oblasťou. Hierarchia obrazoviek je nasledovná:</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Navigácia je implementovaná v triede MainApp metódou handle_navigation(key), ktorá pri každej zmene obrazovky zničí predchádzajúci widget (destroy()) a vytvorí nový. Toto jednoduché riešenie zaručuje aktuálnosť dát bez nutnosti implementácie komplexného systému invalidácie cache.</w:t>
      </w:r>
    </w:p>
    <w:p>
      <w:pPr>
        <w:pStyle w:val="Zkladntext"/>
      </w:pPr>
      <w:r>
        <w:t xml:space="preserve">CustomTkinter natívne podporuje dvojice farebných hodnôt vo formáte (light_value, dark_value). Pri volaní ctk.set_appearance_mode("light") alebo ("dark") sa automaticky prepne na príslušnú hodnotu v každom widgete. Táto vlastnosť bola využitá pri návrhu centralizovaného dizajnového systému v module ui/theme.py.</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Pre matplotlib grafy, ktoré nepoužívajú CTk systém, bola implementovaná pomocná funkcia mode_color(token), ktorá číta aktuálny mód pri čase renderovania:</w:t>
      </w:r>
    </w:p>
    <w:p>
      <w:pPr>
        <w:pStyle w:val="Zkladntext"/>
      </w:pPr>
      <w:r>
        <w:rPr>
          <w:b/>
          <w:highlight w:val="yellow"/>
        </w:rPr>
        <w:t xml:space="preserve">[DOPLNIŤ] </w:t>
      </w:r>
      <w:r>
        <w:rPr>
          <w:highlight w:val="yellow"/>
        </w:rPr>
        <w:t xml:space="preserve">Výpis kódu z pôvodného textu — zvážiť zaradenie do prílohy.</w:t>
      </w:r>
    </w:p>
    <w:p>
      <w:pPr>
        <w:pStyle w:val="Nadpis1"/>
      </w:pPr>
      <w:r>
        <w:t xml:space="preserve">Implementácia</w:t>
      </w:r>
    </w:p>
    <w:p>
      <w:pPr>
        <w:pStyle w:val="Nadpis2"/>
      </w:pPr>
      <w:r>
        <w:t xml:space="preserve">Technológie a vývojové prostredie</w:t>
      </w:r>
    </w:p>
    <w:p>
      <w:pPr>
        <w:pStyle w:val="Titulek"/>
      </w:pPr>
      <w:r>
        <w:t xml:space="preserve">Tab. 6.1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3"/>
        <w:gridCol w:w="2396"/>
        <w:gridCol w:w="1409"/>
        <w:gridCol w:w="3290"/>
      </w:tblGrid>
      <w:tr>
        <w:trPr>
          <w:tblHeader/>
        </w:trPr>
        <w:tc>
          <w:tcPr>
            <w:tcW w:w="1973" w:type="dxa"/>
          </w:tcPr>
          <w:p>
            <w:pPr>
              <w:pStyle w:val="Zkladntext"/>
              <w:ind w:firstLine="0" w:left="0" w:right="0"/>
              <w:spacing w:before="20" w:after="20" w:line="240" w:lineRule="auto"/>
              <w:jc w:val="center"/>
            </w:pPr>
            <w:r>
              <w:rPr>
                <w:b/>
              </w:rPr>
              <w:t xml:space="preserve">Komponent</w:t>
            </w:r>
          </w:p>
        </w:tc>
        <w:tc>
          <w:tcPr>
            <w:tcW w:w="2396" w:type="dxa"/>
          </w:tcPr>
          <w:p>
            <w:pPr>
              <w:pStyle w:val="Zkladntext"/>
              <w:ind w:firstLine="0" w:left="0" w:right="0"/>
              <w:spacing w:before="20" w:after="20" w:line="240" w:lineRule="auto"/>
              <w:jc w:val="center"/>
            </w:pPr>
            <w:r>
              <w:rPr>
                <w:b/>
              </w:rPr>
              <w:t xml:space="preserve">Technológia</w:t>
            </w:r>
          </w:p>
        </w:tc>
        <w:tc>
          <w:tcPr>
            <w:tcW w:w="1409" w:type="dxa"/>
          </w:tcPr>
          <w:p>
            <w:pPr>
              <w:pStyle w:val="Zkladntext"/>
              <w:ind w:firstLine="0" w:left="0" w:right="0"/>
              <w:spacing w:before="20" w:after="20" w:line="240" w:lineRule="auto"/>
              <w:jc w:val="center"/>
            </w:pPr>
            <w:r>
              <w:rPr>
                <w:b/>
              </w:rPr>
              <w:t xml:space="preserve">Verzia</w:t>
            </w:r>
          </w:p>
        </w:tc>
        <w:tc>
          <w:tcPr>
            <w:tcW w:w="3290" w:type="dxa"/>
          </w:tcPr>
          <w:p>
            <w:pPr>
              <w:pStyle w:val="Zkladntext"/>
              <w:ind w:firstLine="0" w:left="0" w:right="0"/>
              <w:spacing w:before="20" w:after="20" w:line="240" w:lineRule="auto"/>
              <w:jc w:val="center"/>
            </w:pPr>
            <w:r>
              <w:rPr>
                <w:b/>
              </w:rPr>
              <w:t xml:space="preserve">Odôvodnenie</w:t>
            </w:r>
          </w:p>
        </w:tc>
      </w:tr>
      <w:tr>
        <w:tc>
          <w:tcPr>
            <w:tcW w:w="1973" w:type="dxa"/>
          </w:tcPr>
          <w:p>
            <w:pPr>
              <w:pStyle w:val="Zkladntext"/>
              <w:ind w:firstLine="0" w:left="0" w:right="0"/>
              <w:spacing w:before="20" w:after="20" w:line="240" w:lineRule="auto"/>
              <w:jc w:val="left"/>
            </w:pPr>
            <w:r>
              <w:t xml:space="preserve">Programovací jazyk</w:t>
            </w:r>
          </w:p>
        </w:tc>
        <w:tc>
          <w:tcPr>
            <w:tcW w:w="2396" w:type="dxa"/>
          </w:tcPr>
          <w:p>
            <w:pPr>
              <w:pStyle w:val="Zkladntext"/>
              <w:ind w:firstLine="0" w:left="0" w:right="0"/>
              <w:spacing w:before="20" w:after="20" w:line="240" w:lineRule="auto"/>
              <w:jc w:val="center"/>
            </w:pPr>
            <w:r>
              <w:t xml:space="preserve">Python</w:t>
            </w:r>
          </w:p>
        </w:tc>
        <w:tc>
          <w:tcPr>
            <w:tcW w:w="1409" w:type="dxa"/>
          </w:tcPr>
          <w:p>
            <w:pPr>
              <w:pStyle w:val="Zkladntext"/>
              <w:ind w:firstLine="0" w:left="0" w:right="0"/>
              <w:spacing w:before="20" w:after="20" w:line="240" w:lineRule="auto"/>
              <w:jc w:val="center"/>
            </w:pPr>
            <w:r>
              <w:t xml:space="preserve">3.14+</w:t>
            </w:r>
          </w:p>
        </w:tc>
        <w:tc>
          <w:tcPr>
            <w:tcW w:w="3290" w:type="dxa"/>
          </w:tcPr>
          <w:p>
            <w:pPr>
              <w:pStyle w:val="Zkladntext"/>
              <w:ind w:firstLine="0" w:left="0" w:right="0"/>
              <w:spacing w:before="20" w:after="20" w:line="240" w:lineRule="auto"/>
              <w:jc w:val="left"/>
            </w:pPr>
            <w:r>
              <w:t xml:space="preserve">Rozsiahly ekosystém, rýchly vývoj, multiplatformový</w:t>
            </w:r>
          </w:p>
        </w:tc>
      </w:tr>
      <w:tr>
        <w:tc>
          <w:tcPr>
            <w:tcW w:w="1973" w:type="dxa"/>
          </w:tcPr>
          <w:p>
            <w:pPr>
              <w:pStyle w:val="Zkladntext"/>
              <w:ind w:firstLine="0" w:left="0" w:right="0"/>
              <w:spacing w:before="20" w:after="20" w:line="240" w:lineRule="auto"/>
              <w:jc w:val="left"/>
            </w:pPr>
            <w:r>
              <w:t xml:space="preserve">GUI framework</w:t>
            </w:r>
          </w:p>
        </w:tc>
        <w:tc>
          <w:tcPr>
            <w:tcW w:w="2396" w:type="dxa"/>
          </w:tcPr>
          <w:p>
            <w:pPr>
              <w:pStyle w:val="Zkladntext"/>
              <w:ind w:firstLine="0" w:left="0" w:right="0"/>
              <w:spacing w:before="20" w:after="20" w:line="240" w:lineRule="auto"/>
              <w:jc w:val="left"/>
            </w:pPr>
            <w:r>
              <w:t xml:space="preserve">CustomTkinter</w:t>
            </w:r>
          </w:p>
        </w:tc>
        <w:tc>
          <w:tcPr>
            <w:tcW w:w="1409" w:type="dxa"/>
          </w:tcPr>
          <w:p>
            <w:pPr>
              <w:pStyle w:val="Zkladntext"/>
              <w:ind w:firstLine="0" w:left="0" w:right="0"/>
              <w:spacing w:before="20" w:after="20" w:line="240" w:lineRule="auto"/>
              <w:jc w:val="center"/>
            </w:pPr>
            <w:r>
              <w:t xml:space="preserve">5.2+</w:t>
            </w:r>
          </w:p>
        </w:tc>
        <w:tc>
          <w:tcPr>
            <w:tcW w:w="3290" w:type="dxa"/>
          </w:tcPr>
          <w:p>
            <w:pPr>
              <w:pStyle w:val="Zkladntext"/>
              <w:ind w:firstLine="0" w:left="0" w:right="0"/>
              <w:spacing w:before="20" w:after="20" w:line="240" w:lineRule="auto"/>
              <w:jc w:val="left"/>
            </w:pPr>
            <w:r>
              <w:t xml:space="preserve">Moderný vzhľad nad Tk, natívna podpora dual-mode</w:t>
            </w:r>
          </w:p>
        </w:tc>
      </w:tr>
      <w:tr>
        <w:tc>
          <w:tcPr>
            <w:tcW w:w="1973" w:type="dxa"/>
          </w:tcPr>
          <w:p>
            <w:pPr>
              <w:pStyle w:val="Zkladntext"/>
              <w:ind w:firstLine="0" w:left="0" w:right="0"/>
              <w:spacing w:before="20" w:after="20" w:line="240" w:lineRule="auto"/>
              <w:jc w:val="center"/>
            </w:pPr>
            <w:r>
              <w:t xml:space="preserve">Databáza</w:t>
            </w:r>
          </w:p>
        </w:tc>
        <w:tc>
          <w:tcPr>
            <w:tcW w:w="2396" w:type="dxa"/>
          </w:tcPr>
          <w:p>
            <w:pPr>
              <w:pStyle w:val="Zkladntext"/>
              <w:ind w:firstLine="0" w:left="0" w:right="0"/>
              <w:spacing w:before="20" w:after="20" w:line="240" w:lineRule="auto"/>
              <w:jc w:val="center"/>
            </w:pPr>
            <w:r>
              <w:t xml:space="preserve">SQLite3</w:t>
            </w:r>
          </w:p>
        </w:tc>
        <w:tc>
          <w:tcPr>
            <w:tcW w:w="1409" w:type="dxa"/>
          </w:tcPr>
          <w:p>
            <w:pPr>
              <w:pStyle w:val="Zkladntext"/>
              <w:ind w:firstLine="0" w:left="0" w:right="0"/>
              <w:spacing w:before="20" w:after="20" w:line="240" w:lineRule="auto"/>
              <w:jc w:val="center"/>
            </w:pPr>
            <w:r>
              <w:t xml:space="preserve">vstavaná</w:t>
            </w:r>
          </w:p>
        </w:tc>
        <w:tc>
          <w:tcPr>
            <w:tcW w:w="3290" w:type="dxa"/>
          </w:tcPr>
          <w:p>
            <w:pPr>
              <w:pStyle w:val="Zkladntext"/>
              <w:ind w:firstLine="0" w:left="0" w:right="0"/>
              <w:spacing w:before="20" w:after="20" w:line="240" w:lineRule="auto"/>
              <w:jc w:val="left"/>
            </w:pPr>
            <w:r>
              <w:t xml:space="preserve">Lokálna, bezserverová, vhodná pre desktop</w:t>
            </w:r>
          </w:p>
        </w:tc>
      </w:tr>
      <w:tr>
        <w:tc>
          <w:tcPr>
            <w:tcW w:w="1973" w:type="dxa"/>
          </w:tcPr>
          <w:p>
            <w:pPr>
              <w:pStyle w:val="Zkladntext"/>
              <w:ind w:firstLine="0" w:left="0" w:right="0"/>
              <w:spacing w:before="20" w:after="20" w:line="240" w:lineRule="auto"/>
              <w:jc w:val="center"/>
            </w:pPr>
            <w:r>
              <w:t xml:space="preserve">Grafy</w:t>
            </w:r>
          </w:p>
        </w:tc>
        <w:tc>
          <w:tcPr>
            <w:tcW w:w="2396" w:type="dxa"/>
          </w:tcPr>
          <w:p>
            <w:pPr>
              <w:pStyle w:val="Zkladntext"/>
              <w:ind w:firstLine="0" w:left="0" w:right="0"/>
              <w:spacing w:before="20" w:after="20" w:line="240" w:lineRule="auto"/>
              <w:jc w:val="center"/>
            </w:pPr>
            <w:r>
              <w:t xml:space="preserve">matplotlib</w:t>
            </w:r>
          </w:p>
        </w:tc>
        <w:tc>
          <w:tcPr>
            <w:tcW w:w="1409" w:type="dxa"/>
          </w:tcPr>
          <w:p>
            <w:pPr>
              <w:pStyle w:val="Zkladntext"/>
              <w:ind w:firstLine="0" w:left="0" w:right="0"/>
              <w:spacing w:before="20" w:after="20" w:line="240" w:lineRule="auto"/>
              <w:jc w:val="center"/>
            </w:pPr>
            <w:r>
              <w:t xml:space="preserve">3.7+</w:t>
            </w:r>
          </w:p>
        </w:tc>
        <w:tc>
          <w:tcPr>
            <w:tcW w:w="3290" w:type="dxa"/>
          </w:tcPr>
          <w:p>
            <w:pPr>
              <w:pStyle w:val="Zkladntext"/>
              <w:ind w:firstLine="0" w:left="0" w:right="0"/>
              <w:spacing w:before="20" w:after="20" w:line="240" w:lineRule="auto"/>
              <w:jc w:val="left"/>
            </w:pPr>
            <w:r>
              <w:t xml:space="preserve">FigureCanvasTkAgg integrácia, Gantt + network</w:t>
            </w:r>
          </w:p>
        </w:tc>
      </w:tr>
      <w:tr>
        <w:tc>
          <w:tcPr>
            <w:tcW w:w="1973" w:type="dxa"/>
          </w:tcPr>
          <w:p>
            <w:pPr>
              <w:pStyle w:val="Zkladntext"/>
              <w:ind w:firstLine="0" w:left="0" w:right="0"/>
              <w:spacing w:before="20" w:after="20" w:line="240" w:lineRule="auto"/>
              <w:jc w:val="center"/>
            </w:pPr>
            <w:r>
              <w:t xml:space="preserve">PDF Export</w:t>
            </w:r>
          </w:p>
        </w:tc>
        <w:tc>
          <w:tcPr>
            <w:tcW w:w="2396" w:type="dxa"/>
          </w:tcPr>
          <w:p>
            <w:pPr>
              <w:pStyle w:val="Zkladntext"/>
              <w:ind w:firstLine="0" w:left="0" w:right="0"/>
              <w:spacing w:before="20" w:after="20" w:line="240" w:lineRule="auto"/>
              <w:jc w:val="center"/>
            </w:pPr>
            <w:r>
              <w:t xml:space="preserve">reportlab</w:t>
            </w:r>
          </w:p>
        </w:tc>
        <w:tc>
          <w:tcPr>
            <w:tcW w:w="1409" w:type="dxa"/>
          </w:tcPr>
          <w:p>
            <w:pPr>
              <w:pStyle w:val="Zkladntext"/>
              <w:ind w:firstLine="0" w:left="0" w:right="0"/>
              <w:spacing w:before="20" w:after="20" w:line="240" w:lineRule="auto"/>
              <w:jc w:val="center"/>
            </w:pPr>
            <w:r>
              <w:t xml:space="preserve">4.x</w:t>
            </w:r>
          </w:p>
        </w:tc>
        <w:tc>
          <w:tcPr>
            <w:tcW w:w="3290" w:type="dxa"/>
          </w:tcPr>
          <w:p>
            <w:pPr>
              <w:pStyle w:val="Zkladntext"/>
              <w:ind w:firstLine="0" w:left="0" w:right="0"/>
              <w:spacing w:before="20" w:after="20" w:line="240" w:lineRule="auto"/>
              <w:jc w:val="left"/>
            </w:pPr>
            <w:r>
              <w:t xml:space="preserve">Programatická tvorba PDF s vlastným layoutom</w:t>
            </w:r>
          </w:p>
        </w:tc>
      </w:tr>
      <w:tr>
        <w:tc>
          <w:tcPr>
            <w:tcW w:w="1973" w:type="dxa"/>
          </w:tcPr>
          <w:p>
            <w:pPr>
              <w:pStyle w:val="Zkladntext"/>
              <w:ind w:firstLine="0" w:left="0" w:right="0"/>
              <w:spacing w:before="20" w:after="20" w:line="240" w:lineRule="auto"/>
              <w:jc w:val="center"/>
            </w:pPr>
            <w:r>
              <w:t xml:space="preserve">Obrázky</w:t>
            </w:r>
          </w:p>
        </w:tc>
        <w:tc>
          <w:tcPr>
            <w:tcW w:w="2396" w:type="dxa"/>
          </w:tcPr>
          <w:p>
            <w:pPr>
              <w:pStyle w:val="Zkladntext"/>
              <w:ind w:firstLine="0" w:left="0" w:right="0"/>
              <w:spacing w:before="20" w:after="20" w:line="240" w:lineRule="auto"/>
              <w:jc w:val="center"/>
            </w:pPr>
            <w:r>
              <w:t xml:space="preserve">Pillow</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Podpora obrázkov v GUI</w:t>
            </w:r>
          </w:p>
        </w:tc>
      </w:tr>
      <w:tr>
        <w:tc>
          <w:tcPr>
            <w:tcW w:w="1973" w:type="dxa"/>
          </w:tcPr>
          <w:p>
            <w:pPr>
              <w:pStyle w:val="Zkladntext"/>
              <w:ind w:firstLine="0" w:left="0" w:right="0"/>
              <w:spacing w:before="20" w:after="20" w:line="240" w:lineRule="auto"/>
              <w:jc w:val="center"/>
            </w:pPr>
            <w:r>
              <w:t xml:space="preserve">Unit testy</w:t>
            </w:r>
          </w:p>
        </w:tc>
        <w:tc>
          <w:tcPr>
            <w:tcW w:w="2396" w:type="dxa"/>
          </w:tcPr>
          <w:p>
            <w:pPr>
              <w:pStyle w:val="Zkladntext"/>
              <w:ind w:firstLine="0" w:left="0" w:right="0"/>
              <w:spacing w:before="20" w:after="20" w:line="240" w:lineRule="auto"/>
              <w:jc w:val="center"/>
            </w:pPr>
            <w:r>
              <w:t xml:space="preserve">pytest</w:t>
            </w:r>
          </w:p>
        </w:tc>
        <w:tc>
          <w:tcPr>
            <w:tcW w:w="1409" w:type="dxa"/>
          </w:tcPr>
          <w:p>
            <w:pPr>
              <w:pStyle w:val="Zkladntext"/>
              <w:ind w:firstLine="0" w:left="0" w:right="0"/>
              <w:spacing w:before="20" w:after="20" w:line="240" w:lineRule="auto"/>
              <w:jc w:val="center"/>
            </w:pPr>
            <w:r>
              <w:t xml:space="preserve">7+</w:t>
            </w:r>
          </w:p>
        </w:tc>
        <w:tc>
          <w:tcPr>
            <w:tcW w:w="3290" w:type="dxa"/>
          </w:tcPr>
          <w:p>
            <w:pPr>
              <w:pStyle w:val="Zkladntext"/>
              <w:ind w:firstLine="0" w:left="0" w:right="0"/>
              <w:spacing w:before="20" w:after="20" w:line="240" w:lineRule="auto"/>
              <w:jc w:val="left"/>
            </w:pPr>
            <w:r>
              <w:t xml:space="preserve">Automatizované testy CPM engine a repozitárov</w:t>
            </w:r>
          </w:p>
        </w:tc>
      </w:tr>
      <w:tr>
        <w:tc>
          <w:tcPr>
            <w:tcW w:w="1973" w:type="dxa"/>
          </w:tcPr>
          <w:p>
            <w:pPr>
              <w:pStyle w:val="Zkladntext"/>
              <w:ind w:firstLine="0" w:left="0" w:right="0"/>
              <w:spacing w:before="20" w:after="20" w:line="240" w:lineRule="auto"/>
              <w:jc w:val="left"/>
            </w:pPr>
            <w:r>
              <w:t xml:space="preserve">PostgreSQL driver</w:t>
            </w:r>
          </w:p>
        </w:tc>
        <w:tc>
          <w:tcPr>
            <w:tcW w:w="2396" w:type="dxa"/>
          </w:tcPr>
          <w:p>
            <w:pPr>
              <w:pStyle w:val="Zkladntext"/>
              <w:ind w:firstLine="0" w:left="0" w:right="0"/>
              <w:spacing w:before="20" w:after="20" w:line="240" w:lineRule="auto"/>
              <w:jc w:val="left"/>
            </w:pPr>
            <w:r>
              <w:t xml:space="preserve">psycopg2-binary</w:t>
            </w:r>
          </w:p>
        </w:tc>
        <w:tc>
          <w:tcPr>
            <w:tcW w:w="1409" w:type="dxa"/>
          </w:tcPr>
          <w:p>
            <w:pPr>
              <w:pStyle w:val="Zkladntext"/>
              <w:ind w:firstLine="0" w:left="0" w:right="0"/>
              <w:spacing w:before="20" w:after="20" w:line="240" w:lineRule="auto"/>
              <w:jc w:val="center"/>
            </w:pPr>
            <w:r>
              <w:t xml:space="preserve">2.9+</w:t>
            </w:r>
          </w:p>
        </w:tc>
        <w:tc>
          <w:tcPr>
            <w:tcW w:w="3290" w:type="dxa"/>
          </w:tcPr>
          <w:p>
            <w:pPr>
              <w:pStyle w:val="Zkladntext"/>
              <w:ind w:firstLine="0" w:left="0" w:right="0"/>
              <w:spacing w:before="20" w:after="20" w:line="240" w:lineRule="auto"/>
              <w:jc w:val="left"/>
            </w:pPr>
            <w:r>
              <w:t xml:space="preserve">Priame spojenie na Supabase / PostgreSQL</w:t>
            </w:r>
          </w:p>
        </w:tc>
      </w:tr>
      <w:tr>
        <w:tc>
          <w:tcPr>
            <w:tcW w:w="1973" w:type="dxa"/>
          </w:tcPr>
          <w:p>
            <w:pPr>
              <w:pStyle w:val="Zkladntext"/>
              <w:ind w:firstLine="0" w:left="0" w:right="0"/>
              <w:spacing w:before="20" w:after="20" w:line="240" w:lineRule="auto"/>
              <w:jc w:val="left"/>
            </w:pPr>
            <w:r>
              <w:t xml:space="preserve">Env konfigurácia</w:t>
            </w:r>
          </w:p>
        </w:tc>
        <w:tc>
          <w:tcPr>
            <w:tcW w:w="2396" w:type="dxa"/>
          </w:tcPr>
          <w:p>
            <w:pPr>
              <w:pStyle w:val="Zkladntext"/>
              <w:ind w:firstLine="0" w:left="0" w:right="0"/>
              <w:spacing w:before="20" w:after="20" w:line="240" w:lineRule="auto"/>
              <w:jc w:val="left"/>
            </w:pPr>
            <w:r>
              <w:t xml:space="preserve">python-dotenv</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Načítanie DB_BACKEND a DATABASE_URL z .env</w:t>
            </w:r>
          </w:p>
        </w:tc>
      </w:tr>
    </w:tbl>
    <w:p>
      <w:pPr>
        <w:pStyle w:val="Zkladntext"/>
      </w:pPr>
      <w:r>
        <w:t xml:space="preserve"/>
      </w:r>
    </w:p>
    <w:p>
      <w:pPr>
        <w:pStyle w:val="Zkladntext"/>
      </w:pPr>
      <w:r>
        <w:t xml:space="preserve">Voľba Pythonu s CustomTkinter poskytuje niekoľko kľúčových výhod. Na rozdiel od PyQt5 alebo wxPython, CustomTkinter natívne podporuje systém farebných tokenov vo formáte (light_value, dark_value), čo umožňuje transparentné prepínanie tém bez nutnosti manuálnej aktualizácie jednotlivých widgetov.</w:t>
      </w:r>
    </w:p>
    <w:p>
      <w:pPr>
        <w:pStyle w:val="Titulek"/>
      </w:pPr>
      <w:r>
        <w:t xml:space="preserve">Tab. 6.2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50"/>
        <w:gridCol w:w="5419"/>
      </w:tblGrid>
      <w:tr>
        <w:trPr>
          <w:tblHeader/>
        </w:trPr>
        <w:tc>
          <w:tcPr>
            <w:tcW w:w="3650" w:type="dxa"/>
          </w:tcPr>
          <w:p>
            <w:pPr>
              <w:pStyle w:val="Zkladntext"/>
              <w:ind w:firstLine="0" w:left="0" w:right="0"/>
              <w:spacing w:before="20" w:after="20" w:line="240" w:lineRule="auto"/>
              <w:jc w:val="center"/>
            </w:pPr>
            <w:r>
              <w:rPr>
                <w:b/>
              </w:rPr>
              <w:t xml:space="preserve">Nástroj</w:t>
            </w:r>
          </w:p>
        </w:tc>
        <w:tc>
          <w:tcPr>
            <w:tcW w:w="5419" w:type="dxa"/>
          </w:tcPr>
          <w:p>
            <w:pPr>
              <w:pStyle w:val="Zkladntext"/>
              <w:ind w:firstLine="0" w:left="0" w:right="0"/>
              <w:spacing w:before="20" w:after="20" w:line="240" w:lineRule="auto"/>
              <w:jc w:val="center"/>
            </w:pPr>
            <w:r>
              <w:rPr>
                <w:b/>
              </w:rPr>
              <w:t xml:space="preserve">Účel</w:t>
            </w:r>
          </w:p>
        </w:tc>
      </w:tr>
      <w:tr>
        <w:tc>
          <w:tcPr>
            <w:tcW w:w="3650" w:type="dxa"/>
          </w:tcPr>
          <w:p>
            <w:pPr>
              <w:pStyle w:val="Zkladntext"/>
              <w:ind w:firstLine="0" w:left="0" w:right="0"/>
              <w:spacing w:before="20" w:after="20" w:line="240" w:lineRule="auto"/>
              <w:jc w:val="left"/>
            </w:pPr>
            <w:r>
              <w:t xml:space="preserve">PyCharm Community</w:t>
            </w:r>
          </w:p>
        </w:tc>
        <w:tc>
          <w:tcPr>
            <w:tcW w:w="5419" w:type="dxa"/>
          </w:tcPr>
          <w:p>
            <w:pPr>
              <w:pStyle w:val="Zkladntext"/>
              <w:ind w:firstLine="0" w:left="0" w:right="0"/>
              <w:spacing w:before="20" w:after="20" w:line="240" w:lineRule="auto"/>
              <w:jc w:val="left"/>
            </w:pPr>
            <w:r>
              <w:t xml:space="preserve">Primárne IDE, debugger, refaktoring</w:t>
            </w:r>
          </w:p>
        </w:tc>
      </w:tr>
      <w:tr>
        <w:tc>
          <w:tcPr>
            <w:tcW w:w="3650" w:type="dxa"/>
          </w:tcPr>
          <w:p>
            <w:pPr>
              <w:pStyle w:val="Zkladntext"/>
              <w:ind w:firstLine="0" w:left="0" w:right="0"/>
              <w:spacing w:before="20" w:after="20" w:line="240" w:lineRule="auto"/>
              <w:jc w:val="left"/>
            </w:pPr>
            <w:r>
              <w:t xml:space="preserve">Claude Code (Anthropic)</w:t>
            </w:r>
          </w:p>
        </w:tc>
        <w:tc>
          <w:tcPr>
            <w:tcW w:w="5419" w:type="dxa"/>
          </w:tcPr>
          <w:p>
            <w:pPr>
              <w:pStyle w:val="Zkladntext"/>
              <w:ind w:firstLine="0" w:left="0" w:right="0"/>
              <w:spacing w:before="20" w:after="20" w:line="240" w:lineRule="auto"/>
              <w:jc w:val="left"/>
            </w:pPr>
            <w:r>
              <w:t xml:space="preserve">AI-asistovaný vývoj, code review, dokumentácia</w:t>
            </w:r>
          </w:p>
        </w:tc>
      </w:tr>
      <w:tr>
        <w:tc>
          <w:tcPr>
            <w:tcW w:w="3650" w:type="dxa"/>
          </w:tcPr>
          <w:p>
            <w:pPr>
              <w:pStyle w:val="Zkladntext"/>
              <w:ind w:firstLine="0" w:left="0" w:right="0"/>
              <w:spacing w:before="20" w:after="20" w:line="240" w:lineRule="auto"/>
              <w:jc w:val="center"/>
            </w:pPr>
            <w:r>
              <w:t xml:space="preserve">Git / GitHub</w:t>
            </w:r>
          </w:p>
        </w:tc>
        <w:tc>
          <w:tcPr>
            <w:tcW w:w="5419" w:type="dxa"/>
          </w:tcPr>
          <w:p>
            <w:pPr>
              <w:pStyle w:val="Zkladntext"/>
              <w:ind w:firstLine="0" w:left="0" w:right="0"/>
              <w:spacing w:before="20" w:after="20" w:line="240" w:lineRule="auto"/>
              <w:jc w:val="left"/>
            </w:pPr>
            <w:r>
              <w:t xml:space="preserve">Verzionovanie zdrojového kódu</w:t>
            </w:r>
          </w:p>
        </w:tc>
      </w:tr>
      <w:tr>
        <w:tc>
          <w:tcPr>
            <w:tcW w:w="3650" w:type="dxa"/>
          </w:tcPr>
          <w:p>
            <w:pPr>
              <w:pStyle w:val="Zkladntext"/>
              <w:ind w:firstLine="0" w:left="0" w:right="0"/>
              <w:spacing w:before="20" w:after="20" w:line="240" w:lineRule="auto"/>
              <w:jc w:val="center"/>
            </w:pPr>
            <w:r>
              <w:t xml:space="preserve">Obsidian</w:t>
            </w:r>
          </w:p>
        </w:tc>
        <w:tc>
          <w:tcPr>
            <w:tcW w:w="5419" w:type="dxa"/>
          </w:tcPr>
          <w:p>
            <w:pPr>
              <w:pStyle w:val="Zkladntext"/>
              <w:ind w:firstLine="0" w:left="0" w:right="0"/>
              <w:spacing w:before="20" w:after="20" w:line="240" w:lineRule="auto"/>
              <w:jc w:val="left"/>
            </w:pPr>
            <w:r>
              <w:t xml:space="preserve">Technická dokumentácia v Markdown (knowledge base)</w:t>
            </w:r>
          </w:p>
        </w:tc>
      </w:tr>
      <w:tr>
        <w:tc>
          <w:tcPr>
            <w:tcW w:w="3650" w:type="dxa"/>
          </w:tcPr>
          <w:p>
            <w:pPr>
              <w:pStyle w:val="Zkladntext"/>
              <w:ind w:firstLine="0" w:left="0" w:right="0"/>
              <w:spacing w:before="20" w:after="20" w:line="240" w:lineRule="auto"/>
              <w:jc w:val="left"/>
            </w:pPr>
            <w:r>
              <w:t xml:space="preserve">DB Browser for SQLite</w:t>
            </w:r>
          </w:p>
        </w:tc>
        <w:tc>
          <w:tcPr>
            <w:tcW w:w="5419" w:type="dxa"/>
          </w:tcPr>
          <w:p>
            <w:pPr>
              <w:pStyle w:val="Zkladntext"/>
              <w:ind w:firstLine="0" w:left="0" w:right="0"/>
              <w:spacing w:before="20" w:after="20" w:line="240" w:lineRule="auto"/>
              <w:jc w:val="left"/>
            </w:pPr>
            <w:r>
              <w:t xml:space="preserve">Prezeranie a ladenie databázy</w:t>
            </w:r>
          </w:p>
        </w:tc>
      </w:tr>
    </w:tbl>
    <w:p>
      <w:pPr>
        <w:pStyle w:val="Zkladntext"/>
      </w:pPr>
      <w:r>
        <w:t xml:space="preserve"/>
      </w:r>
    </w:p>
    <w:p>
      <w:pPr>
        <w:pStyle w:val="Nadpis2"/>
      </w:pPr>
      <w:r>
        <w:t xml:space="preserve">Dátová vrstva</w:t>
      </w:r>
    </w:p>
    <w:p>
      <w:pPr>
        <w:pStyle w:val="Zkladntext"/>
      </w:pPr>
      <w:r>
        <w:t xml:space="preserve">Funkcia create_database() v module database/setup.py sa spúšťa pri každom štarte aplikácie. Zaručuje, že všetky tabuľky existujú a databáza je v konzistentnom stave. Obsahuje aj automatickú migráciu hesiel z plaintext formátu na SHA-256 haše — pre prípad upgradu zo staršej verzie aplikácie.</w:t>
      </w:r>
    </w:p>
    <w:p>
      <w:pPr>
        <w:pStyle w:val="Zkladntext"/>
      </w:pPr>
      <w:r>
        <w:t xml:space="preserve">Základ celej repozitárnej vrstvy tvorí konfigurácia sqlite3.Row factory. Táto konfigurácia umožňuje prístup k stĺpcom podľa mena (nie len podľa indexu), čo eliminuje celú triedu chýb, kde UI pristupovalo k dátam cez numerické indexy (row[0], row[4]) namiesto sémanticky pomenovaných kľúčov.</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Najkomplexnejšia repozitárna funkcia je get_tasks_for_project_with_cpm(project_id), ktorá vracia zoznam úloh obohateným o CPM polia, meno prideleného používateľa (JOIN s tabuľkou users) a informáciu o kritickosti. Táto funkcia je volaná vždy po prepočte CPM a po každej zmene filtrov v Tasks tab.</w:t>
      </w:r>
    </w:p>
    <w:p>
      <w:pPr>
        <w:pStyle w:val="Zkladntext"/>
      </w:pPr>
      <w:r>
        <w:t xml:space="preserve">Verzia 1.2 zaviedla duálny databázový backend, ktorý umožňuje rovnakému kódu repozitárov pracovať s lokálnym SQLite aj cloudovým PostgreSQL (Supabase). Prepínanie prebieha cez premennú prostredia DB_BACKEND:</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Implementácia obsahuje štyri wrapper triedy. Pre PostgreSQL backend je kľúčová trieda _PgCursorWrapper, ktorá rieši tri rozdiely oproti SQLite rozhraniu:</w:t>
      </w:r>
    </w:p>
    <w:p>
      <w:pPr>
        <w:pStyle w:val="Titulek"/>
      </w:pPr>
      <w:r>
        <w:t xml:space="preserve">Tab. 6.3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2473"/>
        <w:gridCol w:w="1649"/>
        <w:gridCol w:w="3160"/>
      </w:tblGrid>
      <w:tr>
        <w:trPr>
          <w:tblHeader/>
        </w:trPr>
        <w:tc>
          <w:tcPr>
            <w:tcW w:w="1786" w:type="dxa"/>
          </w:tcPr>
          <w:p>
            <w:pPr>
              <w:pStyle w:val="Zkladntext"/>
              <w:ind w:firstLine="0" w:left="0" w:right="0"/>
              <w:spacing w:before="20" w:after="20" w:line="240" w:lineRule="auto"/>
              <w:jc w:val="center"/>
            </w:pPr>
            <w:r>
              <w:rPr>
                <w:b/>
              </w:rPr>
              <w:t xml:space="preserve">Problém</w:t>
            </w:r>
          </w:p>
        </w:tc>
        <w:tc>
          <w:tcPr>
            <w:tcW w:w="2473" w:type="dxa"/>
          </w:tcPr>
          <w:p>
            <w:pPr>
              <w:pStyle w:val="Zkladntext"/>
              <w:ind w:firstLine="0" w:left="0" w:right="0"/>
              <w:spacing w:before="20" w:after="20" w:line="240" w:lineRule="auto"/>
              <w:jc w:val="center"/>
            </w:pPr>
            <w:r>
              <w:rPr>
                <w:b/>
              </w:rPr>
              <w:t xml:space="preserve">SQLite</w:t>
            </w:r>
          </w:p>
        </w:tc>
        <w:tc>
          <w:tcPr>
            <w:tcW w:w="1649" w:type="dxa"/>
          </w:tcPr>
          <w:p>
            <w:pPr>
              <w:pStyle w:val="Zkladntext"/>
              <w:ind w:firstLine="0" w:left="0" w:right="0"/>
              <w:spacing w:before="20" w:after="20" w:line="240" w:lineRule="auto"/>
              <w:jc w:val="center"/>
            </w:pPr>
            <w:r>
              <w:rPr>
                <w:b/>
              </w:rPr>
              <w:t xml:space="preserve">PostgreSQL</w:t>
            </w:r>
          </w:p>
        </w:tc>
        <w:tc>
          <w:tcPr>
            <w:tcW w:w="3160" w:type="dxa"/>
          </w:tcPr>
          <w:p>
            <w:pPr>
              <w:pStyle w:val="Zkladntext"/>
              <w:ind w:firstLine="0" w:left="0" w:right="0"/>
              <w:spacing w:before="20" w:after="20" w:line="240" w:lineRule="auto"/>
              <w:jc w:val="center"/>
            </w:pPr>
            <w:r>
              <w:rPr>
                <w:b/>
              </w:rPr>
              <w:t xml:space="preserve">Riešenie v _PgCursorWrapper</w:t>
            </w:r>
          </w:p>
        </w:tc>
      </w:tr>
      <w:tr>
        <w:tc>
          <w:tcPr>
            <w:tcW w:w="1786" w:type="dxa"/>
          </w:tcPr>
          <w:p>
            <w:pPr>
              <w:pStyle w:val="Zkladntext"/>
              <w:ind w:firstLine="0" w:left="0" w:right="0"/>
              <w:spacing w:before="20" w:after="20" w:line="240" w:lineRule="auto"/>
              <w:jc w:val="center"/>
            </w:pPr>
            <w:r>
              <w:t xml:space="preserve">Placeholder</w:t>
            </w:r>
          </w:p>
        </w:tc>
        <w:tc>
          <w:tcPr>
            <w:tcW w:w="2473" w:type="dxa"/>
          </w:tcPr>
          <w:p>
            <w:pPr>
              <w:pStyle w:val="Zkladntext"/>
              <w:ind w:firstLine="0" w:left="0" w:right="0"/>
              <w:spacing w:before="20" w:after="20" w:line="240" w:lineRule="auto"/>
              <w:jc w:val="center"/>
            </w:pPr>
            <w:r>
              <w:t xml:space="preserve">?</w:t>
            </w:r>
          </w:p>
        </w:tc>
        <w:tc>
          <w:tcPr>
            <w:tcW w:w="1649" w:type="dxa"/>
          </w:tcPr>
          <w:p>
            <w:pPr>
              <w:pStyle w:val="Zkladntext"/>
              <w:ind w:firstLine="0" w:left="0" w:right="0"/>
              <w:spacing w:before="20" w:after="20" w:line="240" w:lineRule="auto"/>
              <w:jc w:val="center"/>
            </w:pPr>
            <w:r>
              <w:t xml:space="preserve">%s</w:t>
            </w:r>
          </w:p>
        </w:tc>
        <w:tc>
          <w:tcPr>
            <w:tcW w:w="3160" w:type="dxa"/>
          </w:tcPr>
          <w:p>
            <w:pPr>
              <w:pStyle w:val="Zkladntext"/>
              <w:ind w:firstLine="0" w:left="0" w:right="0"/>
              <w:spacing w:before="20" w:after="20" w:line="240" w:lineRule="auto"/>
              <w:jc w:val="left"/>
            </w:pPr>
            <w:r>
              <w:t xml:space="preserve">Automatický replace("?", "%s")</w:t>
            </w:r>
          </w:p>
        </w:tc>
      </w:tr>
      <w:tr>
        <w:tc>
          <w:tcPr>
            <w:tcW w:w="1786" w:type="dxa"/>
          </w:tcPr>
          <w:p>
            <w:pPr>
              <w:pStyle w:val="Zkladntext"/>
              <w:ind w:firstLine="0" w:left="0" w:right="0"/>
              <w:spacing w:before="20" w:after="20" w:line="240" w:lineRule="auto"/>
              <w:jc w:val="left"/>
            </w:pPr>
            <w:r>
              <w:t xml:space="preserve">Posledné ID po INSERT</w:t>
            </w:r>
          </w:p>
        </w:tc>
        <w:tc>
          <w:tcPr>
            <w:tcW w:w="2473" w:type="dxa"/>
          </w:tcPr>
          <w:p>
            <w:pPr>
              <w:pStyle w:val="Zkladntext"/>
              <w:ind w:firstLine="0" w:left="0" w:right="0"/>
              <w:spacing w:before="20" w:after="20" w:line="240" w:lineRule="auto"/>
              <w:jc w:val="left"/>
            </w:pPr>
            <w:r>
              <w:t xml:space="preserve">cursor.lastrowid</w:t>
            </w:r>
          </w:p>
        </w:tc>
        <w:tc>
          <w:tcPr>
            <w:tcW w:w="1649" w:type="dxa"/>
          </w:tcPr>
          <w:p>
            <w:pPr>
              <w:pStyle w:val="Zkladntext"/>
              <w:ind w:firstLine="0" w:left="0" w:right="0"/>
              <w:spacing w:before="20" w:after="20" w:line="240" w:lineRule="auto"/>
              <w:jc w:val="center"/>
            </w:pPr>
            <w:r>
              <w:t xml:space="preserve">nevzniká</w:t>
            </w:r>
          </w:p>
        </w:tc>
        <w:tc>
          <w:tcPr>
            <w:tcW w:w="3160" w:type="dxa"/>
          </w:tcPr>
          <w:p>
            <w:pPr>
              <w:pStyle w:val="Zkladntext"/>
              <w:ind w:firstLine="0" w:left="0" w:right="0"/>
              <w:spacing w:before="20" w:after="20" w:line="240" w:lineRule="auto"/>
              <w:jc w:val="left"/>
            </w:pPr>
            <w:r>
              <w:t xml:space="preserve">Auto-append RETURNING id, uloženie výsledku</w:t>
            </w:r>
          </w:p>
        </w:tc>
      </w:tr>
      <w:tr>
        <w:tc>
          <w:tcPr>
            <w:tcW w:w="1786" w:type="dxa"/>
          </w:tcPr>
          <w:p>
            <w:pPr>
              <w:pStyle w:val="Zkladntext"/>
              <w:ind w:firstLine="0" w:left="0" w:right="0"/>
              <w:spacing w:before="20" w:after="20" w:line="240" w:lineRule="auto"/>
              <w:jc w:val="center"/>
            </w:pPr>
            <w:r>
              <w:t xml:space="preserve">Row factory</w:t>
            </w:r>
          </w:p>
        </w:tc>
        <w:tc>
          <w:tcPr>
            <w:tcW w:w="2473" w:type="dxa"/>
          </w:tcPr>
          <w:p>
            <w:pPr>
              <w:pStyle w:val="Zkladntext"/>
              <w:ind w:firstLine="0" w:left="0" w:right="0"/>
              <w:spacing w:before="20" w:after="20" w:line="240" w:lineRule="auto"/>
              <w:jc w:val="left"/>
            </w:pPr>
            <w:r>
              <w:t xml:space="preserve">sqlite3.Row (dict-like)</w:t>
            </w:r>
          </w:p>
        </w:tc>
        <w:tc>
          <w:tcPr>
            <w:tcW w:w="1649" w:type="dxa"/>
          </w:tcPr>
          <w:p>
            <w:pPr>
              <w:pStyle w:val="Zkladntext"/>
              <w:ind w:firstLine="0" w:left="0" w:right="0"/>
              <w:spacing w:before="20" w:after="20" w:line="240" w:lineRule="auto"/>
              <w:jc w:val="center"/>
            </w:pPr>
            <w:r>
              <w:t xml:space="preserve">tuple</w:t>
            </w:r>
          </w:p>
        </w:tc>
        <w:tc>
          <w:tcPr>
            <w:tcW w:w="3160" w:type="dxa"/>
          </w:tcPr>
          <w:p>
            <w:pPr>
              <w:pStyle w:val="Zkladntext"/>
              <w:ind w:firstLine="0" w:left="0" w:right="0"/>
              <w:spacing w:before="20" w:after="20" w:line="240" w:lineRule="auto"/>
              <w:jc w:val="left"/>
            </w:pPr>
            <w:r>
              <w:t xml:space="preserve">fetchone()/fetchall() vracajú dict</w:t>
            </w:r>
          </w:p>
        </w:tc>
      </w:tr>
    </w:tbl>
    <w:p>
      <w:pPr>
        <w:pStyle w:val="Zkladntext"/>
      </w:pPr>
      <w:r>
        <w:t xml:space="preserve"/>
      </w:r>
    </w:p>
    <w:p>
      <w:pPr>
        <w:pStyle w:val="Zkladntext"/>
      </w:pPr>
      <w:r>
        <w:t xml:space="preserve">Automatické doplnenie RETURNING id pre INSERT príkazy je implementované priamo v metóde execute(), takže repozitáre nevyžadujú žiadnu úpravu:</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Súbor database/supabase_schema.sql obsahuje kompletné PostgreSQL schéma s ENUM typmi pre doménové hodnoty (user_role, task_status, task_priority, dep_type), 7 tabuliek so správnymi cudzími kľúčmi a BIGSERIAL primárnymi kľúčmi, 10 indexov pre najčastejšie dotazy a seed INSERT pre administrátorský účet.</w:t>
      </w:r>
    </w:p>
    <w:p>
      <w:pPr>
        <w:pStyle w:val="Zkladntext"/>
      </w:pPr>
      <w:r>
        <w:t xml:space="preserve">Jednorazový migračný skript database/migrate_to_supabase.py skopíruje existujúce dáta zo SQLite do Supabase v správnom poradí závislostí (users → projects → tasks → závislosti a komentáre). Každá tabuľka je kopírovaná s ON CONFLICT DO NOTHING, čo umožňuje bezpečné opakované spustenie.</w:t>
      </w:r>
    </w:p>
    <w:p>
      <w:pPr>
        <w:pStyle w:val="Nadpis2"/>
      </w:pPr>
      <w:r>
        <w:t xml:space="preserve">Implementácia metódy kritickej cesty</w:t>
      </w:r>
    </w:p>
    <w:p>
      <w:pPr>
        <w:pStyle w:val="Zkladntext"/>
      </w:pPr>
      <w:r>
        <w:t xml:space="preserve">CPM engine používa dve dátové triedy implementované ako Python dataclasses:</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Algoritmus prebieha v šiestich krokoch. Prvým krokom je detekcia cyklov pomocou DFS (hĺbkového prehľadávania). Každý uzol má jeden z troch stavov: BIELE (nenavštívený), SIVÉ (v aktuálnej ceste), ČIERNE (spracovaný). Ak DFS narazí na sivý uzol, existuje cyklus a CPM nie je možné vypočítať — algoritmus vráti CPMResult(is_valid=False).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Druhým krokom je topologické triedenie algoritmom Kahn. Výsledné poradie garantuje, že pred spracovaním každej úlohy sú spracované všetky jej závislosti.</w:t>
      </w:r>
    </w:p>
    <w:p>
      <w:pPr>
        <w:pStyle w:val="Zkladntext"/>
      </w:pPr>
      <w:r>
        <w:t xml:space="preserve">Tretím krokom je Forward Pass — iterácia cez topologicky usporiadané úlohy. ES každej úlohy je maximum EF všetkých predchodcov plus delay_days:</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Štvrtým krokom je Backward Pass — iterácia v obrátenom topologickom poradí. LF poslednej úlohy je rovné celkovému trvaniu projektu. Pre ostatné úlohy je LF minimum LS všetkých nasledovníkov:</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Piatym krokom je výpočet celkovej rezervy a označenie kritickosti: total_float = ls - es. Úlohy s total_float == 0 sú kritické.</w:t>
      </w:r>
    </w:p>
    <w:p>
      <w:pPr>
        <w:pStyle w:val="Zkladntext"/>
      </w:pPr>
      <w:r>
        <w:t xml:space="preserve">Šiestym krokom je baseline porovnanie — algoritmus sa spustí dvakrát (raz s delay_days, raz bez), čo umožňuje vypočítať celkové oneskorenie projektu spôsobené ručne zadanými oneskoreniami.</w:t>
      </w:r>
    </w:p>
    <w:p>
      <w:pPr>
        <w:pStyle w:val="Zkladntext"/>
      </w:pPr>
      <w:r>
        <w:t xml:space="preserve">Funkcia calculate_health_score() vyhodnocuje aktuálny stav projektu na stupnici 0–100 aplikovaním penalizácií:</w:t>
      </w:r>
    </w:p>
    <w:p>
      <w:pPr>
        <w:pStyle w:val="Titulek"/>
      </w:pPr>
      <w:r>
        <w:t xml:space="preserve">Tab. 6.4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97"/>
        <w:gridCol w:w="3972"/>
      </w:tblGrid>
      <w:tr>
        <w:trPr>
          <w:tblHeader/>
        </w:trPr>
        <w:tc>
          <w:tcPr>
            <w:tcW w:w="5097" w:type="dxa"/>
          </w:tcPr>
          <w:p>
            <w:pPr>
              <w:pStyle w:val="Zkladntext"/>
              <w:ind w:firstLine="0" w:left="0" w:right="0"/>
              <w:spacing w:before="20" w:after="20" w:line="240" w:lineRule="auto"/>
              <w:jc w:val="center"/>
            </w:pPr>
            <w:r>
              <w:rPr>
                <w:b/>
              </w:rPr>
              <w:t xml:space="preserve">Podmienka</w:t>
            </w:r>
          </w:p>
        </w:tc>
        <w:tc>
          <w:tcPr>
            <w:tcW w:w="3972" w:type="dxa"/>
          </w:tcPr>
          <w:p>
            <w:pPr>
              <w:pStyle w:val="Zkladntext"/>
              <w:ind w:firstLine="0" w:left="0" w:right="0"/>
              <w:spacing w:before="20" w:after="20" w:line="240" w:lineRule="auto"/>
              <w:jc w:val="center"/>
            </w:pPr>
            <w:r>
              <w:rPr>
                <w:b/>
              </w:rPr>
              <w:t xml:space="preserve">Penalizácia</w:t>
            </w:r>
          </w:p>
        </w:tc>
      </w:tr>
      <w:tr>
        <w:tc>
          <w:tcPr>
            <w:tcW w:w="5097" w:type="dxa"/>
          </w:tcPr>
          <w:p>
            <w:pPr>
              <w:pStyle w:val="Zkladntext"/>
              <w:ind w:firstLine="0" w:left="0" w:right="0"/>
              <w:spacing w:before="20" w:after="20" w:line="240" w:lineRule="auto"/>
              <w:jc w:val="left"/>
            </w:pPr>
            <w:r>
              <w:t xml:space="preserve">Každá zablokovaná úloha (blocked)</w:t>
            </w:r>
          </w:p>
        </w:tc>
        <w:tc>
          <w:tcPr>
            <w:tcW w:w="3972" w:type="dxa"/>
          </w:tcPr>
          <w:p>
            <w:pPr>
              <w:pStyle w:val="Zkladntext"/>
              <w:ind w:firstLine="0" w:left="0" w:right="0"/>
              <w:spacing w:before="20" w:after="20" w:line="240" w:lineRule="auto"/>
              <w:jc w:val="center"/>
            </w:pPr>
            <w:r>
              <w:t xml:space="preserve">−10 bodov</w:t>
            </w:r>
          </w:p>
        </w:tc>
      </w:tr>
      <w:tr>
        <w:tc>
          <w:tcPr>
            <w:tcW w:w="5097" w:type="dxa"/>
          </w:tcPr>
          <w:p>
            <w:pPr>
              <w:pStyle w:val="Zkladntext"/>
              <w:ind w:firstLine="0" w:left="0" w:right="0"/>
              <w:spacing w:before="20" w:after="20" w:line="240" w:lineRule="auto"/>
              <w:jc w:val="left"/>
            </w:pPr>
            <w:r>
              <w:t xml:space="preserve">Každá kritická úloha po termíne</w:t>
            </w:r>
          </w:p>
        </w:tc>
        <w:tc>
          <w:tcPr>
            <w:tcW w:w="3972" w:type="dxa"/>
          </w:tcPr>
          <w:p>
            <w:pPr>
              <w:pStyle w:val="Zkladntext"/>
              <w:ind w:firstLine="0" w:left="0" w:right="0"/>
              <w:spacing w:before="20" w:after="20" w:line="240" w:lineRule="auto"/>
              <w:jc w:val="center"/>
            </w:pPr>
            <w:r>
              <w:t xml:space="preserve">−15 bodov</w:t>
            </w:r>
          </w:p>
        </w:tc>
      </w:tr>
      <w:tr>
        <w:tc>
          <w:tcPr>
            <w:tcW w:w="5097" w:type="dxa"/>
          </w:tcPr>
          <w:p>
            <w:pPr>
              <w:pStyle w:val="Zkladntext"/>
              <w:ind w:firstLine="0" w:left="0" w:right="0"/>
              <w:spacing w:before="20" w:after="20" w:line="240" w:lineRule="auto"/>
              <w:jc w:val="left"/>
            </w:pPr>
            <w:r>
              <w:t xml:space="preserve">Každý deň sklzu projektu</w:t>
            </w:r>
          </w:p>
        </w:tc>
        <w:tc>
          <w:tcPr>
            <w:tcW w:w="3972" w:type="dxa"/>
          </w:tcPr>
          <w:p>
            <w:pPr>
              <w:pStyle w:val="Zkladntext"/>
              <w:ind w:firstLine="0" w:left="0" w:right="0"/>
              <w:spacing w:before="20" w:after="20" w:line="240" w:lineRule="auto"/>
              <w:jc w:val="center"/>
            </w:pPr>
            <w:r>
              <w:t xml:space="preserve">−2 body</w:t>
            </w:r>
          </w:p>
        </w:tc>
      </w:tr>
      <w:tr>
        <w:tc>
          <w:tcPr>
            <w:tcW w:w="5097" w:type="dxa"/>
          </w:tcPr>
          <w:p>
            <w:pPr>
              <w:pStyle w:val="Zkladntext"/>
              <w:ind w:firstLine="0" w:left="0" w:right="0"/>
              <w:spacing w:before="20" w:after="20" w:line="240" w:lineRule="auto"/>
              <w:jc w:val="left"/>
            </w:pPr>
            <w:r>
              <w:t xml:space="preserve">Každý deň ručného oneskorenia (delay_days)</w:t>
            </w:r>
          </w:p>
        </w:tc>
        <w:tc>
          <w:tcPr>
            <w:tcW w:w="3972" w:type="dxa"/>
          </w:tcPr>
          <w:p>
            <w:pPr>
              <w:pStyle w:val="Zkladntext"/>
              <w:ind w:firstLine="0" w:left="0" w:right="0"/>
              <w:spacing w:before="20" w:after="20" w:line="240" w:lineRule="auto"/>
              <w:jc w:val="center"/>
            </w:pPr>
            <w:r>
              <w:t xml:space="preserve">−3 body</w:t>
            </w:r>
          </w:p>
        </w:tc>
      </w:tr>
    </w:tbl>
    <w:p>
      <w:pPr>
        <w:pStyle w:val="Zkladntext"/>
      </w:pPr>
      <w:r>
        <w:t xml:space="preserve"/>
      </w:r>
    </w:p>
    <w:p>
      <w:pPr>
        <w:pStyle w:val="Nadpis2"/>
      </w:pPr>
      <w:r>
        <w:t xml:space="preserve">Implementácia metódy PERT a hodnotenia rizika</w:t>
      </w:r>
    </w:p>
    <w:p>
      <w:pPr>
        <w:pStyle w:val="Zkladntext"/>
      </w:pPr>
      <w:r>
        <w:t xml:space="preserve">Verzia 3.0 rozšírila aplikáciu o dva kľúčové akademické prínosy: pravdepodobnostné plánovanie cez PERT a správu zdrojov tímu. Oba moduly sú navrhnuté ako čisté rozšírenia bez modifikácie existujúceho CPM engine.</w:t>
      </w:r>
    </w:p>
    <w:p>
      <w:pPr>
        <w:pStyle w:val="Zkladntext"/>
      </w:pPr>
      <w:r>
        <w:t xml:space="preserve">PERT engine je implementovaný v súbore logic/pert_engine.py ako samostatná knižnica bez databázových závislostí — rovnaký princíp čistej separácie ako cpm_engine.py. Dátové štruktúry:</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Pre výpočet pravdepodobnosti P(T ≤ D) sa využíva Central Limit Theorem: súčet nezávislých náhodných veličín (dĺžok kriticky cestových úloh) konverguje k normálnemu rozdeleniu. Python štandardná knižnica poskytuje statistics.NormalDist s metódou .cdf(deadline):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Systém automaticky generuje pravdepodobnosti pre rozsah deadlinov okolo očakávaného trvania (±5 dní) a pre zadaný konkrétny deadline. Výsledky sú vizualizované cez SVG gauge (oblúkový ukazovateľ) s farebnými zónami: zelená ≥ 80 %, oranžová 50–79 %, červená &lt; 50 %.</w:t>
      </w:r>
    </w:p>
    <w:p>
      <w:pPr>
        <w:pStyle w:val="Zkladntext"/>
      </w:pPr>
      <w:r>
        <w:t xml:space="preserve">Do tabuľky tasks boli pridané dva nové stĺpce migráciou 003_pert_fields.sql:</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Stĺpce sú nullable — ak nie sú vyplnené, PERT engine automaticky dosadí a = m = b = duration, čo zodpovedá deterministickému CPM odhadu (σ = 0, P = 1.0 pre deadline ≥ trvanie).</w:t>
      </w:r>
    </w:p>
    <w:p>
      <w:pPr>
        <w:pStyle w:val="Zkladntext"/>
      </w:pPr>
      <w:r>
        <w:t xml:space="preserve">Endpoint GET /projects/{project_id}/pert?deadline={d} vracia kompletný PERT response vrátane per-task štatistík, projektu-level E a σ, a mapu pravdepodobností. Frontend PertPanel.tsx zobrazuje výsledky v troch sekciách: gauge s ovládačom deadline, tabuľka pravdepodobností pre rôzne termíny a per-task tabuľka s hodnotami a/m/b/E/σ.</w:t>
      </w:r>
    </w:p>
    <w:p>
      <w:pPr>
        <w:pStyle w:val="Nadpis2"/>
      </w:pPr>
      <w:r>
        <w:t xml:space="preserve">Aplikačné rozhranie a autentifikácia</w:t>
      </w:r>
    </w:p>
    <w:p>
      <w:pPr>
        <w:pStyle w:val="Zkladntext"/>
      </w:pPr>
      <w:r>
        <w:t xml:space="preserve">Aplikačná logika je sprístupnená ako REST rozhranie postavené na rámci FastAPI. Rozhranie je rozdelené do routerov podľa domény — autentifikácia, projekty, úlohy, tím, komentáre, notifikácie, kalendár, prílohy, klienti, organizácia a export. Dokumentácia rozhrania sa generuje automaticky zo signatúr a dátových modelov a je dostupná na ceste /docs.</w:t>
      </w:r>
    </w:p>
    <w:p>
      <w:pPr>
        <w:pStyle w:val="Zkladntext"/>
      </w:pPr>
      <w:r>
        <w:t xml:space="preserve">Prehľad hlavných skupín koncových bodov uvádza nasledujúca tabuľka.</w:t>
      </w:r>
    </w:p>
    <w:p>
      <w:pPr>
        <w:pStyle w:val="Titulek"/>
      </w:pPr>
      <w:r>
        <w:t xml:space="preserve">Tab. 6.5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4577"/>
        <w:gridCol w:w="2203"/>
      </w:tblGrid>
      <w:tr>
        <w:trPr>
          <w:tblHeader/>
        </w:trPr>
        <w:tc>
          <w:tcPr>
            <w:tcW w:w="2288" w:type="dxa"/>
          </w:tcPr>
          <w:p>
            <w:pPr>
              <w:pStyle w:val="Zkladntext"/>
              <w:ind w:firstLine="0" w:left="0" w:right="0"/>
              <w:spacing w:before="20" w:after="20" w:line="240" w:lineRule="auto"/>
              <w:jc w:val="center"/>
            </w:pPr>
            <w:r>
              <w:rPr>
                <w:b/>
              </w:rPr>
              <w:t xml:space="preserve">Skupina</w:t>
            </w:r>
          </w:p>
        </w:tc>
        <w:tc>
          <w:tcPr>
            <w:tcW w:w="4577" w:type="dxa"/>
          </w:tcPr>
          <w:p>
            <w:pPr>
              <w:pStyle w:val="Zkladntext"/>
              <w:ind w:firstLine="0" w:left="0" w:right="0"/>
              <w:spacing w:before="20" w:after="20" w:line="240" w:lineRule="auto"/>
              <w:jc w:val="center"/>
            </w:pPr>
            <w:r>
              <w:rPr>
                <w:b/>
              </w:rPr>
              <w:t xml:space="preserve">Príklad koncového bodu</w:t>
            </w:r>
          </w:p>
        </w:tc>
        <w:tc>
          <w:tcPr>
            <w:tcW w:w="2203" w:type="dxa"/>
          </w:tcPr>
          <w:p>
            <w:pPr>
              <w:pStyle w:val="Zkladntext"/>
              <w:ind w:firstLine="0" w:left="0" w:right="0"/>
              <w:spacing w:before="20" w:after="20" w:line="240" w:lineRule="auto"/>
              <w:jc w:val="center"/>
            </w:pPr>
            <w:r>
              <w:rPr>
                <w:b/>
              </w:rPr>
              <w:t xml:space="preserve">Účel</w:t>
            </w:r>
          </w:p>
        </w:tc>
      </w:tr>
      <w:tr>
        <w:tc>
          <w:tcPr>
            <w:tcW w:w="2288" w:type="dxa"/>
          </w:tcPr>
          <w:p>
            <w:pPr>
              <w:pStyle w:val="Zkladntext"/>
              <w:ind w:firstLine="0" w:left="0" w:right="0"/>
              <w:spacing w:before="20" w:after="20" w:line="240" w:lineRule="auto"/>
              <w:jc w:val="left"/>
            </w:pPr>
            <w:r>
              <w:t xml:space="preserve">Autentifikácia</w:t>
            </w:r>
          </w:p>
        </w:tc>
        <w:tc>
          <w:tcPr>
            <w:tcW w:w="4577" w:type="dxa"/>
          </w:tcPr>
          <w:p>
            <w:pPr>
              <w:pStyle w:val="Zkladntext"/>
              <w:ind w:firstLine="0" w:left="0" w:right="0"/>
              <w:spacing w:before="20" w:after="20" w:line="240" w:lineRule="auto"/>
              <w:jc w:val="left"/>
            </w:pPr>
            <w:r>
              <w:t xml:space="preserve">POST /auth/login</w:t>
            </w:r>
          </w:p>
        </w:tc>
        <w:tc>
          <w:tcPr>
            <w:tcW w:w="2203" w:type="dxa"/>
          </w:tcPr>
          <w:p>
            <w:pPr>
              <w:pStyle w:val="Zkladntext"/>
              <w:ind w:firstLine="0" w:left="0" w:right="0"/>
              <w:spacing w:before="20" w:after="20" w:line="240" w:lineRule="auto"/>
              <w:jc w:val="left"/>
            </w:pPr>
            <w:r>
              <w:t xml:space="preserve">Prihlásenie a vydanie tokenu</w:t>
            </w:r>
          </w:p>
        </w:tc>
      </w:tr>
      <w:tr>
        <w:tc>
          <w:tcPr>
            <w:tcW w:w="2288" w:type="dxa"/>
          </w:tcPr>
          <w:p>
            <w:pPr>
              <w:pStyle w:val="Zkladntext"/>
              <w:ind w:firstLine="0" w:left="0" w:right="0"/>
              <w:spacing w:before="20" w:after="20" w:line="240" w:lineRule="auto"/>
              <w:jc w:val="center"/>
            </w:pPr>
            <w:r>
              <w:t xml:space="preserve">Projekty</w:t>
            </w:r>
          </w:p>
        </w:tc>
        <w:tc>
          <w:tcPr>
            <w:tcW w:w="4577" w:type="dxa"/>
          </w:tcPr>
          <w:p>
            <w:pPr>
              <w:pStyle w:val="Zkladntext"/>
              <w:ind w:firstLine="0" w:left="0" w:right="0"/>
              <w:spacing w:before="20" w:after="20" w:line="240" w:lineRule="auto"/>
              <w:jc w:val="left"/>
            </w:pPr>
            <w:r>
              <w:t xml:space="preserve">GET /projects/</w:t>
            </w:r>
          </w:p>
        </w:tc>
        <w:tc>
          <w:tcPr>
            <w:tcW w:w="2203" w:type="dxa"/>
          </w:tcPr>
          <w:p>
            <w:pPr>
              <w:pStyle w:val="Zkladntext"/>
              <w:ind w:firstLine="0" w:left="0" w:right="0"/>
              <w:spacing w:before="20" w:after="20" w:line="240" w:lineRule="auto"/>
              <w:jc w:val="left"/>
            </w:pPr>
            <w:r>
              <w:t xml:space="preserve">Zoznam projektov organizácie</w:t>
            </w:r>
          </w:p>
        </w:tc>
      </w:tr>
      <w:tr>
        <w:tc>
          <w:tcPr>
            <w:tcW w:w="2288" w:type="dxa"/>
          </w:tcPr>
          <w:p>
            <w:pPr>
              <w:pStyle w:val="Zkladntext"/>
              <w:ind w:firstLine="0" w:left="0" w:right="0"/>
              <w:spacing w:before="20" w:after="20" w:line="240" w:lineRule="auto"/>
              <w:jc w:val="center"/>
            </w:pPr>
            <w:r>
              <w:t xml:space="preserve">Úlohy</w:t>
            </w:r>
          </w:p>
        </w:tc>
        <w:tc>
          <w:tcPr>
            <w:tcW w:w="4577" w:type="dxa"/>
          </w:tcPr>
          <w:p>
            <w:pPr>
              <w:pStyle w:val="Zkladntext"/>
              <w:ind w:firstLine="0" w:left="0" w:right="0"/>
              <w:spacing w:before="20" w:after="20" w:line="240" w:lineRule="auto"/>
              <w:jc w:val="left"/>
            </w:pPr>
            <w:r>
              <w:t xml:space="preserve">PATCH /tasks/{id}</w:t>
            </w:r>
          </w:p>
        </w:tc>
        <w:tc>
          <w:tcPr>
            <w:tcW w:w="2203" w:type="dxa"/>
          </w:tcPr>
          <w:p>
            <w:pPr>
              <w:pStyle w:val="Zkladntext"/>
              <w:ind w:firstLine="0" w:left="0" w:right="0"/>
              <w:spacing w:before="20" w:after="20" w:line="240" w:lineRule="auto"/>
              <w:jc w:val="left"/>
            </w:pPr>
            <w:r>
              <w:t xml:space="preserve">Úprava úlohy vrátane trvania a závislostí</w:t>
            </w:r>
          </w:p>
        </w:tc>
      </w:tr>
      <w:tr>
        <w:tc>
          <w:tcPr>
            <w:tcW w:w="2288" w:type="dxa"/>
          </w:tcPr>
          <w:p>
            <w:pPr>
              <w:pStyle w:val="Zkladntext"/>
              <w:ind w:firstLine="0" w:left="0" w:right="0"/>
              <w:spacing w:before="20" w:after="20" w:line="240" w:lineRule="auto"/>
              <w:jc w:val="left"/>
            </w:pPr>
            <w:r>
              <w:t xml:space="preserve">Kritická cesta</w:t>
            </w:r>
          </w:p>
        </w:tc>
        <w:tc>
          <w:tcPr>
            <w:tcW w:w="4577" w:type="dxa"/>
          </w:tcPr>
          <w:p>
            <w:pPr>
              <w:pStyle w:val="Zkladntext"/>
              <w:ind w:firstLine="0" w:left="0" w:right="0"/>
              <w:spacing w:before="20" w:after="20" w:line="240" w:lineRule="auto"/>
              <w:jc w:val="left"/>
            </w:pPr>
            <w:r>
              <w:t xml:space="preserve">POST /projects/{id}/recalculate-cpm</w:t>
            </w:r>
          </w:p>
        </w:tc>
        <w:tc>
          <w:tcPr>
            <w:tcW w:w="2203" w:type="dxa"/>
          </w:tcPr>
          <w:p>
            <w:pPr>
              <w:pStyle w:val="Zkladntext"/>
              <w:ind w:firstLine="0" w:left="0" w:right="0"/>
              <w:spacing w:before="20" w:after="20" w:line="240" w:lineRule="auto"/>
              <w:jc w:val="left"/>
            </w:pPr>
            <w:r>
              <w:t xml:space="preserve">Vynútený prepočet CPM</w:t>
            </w:r>
          </w:p>
        </w:tc>
      </w:tr>
      <w:tr>
        <w:tc>
          <w:tcPr>
            <w:tcW w:w="2288" w:type="dxa"/>
          </w:tcPr>
          <w:p>
            <w:pPr>
              <w:pStyle w:val="Zkladntext"/>
              <w:ind w:firstLine="0" w:left="0" w:right="0"/>
              <w:spacing w:before="20" w:after="20" w:line="240" w:lineRule="auto"/>
              <w:jc w:val="center"/>
            </w:pPr>
            <w:r>
              <w:t xml:space="preserve">Zdroje</w:t>
            </w:r>
          </w:p>
        </w:tc>
        <w:tc>
          <w:tcPr>
            <w:tcW w:w="4577" w:type="dxa"/>
          </w:tcPr>
          <w:p>
            <w:pPr>
              <w:pStyle w:val="Zkladntext"/>
              <w:ind w:firstLine="0" w:left="0" w:right="0"/>
              <w:spacing w:before="20" w:after="20" w:line="240" w:lineRule="auto"/>
              <w:jc w:val="left"/>
            </w:pPr>
            <w:r>
              <w:t xml:space="preserve">GET /projects/{id}/resources</w:t>
            </w:r>
          </w:p>
        </w:tc>
        <w:tc>
          <w:tcPr>
            <w:tcW w:w="2203" w:type="dxa"/>
          </w:tcPr>
          <w:p>
            <w:pPr>
              <w:pStyle w:val="Zkladntext"/>
              <w:ind w:firstLine="0" w:left="0" w:right="0"/>
              <w:spacing w:before="20" w:after="20" w:line="240" w:lineRule="auto"/>
              <w:jc w:val="left"/>
            </w:pPr>
            <w:r>
              <w:t xml:space="preserve">Vyťaženosť členov tímu v čase</w:t>
            </w:r>
          </w:p>
        </w:tc>
      </w:tr>
      <w:tr>
        <w:tc>
          <w:tcPr>
            <w:tcW w:w="2288" w:type="dxa"/>
          </w:tcPr>
          <w:p>
            <w:pPr>
              <w:pStyle w:val="Zkladntext"/>
              <w:ind w:firstLine="0" w:left="0" w:right="0"/>
              <w:spacing w:before="20" w:after="20" w:line="240" w:lineRule="auto"/>
              <w:jc w:val="left"/>
            </w:pPr>
            <w:r>
              <w:t xml:space="preserve">Evidencia času</w:t>
            </w:r>
          </w:p>
        </w:tc>
        <w:tc>
          <w:tcPr>
            <w:tcW w:w="4577" w:type="dxa"/>
          </w:tcPr>
          <w:p>
            <w:pPr>
              <w:pStyle w:val="Zkladntext"/>
              <w:ind w:firstLine="0" w:left="0" w:right="0"/>
              <w:spacing w:before="20" w:after="20" w:line="240" w:lineRule="auto"/>
              <w:jc w:val="left"/>
            </w:pPr>
            <w:r>
              <w:t xml:space="preserve">POST /tasks/{id}/time</w:t>
            </w:r>
          </w:p>
        </w:tc>
        <w:tc>
          <w:tcPr>
            <w:tcW w:w="2203" w:type="dxa"/>
          </w:tcPr>
          <w:p>
            <w:pPr>
              <w:pStyle w:val="Zkladntext"/>
              <w:ind w:firstLine="0" w:left="0" w:right="0"/>
              <w:spacing w:before="20" w:after="20" w:line="240" w:lineRule="auto"/>
              <w:jc w:val="left"/>
            </w:pPr>
            <w:r>
              <w:t xml:space="preserve">Záznam odpracovaných hodín</w:t>
            </w:r>
          </w:p>
        </w:tc>
      </w:tr>
      <w:tr>
        <w:tc>
          <w:tcPr>
            <w:tcW w:w="2288" w:type="dxa"/>
          </w:tcPr>
          <w:p>
            <w:pPr>
              <w:pStyle w:val="Zkladntext"/>
              <w:ind w:firstLine="0" w:left="0" w:right="0"/>
              <w:spacing w:before="20" w:after="20" w:line="240" w:lineRule="auto"/>
              <w:jc w:val="center"/>
            </w:pPr>
            <w:r>
              <w:t xml:space="preserve">Portfólio</w:t>
            </w:r>
          </w:p>
        </w:tc>
        <w:tc>
          <w:tcPr>
            <w:tcW w:w="4577" w:type="dxa"/>
          </w:tcPr>
          <w:p>
            <w:pPr>
              <w:pStyle w:val="Zkladntext"/>
              <w:ind w:firstLine="0" w:left="0" w:right="0"/>
              <w:spacing w:before="20" w:after="20" w:line="240" w:lineRule="auto"/>
              <w:jc w:val="left"/>
            </w:pPr>
            <w:r>
              <w:t xml:space="preserve">GET /projects/portfolio/overview</w:t>
            </w:r>
          </w:p>
        </w:tc>
        <w:tc>
          <w:tcPr>
            <w:tcW w:w="2203" w:type="dxa"/>
          </w:tcPr>
          <w:p>
            <w:pPr>
              <w:pStyle w:val="Zkladntext"/>
              <w:ind w:firstLine="0" w:left="0" w:right="0"/>
              <w:spacing w:before="20" w:after="20" w:line="240" w:lineRule="auto"/>
              <w:jc w:val="left"/>
            </w:pPr>
            <w:r>
              <w:t xml:space="preserve">Prehľad naprieč projektmi</w:t>
            </w:r>
          </w:p>
        </w:tc>
      </w:tr>
      <w:tr>
        <w:tc>
          <w:tcPr>
            <w:tcW w:w="2288" w:type="dxa"/>
          </w:tcPr>
          <w:p>
            <w:pPr>
              <w:pStyle w:val="Zkladntext"/>
              <w:ind w:firstLine="0" w:left="0" w:right="0"/>
              <w:spacing w:before="20" w:after="20" w:line="240" w:lineRule="auto"/>
              <w:jc w:val="center"/>
            </w:pPr>
            <w:r>
              <w:t xml:space="preserve">Export</w:t>
            </w:r>
          </w:p>
        </w:tc>
        <w:tc>
          <w:tcPr>
            <w:tcW w:w="4577" w:type="dxa"/>
          </w:tcPr>
          <w:p>
            <w:pPr>
              <w:pStyle w:val="Zkladntext"/>
              <w:ind w:firstLine="0" w:left="0" w:right="0"/>
              <w:spacing w:before="20" w:after="20" w:line="240" w:lineRule="auto"/>
              <w:jc w:val="left"/>
            </w:pPr>
            <w:r>
              <w:t xml:space="preserve">GET /projects/{id}/export/pdf</w:t>
            </w:r>
          </w:p>
        </w:tc>
        <w:tc>
          <w:tcPr>
            <w:tcW w:w="2203" w:type="dxa"/>
          </w:tcPr>
          <w:p>
            <w:pPr>
              <w:pStyle w:val="Zkladntext"/>
              <w:ind w:firstLine="0" w:left="0" w:right="0"/>
              <w:spacing w:before="20" w:after="20" w:line="240" w:lineRule="auto"/>
              <w:jc w:val="left"/>
            </w:pPr>
            <w:r>
              <w:t xml:space="preserve">Report projektu na stiahnutie</w:t>
            </w:r>
          </w:p>
        </w:tc>
      </w:tr>
    </w:tbl>
    <w:p>
      <w:pPr>
        <w:pStyle w:val="Zkladntext"/>
      </w:pPr>
      <w:r>
        <w:t xml:space="preserve"/>
      </w:r>
    </w:p>
    <w:p>
      <w:pPr>
        <w:pStyle w:val="Zkladntext"/>
      </w:pPr>
      <w:r>
        <w:t xml:space="preserve">Autentifikácia je bezstavová a využíva podpísaný token JWT. Pri prihlásení sa overí heslo a vydá sa token obsahujúci identifikátor používateľa, jeho rolu a organizáciu. Token je podpísaný tajným kľúčom zo serverového prostredia; server si neudržiava žiadnu reláciu, takže rozhranie sa dá horizontálne škálovať.</w:t>
      </w:r>
    </w:p>
    <w:p>
      <w:pPr>
        <w:pStyle w:val="Zkladntext"/>
      </w:pPr>
      <w:r>
        <w:t xml:space="preserve">Každá chránená operácia si z tokenu prevezme používateľa a overí dve veci — či má na danú operáciu rolu a či požadovaný záznam patrí jeho organizácii. Obe kontroly sú vyčlenené do spoločných závislostí, takže sa nedajú omylom vynechať pri pridaní nového koncového bodu.</w:t>
      </w:r>
    </w:p>
    <w:p>
      <w:pPr>
        <w:pStyle w:val="Nadpis2"/>
      </w:pPr>
      <w:r>
        <w:t xml:space="preserve">Používateľské rozhranie</w:t>
      </w:r>
    </w:p>
    <w:p>
      <w:pPr>
        <w:pStyle w:val="Zkladntext"/>
      </w:pPr>
      <w:r>
        <w:t xml:space="preserve">Prihlasovacia obrazovka je prvým dotykom používateľa s aplikáciou. Implementuje centrovanú kartu s logom, dvomi vstupnými poľami (username, password) a primárnym tlačidlom. Prihlásenie funguje stlačením Enter z ľubovoľného poľa vďaka bindingom &lt;Return&gt;. Po úspešnom prihlásení sa zavolá on_login_success callback s 200 ms oneskorením (aby Tkinter stihol uzavrieť dialog pred otvorením hlavného okna).</w:t>
      </w:r>
    </w:p>
    <w:p>
      <w:pPr>
        <w:pStyle w:val="Zkladntext"/>
      </w:pPr>
      <w:r>
        <w:t xml:space="preserve">Dashboard zobrazuje tri gradient štatistické karty (aktívne projekty, moje úlohy, po termíne) a matplotlib donut chart so stavom úloh. Pri riešení pamäťového úniku bol implementovaný _on_destroy hook, ktorý zavolá plt.close("all") pri každom zničení widget stromčeka. Celé telo dashboardu (okrem hlavičky s pozdravom a dátumom) je zabalené v CTkScrollableFrame pre responsivitu pri menšom okne.</w:t>
      </w:r>
    </w:p>
    <w:p>
      <w:pPr>
        <w:pStyle w:val="Zkladntext"/>
      </w:pPr>
      <w:r>
        <w:t xml:space="preserve">Project Detail implementuje záložkový systém bez natívneho CTkTabview widgetu. Dôvodom je potreba jemnej vizualizácie aktívnej záložky s PRIMARY_MUTED pozadím a PRIMARY textom (namiesto plného fill efektu). Pri každom prepnutí záložky sa obsah oblasti _content zničí (destroy()) a nanovo vytvorí príslušná sekcia.</w:t>
      </w:r>
    </w:p>
    <w:p>
      <w:pPr>
        <w:pStyle w:val="Zkladntext"/>
      </w:pPr>
      <w:r>
        <w:t xml:space="preserve">TeamView zobrazuje pre každého člena tímu kartu s farebnými avatarmi (iniciálky + farba podľa roly), progress barom dokončenia, agregovanými štatistikami a expandovateľným zoznamom úloh. Expand/collapse je implementovaný cez toggle premennej a podmienečné zobrazenie vnoreného CTkFrame.</w:t>
      </w:r>
    </w:p>
    <w:p>
      <w:pPr>
        <w:pStyle w:val="Zkladntext"/>
      </w:pPr>
      <w:r>
        <w:t xml:space="preserve">Aplikácia je nakonfigurovaná ako PWA pomocou vite-plugin-pwa s Service Workerom generovaným Workboxom. Service Worker zabezpečuje:</w:t>
      </w:r>
    </w:p>
    <w:p>
      <w:pPr>
        <w:pStyle w:val="Seznamsodrkami"/>
      </w:pPr>
      <w:r>
        <w:t xml:space="preserve">Offline cache — statické assety (JS, CSS, fonty) sú cachované pri prvej návšteve</w:t>
      </w:r>
    </w:p>
    <w:p>
      <w:pPr>
        <w:pStyle w:val="Seznamsodrkami"/>
      </w:pPr>
      <w:r>
        <w:t xml:space="preserve">Runtime caching — Google Fonts cachované stratégiou StaleWhileRevalidate</w:t>
      </w:r>
    </w:p>
    <w:p>
      <w:pPr>
        <w:pStyle w:val="Seznamsodrkami"/>
      </w:pPr>
      <w:r>
        <w:t xml:space="preserve">Install prompt — banner pre pridanie aplikácie na plochu zariadenia</w:t>
      </w:r>
    </w:p>
    <w:p>
      <w:pPr>
        <w:pStyle w:val="Seznamsodrkami"/>
      </w:pPr>
      <w:r>
        <w:t xml:space="preserve">Auto-update — notifikácia o dostupnosti novej verzie s možnosťou okamžitej aktualizácie</w:t>
      </w:r>
    </w:p>
    <w:p>
      <w:pPr>
        <w:pStyle w:val="Zkladntext"/>
      </w:pPr>
      <w:r>
        <w:t xml:space="preserve">Do záložky Tasks v Project Detail bolo pridané live vyhľadávacie pole. Implementácia používa tkinter.StringVar s trace_add("write", callback), čo zabezpečuje okamžitú reakciu na každý stlačený znak bez potreby potvrdenia Enterom. Filter pracuje súčasne podľa troch kritérií: názov úlohy, meno prideleného používateľa a kategória (OR logika v rámci každého kritéria, AND medzi kritériami).</w:t>
      </w:r>
    </w:p>
    <w:p>
      <w:pPr>
        <w:pStyle w:val="Zkladntext"/>
      </w:pPr>
      <w:r>
        <w:t xml:space="preserve">Pri projektoch s viac ako 12 úlohami alebo šírkou grafu nad 18 palcov sa automaticky aktivuje scrollovateľný viewport. Implementácia obaľuje FigureCanvasTkAgg do vnoreného tk.Frame umiestneného v tk.Canvas so scrollbarmi:</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Vizualizácie harmonogramu</w:t>
      </w:r>
    </w:p>
    <w:p>
      <w:pPr>
        <w:pStyle w:val="Zkladntext"/>
      </w:pPr>
      <w:r>
        <w:t xml:space="preserve">Oba grafy používajú FigureCanvasTkAgg backend pre vloženie matplotlib figúry priamo do CTkFrame. Kľúčovým technickým problémom bol konflikt s interným atribútom CTkFrame: trieda CTkFrame interne používa atribút self._canvas pre vlastné Tkinter plátno. Pri pomenovaní matplotlib canvasu rovnakým menom dochádzalo k prepísaniu interného atribútu a pádu aplikácie.</w:t>
      </w:r>
    </w:p>
    <w:p>
      <w:pPr>
        <w:pStyle w:val="Zkladntext"/>
      </w:pPr>
      <w:r>
        <w:t xml:space="preserve">Riešením je použitie názvu self._mpl_canvas a explicitný destroy() override namiesto bind("&lt;Destroy&gt;"):</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Ganttov diagram je horizontálny pruhový chart (ax.barh()). Úlohy sú zoradené podľa ES hodnoty (najskôr začínajúce hore). Pre každú úlohu sa vykreslí hlavný pruh (farba podľa kritickosti/stavu) a za ním polotransparentný pruh zobrazujúci total float. Závislosti sú vizualizované pomocou FancyArrowPatch šípkami.</w:t>
      </w:r>
    </w:p>
    <w:p>
      <w:pPr>
        <w:pStyle w:val="Zkladntext"/>
      </w:pPr>
      <w:r>
        <w:t xml:space="preserve">Pre správne zobrazenie v oboch farebných módoch sú všetky farby pozadia, textu a mriežky určené pri čase renderovania pomocou mode_color() — nie pri načítaní modulu:</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Uzly v sieťovom diagrame sú rozmiestňované na základe topologickej úrovne každej úlohy. Topologická úroveň sa vypočíta rekurzívne: úlohy bez závislostí sú na úrovni 0, každá ďalšia úloha je na úrovni max(úroveň predchodcov) + 1. Uzol je vykreslený ako FancyBboxPatch so štyrmi kvadrantmi zobrazujúcimi ES, EF, LS, LF hodnoty.</w:t>
      </w:r>
    </w:p>
    <w:p>
      <w:pPr>
        <w:pStyle w:val="Zkladntext"/>
      </w:pPr>
      <w:r>
        <w:t xml:space="preserve">Fáza 2 transformovala sieťový CPM diagram z pasívnej vizualizácie na interaktívny nástroj. Klik na ľubovoľný uzol otvára modálne okno s plným detailom úlohy — bez nutnosti navigovať preč z diagramu.</w:t>
      </w:r>
    </w:p>
    <w:p>
      <w:pPr>
        <w:pStyle w:val="Zkladntext"/>
      </w:pPr>
      <w:r>
        <w:t xml:space="preserve">Každý uzol &lt;g&gt; elementu v SVG diagrame dostal obsluhu kliknutia:</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Modal TaskDetailModal.tsx má dvojsĺpcové rozloženie (max-šírka 3xl, max-výška 90vh s vnútorným scrollom). Ľavý stĺpec obsahuje editovateľné polia úlohy (status, pridelenie, deadline, priorita, popis) a CPM hodnoty v režime len na čítanie (ES/EF/Float/kritická cesta). Pravý stĺpec zobrazuje sekciu komentárov (existujúci CommentSection komponent) a sekciu príloh (AttachmentList + FileUploadDropzone).</w:t>
      </w:r>
    </w:p>
    <w:p>
      <w:pPr>
        <w:pStyle w:val="Zkladntext"/>
      </w:pPr>
      <w:r>
        <w:t xml:space="preserve">Zatvorenie modalu je možné cez tlačidlo ✕, stlačenie klávesu Escape, alebo kliknutím na stmavený backdrop. Zmeny sa ukladajú okamžite cez existujúci endpoint PATCH /tasks/{id}. Po zatvorení sa invaliduje React Query cache kľúč ['tasks', projectId], čo spôsobí refetch a aktualizáciu diagramu.</w:t>
      </w:r>
    </w:p>
    <w:p>
      <w:pPr>
        <w:pStyle w:val="Zkladntext"/>
      </w:pPr>
      <w:r>
        <w:t xml:space="preserve">Pre potreby modalu bol pridaný endpoint GET /tasks/{task_id}, ktorý vracia plný detail úlohy vrátane mena a priezviska priradeného používateľa (JOIN s tabuľkou users). Tento endpoint reuse-uje existujúci repozitárový volanie, rozšírené o JOIN.</w:t>
      </w:r>
    </w:p>
    <w:p>
      <w:pPr>
        <w:pStyle w:val="Nadpis2"/>
      </w:pPr>
      <w:r>
        <w:t xml:space="preserve">Podpora tímovej spolupráce</w:t>
      </w:r>
    </w:p>
    <w:p>
      <w:pPr>
        <w:pStyle w:val="Zkladntext"/>
      </w:pPr>
      <w:r>
        <w:t xml:space="preserve">Real-time synchronizácia je implementovaná cez Supabase Realtime WebSocket kanály. Hook useRealtimeProject(projectId) subscribuje na PostgreSQL change events tabuliek tasks a comments pre daný projekt. Pri každej INSERT/UPDATE/DELETE udalosti sa automaticky invaliduje TanStack Query cache, čo spôsobí refetch a okamžitú aktualizáciu UI u všetkých pripojených klientov.</w:t>
      </w:r>
    </w:p>
    <w:p>
      <w:pPr>
        <w:pStyle w:val="Zkladntext"/>
      </w:pPr>
      <w:r>
        <w:t xml:space="preserve">Aplikácia obsahuje dvojvrstvový notifikačný systém. Deadline scanner v notification_repo.py automaticky generuje upozornenia pre úlohy blížiace sa k termínu (D−1, D−3, D−7 dní). Zvonček v navigačnej lište zobrazuje počet neprečítaných notifikácií s červeným odznakom a každých 60 sekúnd polling aktualizuje stav.</w:t>
      </w:r>
    </w:p>
    <w:p>
      <w:pPr>
        <w:pStyle w:val="Zkladntext"/>
      </w:pPr>
      <w:r>
        <w:t xml:space="preserve">Komentáre k úlohám sú implementované ako expandovateľné sekcie priamo v tabuľke úloh. Každý komentár zobrazuje avatar s iniciálami autora, čas v slovenskom formáte (napr. „pred 2 hodinami") a vlastník môže komentár zmazať.</w:t>
      </w:r>
    </w:p>
    <w:p>
      <w:pPr>
        <w:pStyle w:val="Zkladntext"/>
      </w:pPr>
      <w:r>
        <w:t xml:space="preserve">Dashboard bol rozšírený o farebne kódovaný notifikačný panel, ktorý automaticky zobrazuje úlohy po termíne (červená), s termínom do 1 dňa (oranžová) a do 3 dní (žltá). Notifikácie sú načítané pri každom otvorení dashboardu cez novú funkciu get_tasks_with_due_dates().</w:t>
      </w:r>
    </w:p>
    <w:p>
      <w:pPr>
        <w:pStyle w:val="Zkladntext"/>
      </w:pPr>
      <w:r>
        <w:t xml:space="preserve">Pre administrátorov bolo pridané rekurzívne zobrazenie celého stromu hierarchie (BFS algoritmus v logic/hierarchy.py). Funkcia get_full_tree(manager_id) prechádza celú hierarchiu podriadenosti do hĺbky 10 úrovní a každému členovi priradí atribúty depth (vizuálne odsadenie) a manager_name (meno priameho nadriadeného).</w:t>
      </w:r>
    </w:p>
    <w:p>
      <w:pPr>
        <w:pStyle w:val="Zkladntext"/>
      </w:pPr>
      <w:r>
        <w:t xml:space="preserve">Fáza 1 rozšírila aplikáciu o správu súborov na dvoch úrovniach: projektové prílohy (viazané na celý projekt) a taskové prílohy (viazané na konkrétnu úlohu). Kľúčovou novinkou je trojúrovňový systém viditeľnosti, ktorý umožňuje kontrolovať, kto má prístup k jednotlivým dokumentom.</w:t>
      </w:r>
    </w:p>
    <w:p>
      <w:pPr>
        <w:pStyle w:val="Zkladntext"/>
      </w:pPr>
      <w:r>
        <w:t xml:space="preserve">Do existujúcej tabuľky task_attachments bol pridaný stĺpec visibility migráciou pri štarte aplikácie. Nová tabuľka project_attachments pokrýva prílohy na úrovni projektu:</w:t>
      </w:r>
    </w:p>
    <w:p>
      <w:pPr>
        <w:pStyle w:val="Zkladntext"/>
      </w:pPr>
      <w:r>
        <w:rPr>
          <w:b/>
          <w:highlight w:val="yellow"/>
        </w:rPr>
        <w:t xml:space="preserve">[DOPLNIŤ] </w:t>
      </w:r>
      <w:r>
        <w:rPr>
          <w:highlight w:val="yellow"/>
        </w:rPr>
        <w:t xml:space="preserve">Výpis kódu z pôvodného textu — zvážiť zaradenie do prílohy.</w:t>
      </w:r>
    </w:p>
    <w:p>
      <w:pPr>
        <w:pStyle w:val="Titulek"/>
      </w:pPr>
      <w:r>
        <w:t xml:space="preserve">Tab. 6.6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gridCol w:w="2741"/>
        <w:gridCol w:w="4043"/>
      </w:tblGrid>
      <w:tr>
        <w:trPr>
          <w:tblHeader/>
        </w:trPr>
        <w:tc>
          <w:tcPr>
            <w:tcW w:w="2284" w:type="dxa"/>
          </w:tcPr>
          <w:p>
            <w:pPr>
              <w:pStyle w:val="Zkladntext"/>
              <w:ind w:firstLine="0" w:left="0" w:right="0"/>
              <w:spacing w:before="20" w:after="20" w:line="240" w:lineRule="auto"/>
              <w:jc w:val="center"/>
            </w:pPr>
            <w:r>
              <w:rPr>
                <w:b/>
              </w:rPr>
              <w:t xml:space="preserve">Hodnota</w:t>
            </w:r>
          </w:p>
        </w:tc>
        <w:tc>
          <w:tcPr>
            <w:tcW w:w="2741" w:type="dxa"/>
          </w:tcPr>
          <w:p>
            <w:pPr>
              <w:pStyle w:val="Zkladntext"/>
              <w:ind w:firstLine="0" w:left="0" w:right="0"/>
              <w:spacing w:before="20" w:after="20" w:line="240" w:lineRule="auto"/>
              <w:jc w:val="center"/>
            </w:pPr>
            <w:r>
              <w:rPr>
                <w:b/>
              </w:rPr>
              <w:t xml:space="preserve">Zobrazenie</w:t>
            </w:r>
          </w:p>
        </w:tc>
        <w:tc>
          <w:tcPr>
            <w:tcW w:w="4043" w:type="dxa"/>
          </w:tcPr>
          <w:p>
            <w:pPr>
              <w:pStyle w:val="Zkladntext"/>
              <w:ind w:firstLine="0" w:left="0" w:right="0"/>
              <w:spacing w:before="20" w:after="20" w:line="240" w:lineRule="auto"/>
              <w:jc w:val="center"/>
            </w:pPr>
            <w:r>
              <w:rPr>
                <w:b/>
              </w:rPr>
              <w:t xml:space="preserve">Kto vidí súbor</w:t>
            </w:r>
          </w:p>
        </w:tc>
      </w:tr>
      <w:tr>
        <w:tc>
          <w:tcPr>
            <w:tcW w:w="2284" w:type="dxa"/>
          </w:tcPr>
          <w:p>
            <w:pPr>
              <w:pStyle w:val="Zkladntext"/>
              <w:ind w:firstLine="0" w:left="0" w:right="0"/>
              <w:spacing w:before="20" w:after="20" w:line="240" w:lineRule="auto"/>
              <w:jc w:val="center"/>
            </w:pPr>
            <w:r>
              <w:t xml:space="preserve">team</w:t>
            </w:r>
          </w:p>
        </w:tc>
        <w:tc>
          <w:tcPr>
            <w:tcW w:w="2741" w:type="dxa"/>
          </w:tcPr>
          <w:p>
            <w:pPr>
              <w:pStyle w:val="Zkladntext"/>
              <w:ind w:firstLine="0" w:left="0" w:right="0"/>
              <w:spacing w:before="20" w:after="20" w:line="240" w:lineRule="auto"/>
              <w:jc w:val="center"/>
            </w:pPr>
            <w:r>
              <w:t xml:space="preserve">👥 Tím</w:t>
            </w:r>
          </w:p>
        </w:tc>
        <w:tc>
          <w:tcPr>
            <w:tcW w:w="4043" w:type="dxa"/>
          </w:tcPr>
          <w:p>
            <w:pPr>
              <w:pStyle w:val="Zkladntext"/>
              <w:ind w:firstLine="0" w:left="0" w:right="0"/>
              <w:spacing w:before="20" w:after="20" w:line="240" w:lineRule="auto"/>
              <w:jc w:val="left"/>
            </w:pPr>
            <w:r>
              <w:t xml:space="preserve">Všetci členovia projektu</w:t>
            </w:r>
          </w:p>
        </w:tc>
      </w:tr>
      <w:tr>
        <w:tc>
          <w:tcPr>
            <w:tcW w:w="2284" w:type="dxa"/>
          </w:tcPr>
          <w:p>
            <w:pPr>
              <w:pStyle w:val="Zkladntext"/>
              <w:ind w:firstLine="0" w:left="0" w:right="0"/>
              <w:spacing w:before="20" w:after="20" w:line="240" w:lineRule="auto"/>
              <w:jc w:val="center"/>
            </w:pPr>
            <w:r>
              <w:t xml:space="preserve">managers</w:t>
            </w:r>
          </w:p>
        </w:tc>
        <w:tc>
          <w:tcPr>
            <w:tcW w:w="2741" w:type="dxa"/>
          </w:tcPr>
          <w:p>
            <w:pPr>
              <w:pStyle w:val="Zkladntext"/>
              <w:ind w:firstLine="0" w:left="0" w:right="0"/>
              <w:spacing w:before="20" w:after="20" w:line="240" w:lineRule="auto"/>
              <w:jc w:val="center"/>
            </w:pPr>
            <w:r>
              <w:t xml:space="preserve">👔 Manažéri</w:t>
            </w:r>
          </w:p>
        </w:tc>
        <w:tc>
          <w:tcPr>
            <w:tcW w:w="4043" w:type="dxa"/>
          </w:tcPr>
          <w:p>
            <w:pPr>
              <w:pStyle w:val="Zkladntext"/>
              <w:ind w:firstLine="0" w:left="0" w:right="0"/>
              <w:spacing w:before="20" w:after="20" w:line="240" w:lineRule="auto"/>
              <w:jc w:val="left"/>
            </w:pPr>
            <w:r>
              <w:t xml:space="preserve">Len používatelia s rolou manager alebo admin</w:t>
            </w:r>
          </w:p>
        </w:tc>
      </w:tr>
      <w:tr>
        <w:tc>
          <w:tcPr>
            <w:tcW w:w="2284" w:type="dxa"/>
          </w:tcPr>
          <w:p>
            <w:pPr>
              <w:pStyle w:val="Zkladntext"/>
              <w:ind w:firstLine="0" w:left="0" w:right="0"/>
              <w:spacing w:before="20" w:after="20" w:line="240" w:lineRule="auto"/>
              <w:jc w:val="center"/>
            </w:pPr>
            <w:r>
              <w:t xml:space="preserve">private</w:t>
            </w:r>
          </w:p>
        </w:tc>
        <w:tc>
          <w:tcPr>
            <w:tcW w:w="2741" w:type="dxa"/>
          </w:tcPr>
          <w:p>
            <w:pPr>
              <w:pStyle w:val="Zkladntext"/>
              <w:ind w:firstLine="0" w:left="0" w:right="0"/>
              <w:spacing w:before="20" w:after="20" w:line="240" w:lineRule="auto"/>
              <w:jc w:val="center"/>
            </w:pPr>
            <w:r>
              <w:t xml:space="preserve">🔒 Len ja</w:t>
            </w:r>
          </w:p>
        </w:tc>
        <w:tc>
          <w:tcPr>
            <w:tcW w:w="4043" w:type="dxa"/>
          </w:tcPr>
          <w:p>
            <w:pPr>
              <w:pStyle w:val="Zkladntext"/>
              <w:ind w:firstLine="0" w:left="0" w:right="0"/>
              <w:spacing w:before="20" w:after="20" w:line="240" w:lineRule="auto"/>
              <w:jc w:val="left"/>
            </w:pPr>
            <w:r>
              <w:t xml:space="preserve">Výhradne nahrávateľ súboru (user_id)</w:t>
            </w:r>
          </w:p>
        </w:tc>
      </w:tr>
    </w:tbl>
    <w:p>
      <w:pPr>
        <w:pStyle w:val="Zkladntext"/>
      </w:pPr>
      <w:r>
        <w:t xml:space="preserve"/>
      </w:r>
    </w:p>
    <w:p>
      <w:pPr>
        <w:pStyle w:val="Zkladntext"/>
      </w:pPr>
      <w:r>
        <w:t xml:space="preserve">Filtrovacia logika je implementovaná v attachment_repo.py. Pre rolu admin/manager sú viditeľné súbory s viditeľnosťou team, managers a vlastné private. Pre rolu employee sú dostupné len team a vlastné private súbory.</w:t>
      </w:r>
    </w:p>
    <w:p>
      <w:pPr>
        <w:pStyle w:val="Zkladntext"/>
      </w:pPr>
      <w:r>
        <w:t xml:space="preserve">Komponenta AttachmentSidebar.tsx je zobrazená napravo od zoznamu úloh v ProjectDetailPage (len na záložke „Úlohy"). Používa React Query pre načítanie a mutácie. Klik na farebnú vizibilitu-odznaku cykluje viditeľnosť (team → managers → private → team) s okamžitým PATCH volaním. Drag &amp; drop upload zabezpečuje komponent FileUploadDropzone.tsx s integrovaným VisibilitySelector.</w:t>
      </w:r>
    </w:p>
    <w:p>
      <w:pPr>
        <w:pStyle w:val="Nadpis2"/>
      </w:pPr>
      <w:r>
        <w:t xml:space="preserve">Riadenie zdrojov a evidencia času</w:t>
      </w:r>
    </w:p>
    <w:p>
      <w:pPr>
        <w:pStyle w:val="Zkladntext"/>
      </w:pPr>
      <w:r>
        <w:t xml:space="preserve">Resource Management modul vizualizuje vyťaženosť členov tímu v čase na základe CPM ES/EF hodnôt a detekuje over-allocation — situáciu keď má člen tímu viacero súbežných úloh v rovnaký deň.</w:t>
      </w:r>
    </w:p>
    <w:p>
      <w:pPr>
        <w:pStyle w:val="Zkladntext"/>
      </w:pPr>
      <w:r>
        <w:t xml:space="preserve">Endpoint GET /projects/{project_id}/resources implementuje nasledovný algoritmus:</w:t>
      </w:r>
    </w:p>
    <w:p>
      <w:pPr>
        <w:pStyle w:val="Seznamsodrkami"/>
      </w:pPr>
      <w:r>
        <w:t xml:space="preserve">Získa všetky úlohy projektu s CPM poliami (ES, EF) a priradením (assigned_to)</w:t>
      </w:r>
    </w:p>
    <w:p>
      <w:pPr>
        <w:pStyle w:val="Seznamsodrkami"/>
      </w:pPr>
      <w:r>
        <w:t xml:space="preserve">Filtruje len úlohy s platným CPM rozpisom (EF &gt; ES) a neprázdnym priradením</w:t>
      </w:r>
    </w:p>
    <w:p>
      <w:pPr>
        <w:pStyle w:val="Seznamsodrkami"/>
      </w:pPr>
      <w:r>
        <w:t xml:space="preserve">Zoskupí úlohy podľa user_id (jeden záznam per člen tímu)</w:t>
      </w:r>
    </w:p>
    <w:p>
      <w:pPr>
        <w:pStyle w:val="Seznamsodrkami"/>
      </w:pPr>
      <w:r>
        <w:t xml:space="preserve">Pre každého člena tímu expanduje úlohy na denný rozpis: pre každý deň d ∈ [ES, EF) zvýši počítadlo day_load[d]</w:t>
      </w:r>
    </w:p>
    <w:p>
      <w:pPr>
        <w:pStyle w:val="Seznamsodrkami"/>
      </w:pPr>
      <w:r>
        <w:t xml:space="preserve">Detekuje over-allocated dni: {d : len(day_load[d]) &gt; 1}</w:t>
      </w:r>
    </w:p>
    <w:p>
      <w:pPr>
        <w:pStyle w:val="Seznamsodrkami"/>
      </w:pPr>
      <w:r>
        <w:t xml:space="preserve">Vráti daily_load ako array dĺžky project_duration pre každého člena</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Komponent ResourcePanel.tsx zobrazuje resource histogram ako timeline mriežku, kde každý riadok zodpovedá jednému členovi tímu a každý stĺpec jednému dňu projektu. Farebné kódovanie:</w:t>
      </w:r>
    </w:p>
    <w:p>
      <w:pPr>
        <w:pStyle w:val="Titulek"/>
      </w:pPr>
      <w:r>
        <w:t xml:space="preserve">Tab. 6.7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8"/>
        <w:gridCol w:w="1627"/>
        <w:gridCol w:w="3953"/>
      </w:tblGrid>
      <w:tr>
        <w:trPr>
          <w:tblHeader/>
        </w:trPr>
        <w:tc>
          <w:tcPr>
            <w:tcW w:w="3488" w:type="dxa"/>
          </w:tcPr>
          <w:p>
            <w:pPr>
              <w:pStyle w:val="Zkladntext"/>
              <w:ind w:firstLine="0" w:left="0" w:right="0"/>
              <w:spacing w:before="20" w:after="20" w:line="240" w:lineRule="auto"/>
              <w:jc w:val="center"/>
            </w:pPr>
            <w:r>
              <w:rPr>
                <w:b/>
              </w:rPr>
              <w:t xml:space="preserve">Farba bunky</w:t>
            </w:r>
          </w:p>
        </w:tc>
        <w:tc>
          <w:tcPr>
            <w:tcW w:w="1627" w:type="dxa"/>
          </w:tcPr>
          <w:p>
            <w:pPr>
              <w:pStyle w:val="Zkladntext"/>
              <w:ind w:firstLine="0" w:left="0" w:right="0"/>
              <w:spacing w:before="20" w:after="20" w:line="240" w:lineRule="auto"/>
              <w:jc w:val="center"/>
            </w:pPr>
            <w:r>
              <w:rPr>
                <w:b/>
              </w:rPr>
              <w:t xml:space="preserve">Počet úloh</w:t>
            </w:r>
          </w:p>
        </w:tc>
        <w:tc>
          <w:tcPr>
            <w:tcW w:w="3953" w:type="dxa"/>
          </w:tcPr>
          <w:p>
            <w:pPr>
              <w:pStyle w:val="Zkladntext"/>
              <w:ind w:firstLine="0" w:left="0" w:right="0"/>
              <w:spacing w:before="20" w:after="20" w:line="240" w:lineRule="auto"/>
              <w:jc w:val="center"/>
            </w:pPr>
            <w:r>
              <w:rPr>
                <w:b/>
              </w:rPr>
              <w:t xml:space="preserve">Interpretácia</w:t>
            </w:r>
          </w:p>
        </w:tc>
      </w:tr>
      <w:tr>
        <w:tc>
          <w:tcPr>
            <w:tcW w:w="3488" w:type="dxa"/>
          </w:tcPr>
          <w:p>
            <w:pPr>
              <w:pStyle w:val="Zkladntext"/>
              <w:ind w:firstLine="0" w:left="0" w:right="0"/>
              <w:spacing w:before="20" w:after="20" w:line="240" w:lineRule="auto"/>
              <w:jc w:val="left"/>
            </w:pPr>
            <w:r>
              <w:t xml:space="preserve">Transparentná</w:t>
            </w:r>
          </w:p>
        </w:tc>
        <w:tc>
          <w:tcPr>
            <w:tcW w:w="1627" w:type="dxa"/>
          </w:tcPr>
          <w:p>
            <w:pPr>
              <w:pStyle w:val="Zkladntext"/>
              <w:ind w:firstLine="0" w:left="0" w:right="0"/>
              <w:spacing w:before="20" w:after="20" w:line="240" w:lineRule="auto"/>
              <w:jc w:val="center"/>
            </w:pPr>
            <w:r>
              <w:t xml:space="preserve">0</w:t>
            </w:r>
          </w:p>
        </w:tc>
        <w:tc>
          <w:tcPr>
            <w:tcW w:w="3953" w:type="dxa"/>
          </w:tcPr>
          <w:p>
            <w:pPr>
              <w:pStyle w:val="Zkladntext"/>
              <w:ind w:firstLine="0" w:left="0" w:right="0"/>
              <w:spacing w:before="20" w:after="20" w:line="240" w:lineRule="auto"/>
              <w:jc w:val="left"/>
            </w:pPr>
            <w:r>
              <w:t xml:space="preserve">Člen nemá úlohu v daný deň</w:t>
            </w:r>
          </w:p>
        </w:tc>
      </w:tr>
      <w:tr>
        <w:tc>
          <w:tcPr>
            <w:tcW w:w="3488" w:type="dxa"/>
          </w:tcPr>
          <w:p>
            <w:pPr>
              <w:pStyle w:val="Zkladntext"/>
              <w:ind w:firstLine="0" w:left="0" w:right="0"/>
              <w:spacing w:before="20" w:after="20" w:line="240" w:lineRule="auto"/>
              <w:jc w:val="left"/>
            </w:pPr>
            <w:r>
              <w:t xml:space="preserve">Modrá / zelená / červená</w:t>
            </w:r>
          </w:p>
        </w:tc>
        <w:tc>
          <w:tcPr>
            <w:tcW w:w="1627" w:type="dxa"/>
          </w:tcPr>
          <w:p>
            <w:pPr>
              <w:pStyle w:val="Zkladntext"/>
              <w:ind w:firstLine="0" w:left="0" w:right="0"/>
              <w:spacing w:before="20" w:after="20" w:line="240" w:lineRule="auto"/>
              <w:jc w:val="center"/>
            </w:pPr>
            <w:r>
              <w:t xml:space="preserve">1</w:t>
            </w:r>
          </w:p>
        </w:tc>
        <w:tc>
          <w:tcPr>
            <w:tcW w:w="3953" w:type="dxa"/>
          </w:tcPr>
          <w:p>
            <w:pPr>
              <w:pStyle w:val="Zkladntext"/>
              <w:ind w:firstLine="0" w:left="0" w:right="0"/>
              <w:spacing w:before="20" w:after="20" w:line="240" w:lineRule="auto"/>
              <w:jc w:val="left"/>
            </w:pPr>
            <w:r>
              <w:t xml:space="preserve">Normálna alokácia (podľa statusu)</w:t>
            </w:r>
          </w:p>
        </w:tc>
      </w:tr>
      <w:tr>
        <w:tc>
          <w:tcPr>
            <w:tcW w:w="3488" w:type="dxa"/>
          </w:tcPr>
          <w:p>
            <w:pPr>
              <w:pStyle w:val="Zkladntext"/>
              <w:ind w:firstLine="0" w:left="0" w:right="0"/>
              <w:spacing w:before="20" w:after="20" w:line="240" w:lineRule="auto"/>
              <w:jc w:val="center"/>
            </w:pPr>
            <w:r>
              <w:t xml:space="preserve">Žltá (amber)</w:t>
            </w:r>
          </w:p>
        </w:tc>
        <w:tc>
          <w:tcPr>
            <w:tcW w:w="1627" w:type="dxa"/>
          </w:tcPr>
          <w:p>
            <w:pPr>
              <w:pStyle w:val="Zkladntext"/>
              <w:ind w:firstLine="0" w:left="0" w:right="0"/>
              <w:spacing w:before="20" w:after="20" w:line="240" w:lineRule="auto"/>
              <w:jc w:val="center"/>
            </w:pPr>
            <w:r>
              <w:t xml:space="preserve">≥ 2</w:t>
            </w:r>
          </w:p>
        </w:tc>
        <w:tc>
          <w:tcPr>
            <w:tcW w:w="3953" w:type="dxa"/>
          </w:tcPr>
          <w:p>
            <w:pPr>
              <w:pStyle w:val="Zkladntext"/>
              <w:ind w:firstLine="0" w:left="0" w:right="0"/>
              <w:spacing w:before="20" w:after="20" w:line="240" w:lineRule="auto"/>
              <w:jc w:val="left"/>
            </w:pPr>
            <w:r>
              <w:t xml:space="preserve">Over-allocation — konflikt zdrojov</w:t>
            </w:r>
          </w:p>
        </w:tc>
      </w:tr>
    </w:tbl>
    <w:p>
      <w:pPr>
        <w:pStyle w:val="Zkladntext"/>
      </w:pPr>
      <w:r>
        <w:t xml:space="preserve"/>
      </w:r>
    </w:p>
    <w:p>
      <w:pPr>
        <w:pStyle w:val="Zkladntext"/>
      </w:pPr>
      <w:r>
        <w:t xml:space="preserve">Nad histogramom sú zobrazené 4 summary karty: počet členov tímu, priradených úloh, celkový počet over-allocated dní a trvanie projektu. Pri detekcii over-allocation sa zobrazí výstražný banner s menami dotknutých osôb.</w:t>
      </w:r>
    </w:p>
    <w:p>
      <w:pPr>
        <w:pStyle w:val="Nadpis2"/>
      </w:pPr>
      <w:r>
        <w:t xml:space="preserve">Modul pre finančných poradcov</w:t>
      </w:r>
    </w:p>
    <w:p>
      <w:pPr>
        <w:pStyle w:val="Zkladntext"/>
      </w:pPr>
      <w:r>
        <w:rPr>
          <w:b/>
          <w:highlight w:val="yellow"/>
        </w:rPr>
        <w:t xml:space="preserve">[DOPLNIŤ] </w:t>
      </w:r>
      <w:r>
        <w:rPr>
          <w:highlight w:val="yellow"/>
        </w:rPr>
        <w:t xml:space="preserve">Preformulovať tvrdenie o MiFID II — kontrolný zoznam plnenie povinností podporuje, ale regulatórnu zhodu sám o sebe nezaisťuje. Doplniť GDPR a uchovávanie dokumentov.</w:t>
      </w:r>
    </w:p>
    <w:p>
      <w:pPr>
        <w:pStyle w:val="Zkladntext"/>
      </w:pPr>
      <w:r>
        <w:t xml:space="preserve">Fáza 3 zaviedla vertikálne rozšírenie aplikácie pre špecifickú cieľovú skupinu — finančných poradcov a maklérov podliehajúcich európskej regulácii MiFID II (Markets in Financial Instruments Directive II). Klient je v tomto module prvotriedna entita — nie len tag projektu — s vlastnou tabuľkou, životným cyklom a compliance povinnosťami.</w:t>
      </w:r>
    </w:p>
    <w:p>
      <w:pPr>
        <w:pStyle w:val="Zkladntext"/>
      </w:pPr>
      <w:r>
        <w:t xml:space="preserve">Fáza 3 pridala štyri nové tabuľky a rozšírila existujúcu tabuľku projektov:</w:t>
      </w:r>
    </w:p>
    <w:p>
      <w:pPr>
        <w:pStyle w:val="Titulek"/>
      </w:pPr>
      <w:r>
        <w:t xml:space="preserve">Tab. 6.8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8"/>
        <w:gridCol w:w="1697"/>
        <w:gridCol w:w="4593"/>
      </w:tblGrid>
      <w:tr>
        <w:trPr>
          <w:tblHeader/>
        </w:trPr>
        <w:tc>
          <w:tcPr>
            <w:tcW w:w="2778" w:type="dxa"/>
          </w:tcPr>
          <w:p>
            <w:pPr>
              <w:pStyle w:val="Zkladntext"/>
              <w:ind w:firstLine="0" w:left="0" w:right="0"/>
              <w:spacing w:before="20" w:after="20" w:line="240" w:lineRule="auto"/>
              <w:jc w:val="center"/>
            </w:pPr>
            <w:r>
              <w:rPr>
                <w:b/>
              </w:rPr>
              <w:t xml:space="preserve">Tabuľka</w:t>
            </w:r>
          </w:p>
        </w:tc>
        <w:tc>
          <w:tcPr>
            <w:tcW w:w="1697" w:type="dxa"/>
          </w:tcPr>
          <w:p>
            <w:pPr>
              <w:pStyle w:val="Zkladntext"/>
              <w:ind w:firstLine="0" w:left="0" w:right="0"/>
              <w:spacing w:before="20" w:after="20" w:line="240" w:lineRule="auto"/>
              <w:jc w:val="center"/>
            </w:pPr>
            <w:r>
              <w:rPr>
                <w:b/>
              </w:rPr>
              <w:t xml:space="preserve">Účel</w:t>
            </w:r>
          </w:p>
        </w:tc>
        <w:tc>
          <w:tcPr>
            <w:tcW w:w="4593" w:type="dxa"/>
          </w:tcPr>
          <w:p>
            <w:pPr>
              <w:pStyle w:val="Zkladntext"/>
              <w:ind w:firstLine="0" w:left="0" w:right="0"/>
              <w:spacing w:before="20" w:after="20" w:line="240" w:lineRule="auto"/>
              <w:jc w:val="center"/>
            </w:pPr>
            <w:r>
              <w:rPr>
                <w:b/>
              </w:rPr>
              <w:t xml:space="preserve">Kľúčové stĺpce</w:t>
            </w:r>
          </w:p>
        </w:tc>
      </w:tr>
      <w:tr>
        <w:tc>
          <w:tcPr>
            <w:tcW w:w="2778" w:type="dxa"/>
          </w:tcPr>
          <w:p>
            <w:pPr>
              <w:pStyle w:val="Zkladntext"/>
              <w:ind w:firstLine="0" w:left="0" w:right="0"/>
              <w:spacing w:before="20" w:after="20" w:line="240" w:lineRule="auto"/>
              <w:jc w:val="center"/>
            </w:pPr>
            <w:r>
              <w:t xml:space="preserve">clients</w:t>
            </w:r>
          </w:p>
        </w:tc>
        <w:tc>
          <w:tcPr>
            <w:tcW w:w="1697" w:type="dxa"/>
          </w:tcPr>
          <w:p>
            <w:pPr>
              <w:pStyle w:val="Zkladntext"/>
              <w:ind w:firstLine="0" w:left="0" w:right="0"/>
              <w:spacing w:before="20" w:after="20" w:line="240" w:lineRule="auto"/>
              <w:jc w:val="left"/>
            </w:pPr>
            <w:r>
              <w:t xml:space="preserve">Register klientov</w:t>
            </w:r>
          </w:p>
        </w:tc>
        <w:tc>
          <w:tcPr>
            <w:tcW w:w="4593" w:type="dxa"/>
          </w:tcPr>
          <w:p>
            <w:pPr>
              <w:pStyle w:val="Zkladntext"/>
              <w:ind w:firstLine="0" w:left="0" w:right="0"/>
              <w:spacing w:before="20" w:after="20" w:line="240" w:lineRule="auto"/>
              <w:jc w:val="left"/>
            </w:pPr>
            <w:r>
              <w:t xml:space="preserve">category (retail/professional), risk_profile, advisor_id</w:t>
            </w:r>
          </w:p>
        </w:tc>
      </w:tr>
      <w:tr>
        <w:tc>
          <w:tcPr>
            <w:tcW w:w="2778" w:type="dxa"/>
          </w:tcPr>
          <w:p>
            <w:pPr>
              <w:pStyle w:val="Zkladntext"/>
              <w:ind w:firstLine="0" w:left="0" w:right="0"/>
              <w:spacing w:before="20" w:after="20" w:line="240" w:lineRule="auto"/>
              <w:jc w:val="left"/>
            </w:pPr>
            <w:r>
              <w:t xml:space="preserve">client_meetings</w:t>
            </w:r>
          </w:p>
        </w:tc>
        <w:tc>
          <w:tcPr>
            <w:tcW w:w="1697" w:type="dxa"/>
          </w:tcPr>
          <w:p>
            <w:pPr>
              <w:pStyle w:val="Zkladntext"/>
              <w:ind w:firstLine="0" w:left="0" w:right="0"/>
              <w:spacing w:before="20" w:after="20" w:line="240" w:lineRule="auto"/>
              <w:jc w:val="left"/>
            </w:pPr>
            <w:r>
              <w:t xml:space="preserve">Log stretnutí</w:t>
            </w:r>
          </w:p>
        </w:tc>
        <w:tc>
          <w:tcPr>
            <w:tcW w:w="4593" w:type="dxa"/>
          </w:tcPr>
          <w:p>
            <w:pPr>
              <w:pStyle w:val="Zkladntext"/>
              <w:ind w:firstLine="0" w:left="0" w:right="0"/>
              <w:spacing w:before="20" w:after="20" w:line="240" w:lineRule="auto"/>
              <w:jc w:val="left"/>
            </w:pPr>
            <w:r>
              <w:t xml:space="preserve">meeting_date, notes, follow_ups (JSON pole)</w:t>
            </w:r>
          </w:p>
        </w:tc>
      </w:tr>
      <w:tr>
        <w:tc>
          <w:tcPr>
            <w:tcW w:w="2778" w:type="dxa"/>
          </w:tcPr>
          <w:p>
            <w:pPr>
              <w:pStyle w:val="Zkladntext"/>
              <w:ind w:firstLine="0" w:left="0" w:right="0"/>
              <w:spacing w:before="20" w:after="20" w:line="240" w:lineRule="auto"/>
              <w:jc w:val="left"/>
            </w:pPr>
            <w:r>
              <w:t xml:space="preserve">compliance_items</w:t>
            </w:r>
          </w:p>
        </w:tc>
        <w:tc>
          <w:tcPr>
            <w:tcW w:w="1697" w:type="dxa"/>
          </w:tcPr>
          <w:p>
            <w:pPr>
              <w:pStyle w:val="Zkladntext"/>
              <w:ind w:firstLine="0" w:left="0" w:right="0"/>
              <w:spacing w:before="20" w:after="20" w:line="240" w:lineRule="auto"/>
              <w:jc w:val="left"/>
            </w:pPr>
            <w:r>
              <w:t xml:space="preserve">MiFID II checklist</w:t>
            </w:r>
          </w:p>
        </w:tc>
        <w:tc>
          <w:tcPr>
            <w:tcW w:w="4593" w:type="dxa"/>
          </w:tcPr>
          <w:p>
            <w:pPr>
              <w:pStyle w:val="Zkladntext"/>
              <w:ind w:firstLine="0" w:left="0" w:right="0"/>
              <w:spacing w:before="20" w:after="20" w:line="240" w:lineRule="auto"/>
              <w:jc w:val="left"/>
            </w:pPr>
            <w:r>
              <w:t xml:space="preserve">item_type, status (pending/complete/expired), due_date, completed_by</w:t>
            </w:r>
          </w:p>
        </w:tc>
      </w:tr>
      <w:tr>
        <w:tc>
          <w:tcPr>
            <w:tcW w:w="2778" w:type="dxa"/>
          </w:tcPr>
          <w:p>
            <w:pPr>
              <w:pStyle w:val="Zkladntext"/>
              <w:ind w:firstLine="0" w:left="0" w:right="0"/>
              <w:spacing w:before="20" w:after="20" w:line="240" w:lineRule="auto"/>
              <w:jc w:val="center"/>
            </w:pPr>
            <w:r>
              <w:t xml:space="preserve">deal_stages</w:t>
            </w:r>
          </w:p>
        </w:tc>
        <w:tc>
          <w:tcPr>
            <w:tcW w:w="1697" w:type="dxa"/>
          </w:tcPr>
          <w:p>
            <w:pPr>
              <w:pStyle w:val="Zkladntext"/>
              <w:ind w:firstLine="0" w:left="0" w:right="0"/>
              <w:spacing w:before="20" w:after="20" w:line="240" w:lineRule="auto"/>
              <w:jc w:val="left"/>
            </w:pPr>
            <w:r>
              <w:t xml:space="preserve">Obchodný pipeline</w:t>
            </w:r>
          </w:p>
        </w:tc>
        <w:tc>
          <w:tcPr>
            <w:tcW w:w="4593" w:type="dxa"/>
          </w:tcPr>
          <w:p>
            <w:pPr>
              <w:pStyle w:val="Zkladntext"/>
              <w:ind w:firstLine="0" w:left="0" w:right="0"/>
              <w:spacing w:before="20" w:after="20" w:line="240" w:lineRule="auto"/>
              <w:jc w:val="left"/>
            </w:pPr>
            <w:r>
              <w:t xml:space="preserve">stage (7 fáz), deal_value, commission_expected, commission_received</w:t>
            </w:r>
          </w:p>
        </w:tc>
      </w:tr>
    </w:tbl>
    <w:p>
      <w:pPr>
        <w:pStyle w:val="Zkladntext"/>
      </w:pPr>
      <w:r>
        <w:t xml:space="preserve"/>
      </w:r>
    </w:p>
    <w:p>
      <w:pPr>
        <w:pStyle w:val="Zkladntext"/>
      </w:pPr>
      <w:r>
        <w:t xml:space="preserve">Compliance checklist pokrýva povinné položky európskej regulácie: KYC (Know Your Customer), suitability assessment (posúdenie vhodnosti produktu), AML kontrolu (Anti-Money Laundering), overenie totožnosti, rizikový dotazník a zmluvnú dokumentáciu. Každá položka sleduje stav (pending / complete / expired) a automaticky indikuje vypršanie platnosti: ak je stav pending a dátum splatnosti je v minulosti, položka je vizuálne označená ako 🔴 Expired.</w:t>
      </w:r>
    </w:p>
    <w:p>
      <w:pPr>
        <w:pStyle w:val="Zkladntext"/>
      </w:pPr>
      <w:r>
        <w:t xml:space="preserve">Obchodný pipeline je implementovaný ako sedemfázový horizontálny selektor: Lead → Prvý kontakt → Analýza → Návrh → Podpis → Aktívny → Stratený. Pre každý deal sú evidované finančné hodnoty: plánovaná hodnota obchodu, očakávaná a skutočne prijatá provízia v eurách. Komponent PipelineKanban.tsx ukladá zmeny pri onBlur udalosti (nie pri každom stlačení klávesu), čím minimalizuje počet API volaní.</w:t>
      </w:r>
    </w:p>
    <w:p>
      <w:pPr>
        <w:pStyle w:val="Nadpis2"/>
      </w:pPr>
      <w:r>
        <w:t xml:space="preserve">Export výstupov</w:t>
      </w:r>
    </w:p>
    <w:p>
      <w:pPr>
        <w:pStyle w:val="Zkladntext"/>
      </w:pPr>
      <w:r>
        <w:rPr>
          <w:b/>
          <w:highlight w:val="yellow"/>
        </w:rPr>
        <w:t xml:space="preserve">[DOPLNIŤ] </w:t>
      </w:r>
      <w:r>
        <w:rPr>
          <w:highlight w:val="yellow"/>
        </w:rPr>
        <w:t xml:space="preserve">Doplniť export do PDF, Excelu a CSV vo webovej verzii.</w:t>
      </w:r>
    </w:p>
    <w:p>
      <w:pPr>
        <w:pStyle w:val="Zkladntext"/>
      </w:pPr>
      <w:r>
        <w:t xml:space="preserve">Export generuje komplexný report projektu pomocou knižnice reportlab. Kľúčovým problémom bola podpora slovenských znakov — štandardné Helvetica Type1 fonty v reportlab nepodporujú Latin Extended-A znaky (š, č, ž, ľ, ď, etc.). Riešením je registrácia TrueType fontu DejaVu, ktorý je distribučne pribalený s matplotlib:</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Ganttov diagram je vložený do PDF vygenerovaním matplotlib figúry priamo do pamäte (io.BytesIO) bez zápisu na disk, čo zabraňuje problémom s oprávneniami súborového systému a zrýchľuje generovanie.</w:t>
      </w:r>
    </w:p>
    <w:p>
      <w:pPr>
        <w:pStyle w:val="Zkladntext"/>
      </w:pPr>
      <w:r>
        <w:t xml:space="preserve">Modul logic/export_manager.py bol rozšírený o funkcie export_tasks_csv() a import_tasks_csv(). Formát používa UTF-8 BOM kódovanie (kompatibilné s Microsoft Excel), slovenské hlavičky stĺpcov a obojsmernú mapovú tabuľku medzi zobrazovanými hodnotami a internými konštantami. Pri importe každý riadok prechádza validáciou (povinné polia, povolené hodnoty statusu a priority) a chyby sú reportované po riadkoch bez prerušenia celého importu.</w:t>
      </w:r>
    </w:p>
    <w:p>
      <w:pPr>
        <w:pStyle w:val="Nadpis2"/>
      </w:pPr>
      <w:r>
        <w:t xml:space="preserve">Bezpečnosť riešenia</w:t>
      </w:r>
    </w:p>
    <w:p>
      <w:pPr>
        <w:pStyle w:val="Zkladntext"/>
      </w:pPr>
      <w:r>
        <w:t xml:space="preserve">Bezpečnostné opatrenia sú rozdelené do štyroch oblastí: ukladanie hesiel, riadenie prístupu, ochrana rozhrania a ochrana citlivých údajov.</w:t>
      </w:r>
    </w:p>
    <w:p>
      <w:pPr>
        <w:pStyle w:val="Zkladntext"/>
      </w:pPr>
      <w:r>
        <w:t xml:space="preserve">Heslá sa ukladajú ako hash algoritmom bcrypt s náhodnou soľou. Pôvodná implementácia používala holý SHA-256 bez soli, čo je pre heslá nevhodné z dvoch dôvodov: rovnaké heslá dávajú rovnaký hash, takže sú zraniteľné voči vopred vypočítaným tabuľkám, a SHA-256 je zámerne rýchly, čo útočníkovi umožňuje skúšať veľké množstvo hesiel za sekundu. Bcrypt oba problémy rieši — soľ je súčasťou výsledného hashu a náročnosť výpočtu sa dá nastaviť parametrom, takže overenie hesla zostáva pomalé aj na výkonnom hardvéri.</w:t>
      </w:r>
    </w:p>
    <w:p>
      <w:pPr>
        <w:pStyle w:val="Zkladntext"/>
      </w:pPr>
      <w:r>
        <w:t xml:space="preserve">Migrácia prebehla bez zásahu používateľov. Overenie hesla akceptuje oba formáty; ak sa používateľ prihlási so starým hashom, heslo sa pri tom istom prihlásení prepočíta na bcrypt a uloží. Formát hashu sa rozpoznáva podľa tvaru reťazca, nie podľa jeho dĺžky — bcrypt aj starý SHA-256 majú odlišnú štruktúru, ktorú možno spoľahlivo rozlíšiť.</w:t>
      </w:r>
    </w:p>
    <w:p>
      <w:pPr>
        <w:pStyle w:val="Zkladntext"/>
      </w:pPr>
      <w:r>
        <w:t xml:space="preserve">Riadenie prístupu stojí na dvoch nezávislých vrstvách. Prvou je príslušnosť k organizácii, druhou rola používateľa. Obe sa overujú na serveri pri každej požiadavke, nie v rozhraní.</w:t>
      </w:r>
    </w:p>
    <w:p>
      <w:pPr>
        <w:pStyle w:val="Zkladntext"/>
      </w:pPr>
      <w:r>
        <w:t xml:space="preserve">Rozhranie je chránené niekoľkými opatreniami:</w:t>
      </w:r>
    </w:p>
    <w:p>
      <w:pPr>
        <w:pStyle w:val="Seznamsodrkami"/>
      </w:pPr>
      <w:r>
        <w:t xml:space="preserve">Obmedzenie počtu pokusov na verejných koncových bodoch autentifikácie, ktoré sťažuje hrubú silu proti heslám.</w:t>
      </w:r>
    </w:p>
    <w:p>
      <w:pPr>
        <w:pStyle w:val="Seznamsodrkami"/>
      </w:pPr>
      <w:r>
        <w:t xml:space="preserve">Zoznam povolených zdrojov v politike CORS — prehliadač odmietne požiadavku z inej než uvedenej domény.</w:t>
      </w:r>
    </w:p>
    <w:p>
      <w:pPr>
        <w:pStyle w:val="Seznamsodrkami"/>
      </w:pPr>
      <w:r>
        <w:t xml:space="preserve">Validácia vstupov pomocou dátových modelov; požiadavka s neočakávanou štruktúrou je odmietnutá skôr, než sa dostane k aplikačnej logike.</w:t>
      </w:r>
    </w:p>
    <w:p>
      <w:pPr>
        <w:pStyle w:val="Seznamsodrkami"/>
      </w:pPr>
      <w:r>
        <w:t xml:space="preserve">Parametrizované databázové dopyty vo všetkých repozitároch, ktoré vylučujú vloženie cudzieho kódu do SQL.</w:t>
      </w:r>
    </w:p>
    <w:p>
      <w:pPr>
        <w:pStyle w:val="Zkladntext"/>
      </w:pPr>
      <w:r>
        <w:t xml:space="preserve">Prílohy majú tri úrovne viditeľnosti — tímová, manažérska a súkromná. Úroveň sa vyhodnocuje na serveri pri výdaji súboru, takže znalosť odkazu na súbor sama osebe na jeho získanie nestačí.</w:t>
      </w:r>
    </w:p>
    <w:p>
      <w:pPr>
        <w:pStyle w:val="Zkladntext"/>
      </w:pPr>
      <w:r>
        <w:t xml:space="preserve">Prístupové údaje k databáze a podpisový kľúč tokenov sa načítavajú z premenných prostredia a nie sú súčasťou zdrojového kódu ani repozitára. Predvolený administrátorský účet bol z produkčnej schémy odstránený; v lokálnom vývojovom prostredí sa heslo pre prvý účet zadáva premennou prostredia.</w:t>
      </w:r>
    </w:p>
    <w:p>
      <w:pPr>
        <w:pStyle w:val="Nadpis2"/>
      </w:pPr>
      <w:r>
        <w:t xml:space="preserve">Nasadenie systému</w:t>
      </w:r>
    </w:p>
    <w:p>
      <w:pPr>
        <w:pStyle w:val="Zkladntext"/>
      </w:pPr>
      <w:r>
        <w:t xml:space="preserve">Systém je nasadený ako dve nezávislé služby — aplikačné rozhranie a webový klient — doplnené o spravovanú databázu.</w:t>
      </w:r>
    </w:p>
    <w:p>
      <w:pPr>
        <w:pStyle w:val="Titulek"/>
      </w:pPr>
      <w:r>
        <w:t xml:space="preserve">Tab. 6.9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62"/>
        <w:gridCol w:w="3422"/>
      </w:tblGrid>
      <w:tr>
        <w:trPr>
          <w:tblHeader/>
        </w:trPr>
        <w:tc>
          <w:tcPr>
            <w:tcW w:w="2484" w:type="dxa"/>
          </w:tcPr>
          <w:p>
            <w:pPr>
              <w:pStyle w:val="Zkladntext"/>
              <w:ind w:firstLine="0" w:left="0" w:right="0"/>
              <w:spacing w:before="20" w:after="20" w:line="240" w:lineRule="auto"/>
              <w:jc w:val="center"/>
            </w:pPr>
            <w:r>
              <w:rPr>
                <w:b/>
              </w:rPr>
              <w:t xml:space="preserve">Časť</w:t>
            </w:r>
          </w:p>
        </w:tc>
        <w:tc>
          <w:tcPr>
            <w:tcW w:w="3162" w:type="dxa"/>
          </w:tcPr>
          <w:p>
            <w:pPr>
              <w:pStyle w:val="Zkladntext"/>
              <w:ind w:firstLine="0" w:left="0" w:right="0"/>
              <w:spacing w:before="20" w:after="20" w:line="240" w:lineRule="auto"/>
              <w:jc w:val="center"/>
            </w:pPr>
            <w:r>
              <w:rPr>
                <w:b/>
              </w:rPr>
              <w:t xml:space="preserve">Prostredie</w:t>
            </w:r>
          </w:p>
        </w:tc>
        <w:tc>
          <w:tcPr>
            <w:tcW w:w="3422" w:type="dxa"/>
          </w:tcPr>
          <w:p>
            <w:pPr>
              <w:pStyle w:val="Zkladntext"/>
              <w:ind w:firstLine="0" w:left="0" w:right="0"/>
              <w:spacing w:before="20" w:after="20" w:line="240" w:lineRule="auto"/>
              <w:jc w:val="center"/>
            </w:pPr>
            <w:r>
              <w:rPr>
                <w:b/>
              </w:rPr>
              <w:t xml:space="preserve">Poznámka</w:t>
            </w:r>
          </w:p>
        </w:tc>
      </w:tr>
      <w:tr>
        <w:tc>
          <w:tcPr>
            <w:tcW w:w="2484" w:type="dxa"/>
          </w:tcPr>
          <w:p>
            <w:pPr>
              <w:pStyle w:val="Zkladntext"/>
              <w:ind w:firstLine="0" w:left="0" w:right="0"/>
              <w:spacing w:before="20" w:after="20" w:line="240" w:lineRule="auto"/>
              <w:jc w:val="left"/>
            </w:pPr>
            <w:r>
              <w:t xml:space="preserve">Aplikačné rozhranie</w:t>
            </w:r>
          </w:p>
        </w:tc>
        <w:tc>
          <w:tcPr>
            <w:tcW w:w="3162" w:type="dxa"/>
          </w:tcPr>
          <w:p>
            <w:pPr>
              <w:pStyle w:val="Zkladntext"/>
              <w:ind w:firstLine="0" w:left="0" w:right="0"/>
              <w:spacing w:before="20" w:after="20" w:line="240" w:lineRule="auto"/>
              <w:jc w:val="center"/>
            </w:pPr>
            <w:r>
              <w:t xml:space="preserve">Render</w:t>
            </w:r>
          </w:p>
        </w:tc>
        <w:tc>
          <w:tcPr>
            <w:tcW w:w="3422" w:type="dxa"/>
          </w:tcPr>
          <w:p>
            <w:pPr>
              <w:pStyle w:val="Zkladntext"/>
              <w:ind w:firstLine="0" w:left="0" w:right="0"/>
              <w:spacing w:before="20" w:after="20" w:line="240" w:lineRule="auto"/>
              <w:jc w:val="left"/>
            </w:pPr>
            <w:r>
              <w:t xml:space="preserve">Python, spúšťané serverom Uvicorn</w:t>
            </w:r>
          </w:p>
        </w:tc>
      </w:tr>
      <w:tr>
        <w:tc>
          <w:tcPr>
            <w:tcW w:w="2484" w:type="dxa"/>
          </w:tcPr>
          <w:p>
            <w:pPr>
              <w:pStyle w:val="Zkladntext"/>
              <w:ind w:firstLine="0" w:left="0" w:right="0"/>
              <w:spacing w:before="20" w:after="20" w:line="240" w:lineRule="auto"/>
              <w:jc w:val="left"/>
            </w:pPr>
            <w:r>
              <w:t xml:space="preserve">Webový klient</w:t>
            </w:r>
          </w:p>
        </w:tc>
        <w:tc>
          <w:tcPr>
            <w:tcW w:w="3162" w:type="dxa"/>
          </w:tcPr>
          <w:p>
            <w:pPr>
              <w:pStyle w:val="Zkladntext"/>
              <w:ind w:firstLine="0" w:left="0" w:right="0"/>
              <w:spacing w:before="20" w:after="20" w:line="240" w:lineRule="auto"/>
              <w:jc w:val="center"/>
            </w:pPr>
            <w:r>
              <w:t xml:space="preserve">Surge.sh</w:t>
            </w:r>
          </w:p>
        </w:tc>
        <w:tc>
          <w:tcPr>
            <w:tcW w:w="3422" w:type="dxa"/>
          </w:tcPr>
          <w:p>
            <w:pPr>
              <w:pStyle w:val="Zkladntext"/>
              <w:ind w:firstLine="0" w:left="0" w:right="0"/>
              <w:spacing w:before="20" w:after="20" w:line="240" w:lineRule="auto"/>
              <w:jc w:val="left"/>
            </w:pPr>
            <w:r>
              <w:t xml:space="preserve">Statické súbory zostavené nástrojom Vite</w:t>
            </w:r>
          </w:p>
        </w:tc>
      </w:tr>
      <w:tr>
        <w:tc>
          <w:tcPr>
            <w:tcW w:w="2484" w:type="dxa"/>
          </w:tcPr>
          <w:p>
            <w:pPr>
              <w:pStyle w:val="Zkladntext"/>
              <w:ind w:firstLine="0" w:left="0" w:right="0"/>
              <w:spacing w:before="20" w:after="20" w:line="240" w:lineRule="auto"/>
              <w:jc w:val="center"/>
            </w:pPr>
            <w:r>
              <w:t xml:space="preserve">Databáza</w:t>
            </w:r>
          </w:p>
        </w:tc>
        <w:tc>
          <w:tcPr>
            <w:tcW w:w="3162" w:type="dxa"/>
          </w:tcPr>
          <w:p>
            <w:pPr>
              <w:pStyle w:val="Zkladntext"/>
              <w:ind w:firstLine="0" w:left="0" w:right="0"/>
              <w:spacing w:before="20" w:after="20" w:line="240" w:lineRule="auto"/>
              <w:jc w:val="left"/>
            </w:pPr>
            <w:r>
              <w:t xml:space="preserve">Supabase (PostgreSQL)</w:t>
            </w:r>
          </w:p>
        </w:tc>
        <w:tc>
          <w:tcPr>
            <w:tcW w:w="3422" w:type="dxa"/>
          </w:tcPr>
          <w:p>
            <w:pPr>
              <w:pStyle w:val="Zkladntext"/>
              <w:ind w:firstLine="0" w:left="0" w:right="0"/>
              <w:spacing w:before="20" w:after="20" w:line="240" w:lineRule="auto"/>
              <w:jc w:val="left"/>
            </w:pPr>
            <w:r>
              <w:t xml:space="preserve">Spravovaná inštancia</w:t>
            </w:r>
          </w:p>
        </w:tc>
      </w:tr>
    </w:tbl>
    <w:p>
      <w:pPr>
        <w:pStyle w:val="Zkladntext"/>
      </w:pPr>
      <w:r>
        <w:t xml:space="preserve"/>
      </w:r>
    </w:p>
    <w:p>
      <w:pPr>
        <w:pStyle w:val="Zkladntext"/>
      </w:pPr>
      <w:r>
        <w:t xml:space="preserve">Rozdelenie na statického klienta a samostatné rozhranie umožňuje nasadzovať obe časti nezávisle a klienta doručovať bez potreby serverového behu. Adresa rozhrania sa do klienta vkladá pri zostavení ako premenná prostredia, takže tá istá kódová základňa slúži pre vývojové aj produkčné nasadenie.</w:t>
      </w:r>
    </w:p>
    <w:p>
      <w:pPr>
        <w:pStyle w:val="Zkladntext"/>
      </w:pPr>
      <w:r>
        <w:t xml:space="preserve">Voľba poskytovateľov bola daná prevádzkovými nákladmi — všetky tri služby ponúkajú bezplatnú úroveň postačujúcu pre overovaciu prevádzku. Bezplatná úroveň má však obmedzenie, ktoré ovplyvňuje používateľskú skúsenosť: aplikačné rozhranie sa po dobe nečinnosti uspí a prvá nasledujúca požiadavka čaká na jeho opätovné spustenie. Pre produkčné nasadenie by bolo potrebné prejsť na platenú úroveň bez uspávania.</w:t>
      </w:r>
    </w:p>
    <w:p>
      <w:pPr>
        <w:pStyle w:val="Zkladntext"/>
      </w:pPr>
      <w:r>
        <w:t xml:space="preserve">Databázová vrstva podporuje dva režimy — SQLite pre lokálny vývoj bez potreby inštalácie a PostgreSQL pre nasadenie. Režim určuje premenná prostredia, takže prechod medzi nimi nevyžaduje zásah do kódu.</w:t>
      </w:r>
    </w:p>
    <w:p>
      <w:pPr>
        <w:pStyle w:val="Zkladntext"/>
      </w:pPr>
      <w:r>
        <w:t xml:space="preserve">Verzia 2.0 predstavuje kompletný prepisanie aplikácie z desktopového CustomTkinter+SQLite na cloudovú platformu s moderným webovým stackom. Aplikácia bola zároveň premenovaná na Nodus (lat. uzel — odkaz na uzly CPM sieťového diagramu).</w:t>
      </w:r>
    </w:p>
    <w:p>
      <w:pPr>
        <w:pStyle w:val="Nadpis1"/>
      </w:pPr>
      <w:r>
        <w:t xml:space="preserve">Testovanie a vyhodnotenie</w:t>
      </w:r>
    </w:p>
    <w:p>
      <w:pPr>
        <w:pStyle w:val="Nadpis2"/>
      </w:pPr>
      <w:r>
        <w:t xml:space="preserve">Testovacia stratégia</w:t>
      </w:r>
    </w:p>
    <w:p>
      <w:pPr>
        <w:pStyle w:val="Zkladntext"/>
      </w:pPr>
      <w:r>
        <w:rPr>
          <w:b/>
          <w:highlight w:val="yellow"/>
        </w:rPr>
        <w:t xml:space="preserve">[DOPLNIŤ] </w:t>
      </w:r>
      <w:r>
        <w:rPr>
          <w:highlight w:val="yellow"/>
        </w:rPr>
        <w:t xml:space="preserve">Aktualizovať počet testov — aktuálne 140, nie 64. Uviesť konkrétnu verziu aplikácie.</w:t>
      </w:r>
    </w:p>
    <w:p>
      <w:pPr>
        <w:pStyle w:val="Zkladntext"/>
      </w:pPr>
      <w:r>
        <w:t xml:space="preserve">Testovanie aplikácie prebehlo na štyroch úrovniach:</w:t>
      </w:r>
    </w:p>
    <w:p>
      <w:pPr>
        <w:pStyle w:val="Seznamsodrkami"/>
      </w:pPr>
      <w:r>
        <w:t xml:space="preserve">Automatizované unit testy (pytest) — 140 testov pokrývajúcich CPM engine a repozitárnu vrstvu</w:t>
      </w:r>
    </w:p>
    <w:p>
      <w:pPr>
        <w:pStyle w:val="Seznamsodrkami"/>
      </w:pPr>
      <w:r>
        <w:t xml:space="preserve">Manuálne overenie CPM algoritmu — na referenčnom príklade z kapitoly 2.1.2 s ručne vypočítanými hodnotami</w:t>
      </w:r>
    </w:p>
    <w:p>
      <w:pPr>
        <w:pStyle w:val="Seznamsodrkami"/>
      </w:pPr>
      <w:r>
        <w:t xml:space="preserve">Integračné testovanie — celý tok dát UI → logic → repo → DB → UI</w:t>
      </w:r>
    </w:p>
    <w:p>
      <w:pPr>
        <w:pStyle w:val="Seznamsodrkami"/>
      </w:pPr>
      <w:r>
        <w:t xml:space="preserve">Exploračné testovanie UI — tmavý aj svetlý režim, rôzne veľkosti okna, edge cases</w:t>
      </w:r>
    </w:p>
    <w:p>
      <w:pPr>
        <w:pStyle w:val="Titulek"/>
      </w:pPr>
      <w:r>
        <w:t xml:space="preserve">Tab. 7.1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1"/>
        <w:gridCol w:w="3122"/>
        <w:gridCol w:w="1189"/>
        <w:gridCol w:w="1486"/>
      </w:tblGrid>
      <w:tr>
        <w:trPr>
          <w:tblHeader/>
        </w:trPr>
        <w:tc>
          <w:tcPr>
            <w:tcW w:w="3271" w:type="dxa"/>
          </w:tcPr>
          <w:p>
            <w:pPr>
              <w:pStyle w:val="Zkladntext"/>
              <w:ind w:firstLine="0" w:left="0" w:right="0"/>
              <w:spacing w:before="20" w:after="20" w:line="240" w:lineRule="auto"/>
              <w:jc w:val="center"/>
            </w:pPr>
            <w:r>
              <w:rPr>
                <w:b/>
              </w:rPr>
              <w:t xml:space="preserve">Súbor testov</w:t>
            </w:r>
          </w:p>
        </w:tc>
        <w:tc>
          <w:tcPr>
            <w:tcW w:w="3122" w:type="dxa"/>
          </w:tcPr>
          <w:p>
            <w:pPr>
              <w:pStyle w:val="Zkladntext"/>
              <w:ind w:firstLine="0" w:left="0" w:right="0"/>
              <w:spacing w:before="20" w:after="20" w:line="240" w:lineRule="auto"/>
              <w:jc w:val="center"/>
            </w:pPr>
            <w:r>
              <w:rPr>
                <w:b/>
              </w:rPr>
              <w:t xml:space="preserve">Pokryté moduly</w:t>
            </w:r>
          </w:p>
        </w:tc>
        <w:tc>
          <w:tcPr>
            <w:tcW w:w="1189" w:type="dxa"/>
          </w:tcPr>
          <w:p>
            <w:pPr>
              <w:pStyle w:val="Zkladntext"/>
              <w:ind w:firstLine="0" w:left="0" w:right="0"/>
              <w:spacing w:before="20" w:after="20" w:line="240" w:lineRule="auto"/>
              <w:jc w:val="center"/>
            </w:pPr>
            <w:r>
              <w:rPr>
                <w:b/>
              </w:rPr>
              <w:t xml:space="preserve">Testov</w:t>
            </w:r>
          </w:p>
        </w:tc>
        <w:tc>
          <w:tcPr>
            <w:tcW w:w="1486" w:type="dxa"/>
          </w:tcPr>
          <w:p>
            <w:pPr>
              <w:pStyle w:val="Zkladntext"/>
              <w:ind w:firstLine="0" w:left="0" w:right="0"/>
              <w:spacing w:before="20" w:after="20" w:line="240" w:lineRule="auto"/>
              <w:jc w:val="center"/>
            </w:pPr>
            <w:r>
              <w:rPr>
                <w:b/>
              </w:rPr>
              <w:t xml:space="preserve">Výsledok</w:t>
            </w:r>
          </w:p>
        </w:tc>
      </w:tr>
      <w:tr>
        <w:tc>
          <w:tcPr>
            <w:tcW w:w="3271" w:type="dxa"/>
          </w:tcPr>
          <w:p>
            <w:pPr>
              <w:pStyle w:val="Zkladntext"/>
              <w:ind w:firstLine="0" w:left="0" w:right="0"/>
              <w:spacing w:before="20" w:after="20" w:line="240" w:lineRule="auto"/>
              <w:jc w:val="left"/>
            </w:pPr>
            <w:r>
              <w:t xml:space="preserve">test_cpm_engine.py</w:t>
            </w:r>
          </w:p>
        </w:tc>
        <w:tc>
          <w:tcPr>
            <w:tcW w:w="3122" w:type="dxa"/>
          </w:tcPr>
          <w:p>
            <w:pPr>
              <w:pStyle w:val="Zkladntext"/>
              <w:ind w:firstLine="0" w:left="0" w:right="0"/>
              <w:spacing w:before="20" w:after="20" w:line="240" w:lineRule="auto"/>
              <w:jc w:val="left"/>
            </w:pPr>
            <w:r>
              <w:t xml:space="preserve">logic/cpm_engine.py</w:t>
            </w:r>
          </w:p>
        </w:tc>
        <w:tc>
          <w:tcPr>
            <w:tcW w:w="1189" w:type="dxa"/>
          </w:tcPr>
          <w:p>
            <w:pPr>
              <w:pStyle w:val="Zkladntext"/>
              <w:ind w:firstLine="0" w:left="0" w:right="0"/>
              <w:spacing w:before="20" w:after="20" w:line="240" w:lineRule="auto"/>
              <w:jc w:val="center"/>
            </w:pPr>
            <w:r>
              <w:t xml:space="preserve">34</w:t>
            </w:r>
          </w:p>
        </w:tc>
        <w:tc>
          <w:tcPr>
            <w:tcW w:w="1486" w:type="dxa"/>
          </w:tcPr>
          <w:p>
            <w:pPr>
              <w:pStyle w:val="Zkladntext"/>
              <w:ind w:firstLine="0" w:left="0" w:right="0"/>
              <w:spacing w:before="20" w:after="20" w:line="240" w:lineRule="auto"/>
              <w:jc w:val="center"/>
            </w:pPr>
            <w:r>
              <w:t xml:space="preserve">✅ 34/34</w:t>
            </w:r>
          </w:p>
        </w:tc>
      </w:tr>
      <w:tr>
        <w:tc>
          <w:tcPr>
            <w:tcW w:w="3271" w:type="dxa"/>
          </w:tcPr>
          <w:p>
            <w:pPr>
              <w:pStyle w:val="Zkladntext"/>
              <w:ind w:firstLine="0" w:left="0" w:right="0"/>
              <w:spacing w:before="20" w:after="20" w:line="240" w:lineRule="auto"/>
              <w:jc w:val="left"/>
            </w:pPr>
            <w:r>
              <w:t xml:space="preserve">test_repositories.py</w:t>
            </w:r>
          </w:p>
        </w:tc>
        <w:tc>
          <w:tcPr>
            <w:tcW w:w="3122" w:type="dxa"/>
          </w:tcPr>
          <w:p>
            <w:pPr>
              <w:pStyle w:val="Zkladntext"/>
              <w:ind w:firstLine="0" w:left="0" w:right="0"/>
              <w:spacing w:before="20" w:after="20" w:line="240" w:lineRule="auto"/>
              <w:jc w:val="left"/>
            </w:pPr>
            <w:r>
              <w:t xml:space="preserve">user_repo, project_repo, task_repo</w:t>
            </w:r>
          </w:p>
        </w:tc>
        <w:tc>
          <w:tcPr>
            <w:tcW w:w="1189" w:type="dxa"/>
          </w:tcPr>
          <w:p>
            <w:pPr>
              <w:pStyle w:val="Zkladntext"/>
              <w:ind w:firstLine="0" w:left="0" w:right="0"/>
              <w:spacing w:before="20" w:after="20" w:line="240" w:lineRule="auto"/>
              <w:jc w:val="center"/>
            </w:pPr>
            <w:r>
              <w:t xml:space="preserve">30</w:t>
            </w:r>
          </w:p>
        </w:tc>
        <w:tc>
          <w:tcPr>
            <w:tcW w:w="1486" w:type="dxa"/>
          </w:tcPr>
          <w:p>
            <w:pPr>
              <w:pStyle w:val="Zkladntext"/>
              <w:ind w:firstLine="0" w:left="0" w:right="0"/>
              <w:spacing w:before="20" w:after="20" w:line="240" w:lineRule="auto"/>
              <w:jc w:val="center"/>
            </w:pPr>
            <w:r>
              <w:t xml:space="preserve">✅ 30/30</w:t>
            </w:r>
          </w:p>
        </w:tc>
      </w:tr>
      <w:tr>
        <w:tc>
          <w:tcPr>
            <w:tcW w:w="3271" w:type="dxa"/>
          </w:tcPr>
          <w:p>
            <w:pPr>
              <w:pStyle w:val="Zkladntext"/>
              <w:ind w:firstLine="0" w:left="0" w:right="0"/>
              <w:spacing w:before="20" w:after="20" w:line="240" w:lineRule="auto"/>
              <w:jc w:val="center"/>
            </w:pPr>
            <w:r>
              <w:t xml:space="preserve">Celkovo</w:t>
            </w:r>
          </w:p>
        </w:tc>
        <w:tc>
          <w:tcPr>
            <w:tcW w:w="3122" w:type="dxa"/>
          </w:tcPr>
          <w:p>
            <w:pPr>
              <w:pStyle w:val="Zkladntext"/>
              <w:ind w:firstLine="0" w:left="0" w:right="0"/>
              <w:spacing w:before="20" w:after="20" w:line="240" w:lineRule="auto"/>
              <w:jc w:val="center"/>
            </w:pPr>
            <w:r>
              <w:t xml:space="preserve">64</w:t>
            </w:r>
          </w:p>
        </w:tc>
        <w:tc>
          <w:tcPr>
            <w:tcW w:w="1189" w:type="dxa"/>
          </w:tcPr>
          <w:p>
            <w:pPr>
              <w:pStyle w:val="Zkladntext"/>
              <w:ind w:firstLine="0" w:left="0" w:right="0"/>
              <w:spacing w:before="20" w:after="20" w:line="240" w:lineRule="auto"/>
              <w:jc w:val="center"/>
            </w:pPr>
            <w:r>
              <w:t xml:space="preserve">✅ 64/64</w:t>
            </w:r>
          </w:p>
        </w:tc>
        <w:tc>
          <w:tcPr>
            <w:tcW w:w="1486" w:type="dxa"/>
          </w:tcPr>
          <w:p>
            <w:pPr>
              <w:pStyle w:val="Zkladntext"/>
              <w:ind w:firstLine="0" w:left="0" w:right="0"/>
              <w:spacing w:before="20" w:after="20" w:line="240" w:lineRule="auto"/>
              <w:jc w:val="center"/>
            </w:pPr>
            <w:r>
              <w:t xml:space="preserve"/>
            </w:r>
          </w:p>
        </w:tc>
      </w:tr>
    </w:tbl>
    <w:p>
      <w:pPr>
        <w:pStyle w:val="Zkladntext"/>
      </w:pPr>
      <w:r>
        <w:t xml:space="preserve"/>
      </w:r>
    </w:p>
    <w:p>
      <w:pPr>
        <w:pStyle w:val="Zkladntext"/>
      </w:pPr>
      <w:r>
        <w:t xml:space="preserve">Absenciu automatizovaných testov bola najvyššia priorita. Bola implementovaná sada 64 unit testov rozdelená do dvoch súborov:</w:t>
      </w:r>
    </w:p>
    <w:p>
      <w:pPr>
        <w:pStyle w:val="Titulek"/>
      </w:pPr>
      <w:r>
        <w:t xml:space="preserve">Tab. 7.2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0"/>
        <w:gridCol w:w="4967"/>
        <w:gridCol w:w="911"/>
      </w:tblGrid>
      <w:tr>
        <w:trPr>
          <w:tblHeader/>
        </w:trPr>
        <w:tc>
          <w:tcPr>
            <w:tcW w:w="3190" w:type="dxa"/>
          </w:tcPr>
          <w:p>
            <w:pPr>
              <w:pStyle w:val="Zkladntext"/>
              <w:ind w:firstLine="0" w:left="0" w:right="0"/>
              <w:spacing w:before="20" w:after="20" w:line="240" w:lineRule="auto"/>
              <w:jc w:val="center"/>
            </w:pPr>
            <w:r>
              <w:rPr>
                <w:b/>
              </w:rPr>
              <w:t xml:space="preserve">Súbor</w:t>
            </w:r>
          </w:p>
        </w:tc>
        <w:tc>
          <w:tcPr>
            <w:tcW w:w="4967" w:type="dxa"/>
          </w:tcPr>
          <w:p>
            <w:pPr>
              <w:pStyle w:val="Zkladntext"/>
              <w:ind w:firstLine="0" w:left="0" w:right="0"/>
              <w:spacing w:before="20" w:after="20" w:line="240" w:lineRule="auto"/>
              <w:jc w:val="center"/>
            </w:pPr>
            <w:r>
              <w:rPr>
                <w:b/>
              </w:rPr>
              <w:t xml:space="preserve">Triedy testov</w:t>
            </w:r>
          </w:p>
        </w:tc>
        <w:tc>
          <w:tcPr>
            <w:tcW w:w="911" w:type="dxa"/>
          </w:tcPr>
          <w:p>
            <w:pPr>
              <w:pStyle w:val="Zkladntext"/>
              <w:ind w:firstLine="0" w:left="0" w:right="0"/>
              <w:spacing w:before="20" w:after="20" w:line="240" w:lineRule="auto"/>
              <w:jc w:val="center"/>
            </w:pPr>
            <w:r>
              <w:rPr>
                <w:b/>
              </w:rPr>
              <w:t xml:space="preserve">Počet testov</w:t>
            </w:r>
          </w:p>
        </w:tc>
      </w:tr>
      <w:tr>
        <w:tc>
          <w:tcPr>
            <w:tcW w:w="3190" w:type="dxa"/>
          </w:tcPr>
          <w:p>
            <w:pPr>
              <w:pStyle w:val="Zkladntext"/>
              <w:ind w:firstLine="0" w:left="0" w:right="0"/>
              <w:spacing w:before="20" w:after="20" w:line="240" w:lineRule="auto"/>
              <w:jc w:val="left"/>
            </w:pPr>
            <w:r>
              <w:t xml:space="preserve">tests/test_cpm_engine.py</w:t>
            </w:r>
          </w:p>
        </w:tc>
        <w:tc>
          <w:tcPr>
            <w:tcW w:w="4967" w:type="dxa"/>
          </w:tcPr>
          <w:p>
            <w:pPr>
              <w:pStyle w:val="Zkladntext"/>
              <w:ind w:firstLine="0" w:left="0" w:right="0"/>
              <w:spacing w:before="20" w:after="20" w:line="240" w:lineRule="auto"/>
              <w:jc w:val="left"/>
            </w:pPr>
            <w:r>
              <w:t xml:space="preserve">TestDetectCycle, TestTopologicalSort, TestForwardPass, TestBackwardPass, TestCalculateCPM, TestHealthScore, TestWouldCreateCycle, TestCalculateDates</w:t>
            </w:r>
          </w:p>
        </w:tc>
        <w:tc>
          <w:tcPr>
            <w:tcW w:w="911" w:type="dxa"/>
          </w:tcPr>
          <w:p>
            <w:pPr>
              <w:pStyle w:val="Zkladntext"/>
              <w:ind w:firstLine="0" w:left="0" w:right="0"/>
              <w:spacing w:before="20" w:after="20" w:line="240" w:lineRule="auto"/>
              <w:jc w:val="center"/>
            </w:pPr>
            <w:r>
              <w:t xml:space="preserve">34</w:t>
            </w:r>
          </w:p>
        </w:tc>
      </w:tr>
      <w:tr>
        <w:tc>
          <w:tcPr>
            <w:tcW w:w="3190" w:type="dxa"/>
          </w:tcPr>
          <w:p>
            <w:pPr>
              <w:pStyle w:val="Zkladntext"/>
              <w:ind w:firstLine="0" w:left="0" w:right="0"/>
              <w:spacing w:before="20" w:after="20" w:line="240" w:lineRule="auto"/>
              <w:jc w:val="left"/>
            </w:pPr>
            <w:r>
              <w:t xml:space="preserve">tests/test_repositories.py</w:t>
            </w:r>
          </w:p>
        </w:tc>
        <w:tc>
          <w:tcPr>
            <w:tcW w:w="4967" w:type="dxa"/>
          </w:tcPr>
          <w:p>
            <w:pPr>
              <w:pStyle w:val="Zkladntext"/>
              <w:ind w:firstLine="0" w:left="0" w:right="0"/>
              <w:spacing w:before="20" w:after="20" w:line="240" w:lineRule="auto"/>
              <w:jc w:val="left"/>
            </w:pPr>
            <w:r>
              <w:t xml:space="preserve">TestBaseRepo, TestUserRepo, TestProjectRepo, TestTaskRepo</w:t>
            </w:r>
          </w:p>
        </w:tc>
        <w:tc>
          <w:tcPr>
            <w:tcW w:w="911" w:type="dxa"/>
          </w:tcPr>
          <w:p>
            <w:pPr>
              <w:pStyle w:val="Zkladntext"/>
              <w:ind w:firstLine="0" w:left="0" w:right="0"/>
              <w:spacing w:before="20" w:after="20" w:line="240" w:lineRule="auto"/>
              <w:jc w:val="center"/>
            </w:pPr>
            <w:r>
              <w:t xml:space="preserve">30</w:t>
            </w:r>
          </w:p>
        </w:tc>
      </w:tr>
    </w:tbl>
    <w:p>
      <w:pPr>
        <w:pStyle w:val="Zkladntext"/>
      </w:pPr>
      <w:r>
        <w:t xml:space="preserve"/>
      </w:r>
    </w:p>
    <w:p>
      <w:pPr>
        <w:pStyle w:val="Zkladntext"/>
      </w:pPr>
      <w:r>
        <w:t xml:space="preserve">Testovanie repozitárov vyžadovalo riešenie dvoch netriviálnych problémov. Prvým bola izolácia testovej databázy: repozitáre volajú conn.close() v každom finally bloku, čo pri SQLite :memory: databáze zničí všetky dáta. Riešením bol wrapper _NoCloseConn, ktorý potlačí volanie close():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Druhým problémom bolo patchovanie lokálnych referencií: každý repozitár importuje get_connection príkazom from repositories.base_repo import get_connection, čím vznikne lokálna kópia referencie v module. Patchovanie base_repo.get_connection by neovplyvnilo tieto lokálne kópie. Riešením je patchovanie každého modulu zvlášť:</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Testovacie prostredie a dáta</w:t>
      </w:r>
    </w:p>
    <w:p>
      <w:pPr>
        <w:pStyle w:val="Zkladntext"/>
      </w:pPr>
      <w:r>
        <w:t xml:space="preserve">Automatizované testy sa spúšťajú nástrojom pytest nad dočasnou databázou SQLite, ktorá sa vytvorí pred začiatkom behu a po jeho skončení zaniká. Testy tak nezávisia od stavu vývojovej databázy a dajú sa opakovať s rovnakým výsledkom.</w:t>
      </w:r>
    </w:p>
    <w:p>
      <w:pPr>
        <w:pStyle w:val="Zkladntext"/>
      </w:pPr>
      <w:r>
        <w:t xml:space="preserve">Testovacie dáta sa vytvárajú v priebehu testov cez to isté aplikačné rozhranie, aké používa webový klient — testy teda overujú aj cestu cez rozhranie, nie len vnútorné funkcie. Podpisový kľúč tokenov a vypnutie obmedzenia počtu pokusov sa nastavujú premennými prostredia určenými len pre testovací beh.</w:t>
      </w:r>
    </w:p>
    <w:p>
      <w:pPr>
        <w:pStyle w:val="Zkladntext"/>
      </w:pPr>
      <w:r>
        <w:t xml:space="preserve">Merania výkonu v podkapitole 7.5 prebehli mimo tejto sady, priamo nad výpočtovým modulom, aby výsledok neovplyvňoval čas prístupu k databáze.</w:t>
      </w:r>
    </w:p>
    <w:p>
      <w:pPr>
        <w:pStyle w:val="Nadpis2"/>
      </w:pPr>
      <w:r>
        <w:t xml:space="preserve">Overenie výpočtu kritickej cesty na referenčných príkladoch</w:t>
      </w:r>
    </w:p>
    <w:p>
      <w:pPr>
        <w:pStyle w:val="Zkladntext"/>
      </w:pPr>
      <w:r>
        <w:t xml:space="preserve">Správnosť výpočtu bola overená na siedmich referenčných príkladoch. Očakávané hodnoty boli pre každý príklad odvodené ručne, nezávisle od implementácie — test teda overuje algoritmus, nie sám seba. Príklady pokrývajú lineárnu postupnosť, vetvenie a zbiehanie, sieť s dvoma kritickými cestami, izolované úlohy, cyklickú závislosť a odkaz na neexistujúcu úlohu.</w:t>
      </w:r>
    </w:p>
    <w:p>
      <w:pPr>
        <w:pStyle w:val="Zkladntext"/>
      </w:pPr>
      <w:r>
        <w:t xml:space="preserve">Prehľad príkladov a výsledkov zhŕňa nasledujúca tabuľka.</w:t>
      </w:r>
    </w:p>
    <w:p>
      <w:pPr>
        <w:pStyle w:val="Titulek"/>
      </w:pPr>
      <w:r>
        <w:t xml:space="preserve">Tab. 7.3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2"/>
        <w:gridCol w:w="4288"/>
        <w:gridCol w:w="1145"/>
        <w:gridCol w:w="1260"/>
        <w:gridCol w:w="802"/>
      </w:tblGrid>
      <w:tr>
        <w:trPr>
          <w:tblHeader/>
        </w:trPr>
        <w:tc>
          <w:tcPr>
            <w:tcW w:w="1572" w:type="dxa"/>
          </w:tcPr>
          <w:p>
            <w:pPr>
              <w:pStyle w:val="Zkladntext"/>
              <w:ind w:firstLine="0" w:left="0" w:right="0"/>
              <w:spacing w:before="20" w:after="20" w:line="240" w:lineRule="auto"/>
              <w:jc w:val="center"/>
            </w:pPr>
            <w:r>
              <w:rPr>
                <w:b/>
              </w:rPr>
              <w:t xml:space="preserve">Príklad</w:t>
            </w:r>
          </w:p>
        </w:tc>
        <w:tc>
          <w:tcPr>
            <w:tcW w:w="4288" w:type="dxa"/>
          </w:tcPr>
          <w:p>
            <w:pPr>
              <w:pStyle w:val="Zkladntext"/>
              <w:ind w:firstLine="0" w:left="0" w:right="0"/>
              <w:spacing w:before="20" w:after="20" w:line="240" w:lineRule="auto"/>
              <w:jc w:val="center"/>
            </w:pPr>
            <w:r>
              <w:rPr>
                <w:b/>
              </w:rPr>
              <w:t xml:space="preserve">Overovaná vlastnosť</w:t>
            </w:r>
          </w:p>
        </w:tc>
        <w:tc>
          <w:tcPr>
            <w:tcW w:w="1145" w:type="dxa"/>
          </w:tcPr>
          <w:p>
            <w:pPr>
              <w:pStyle w:val="Zkladntext"/>
              <w:ind w:firstLine="0" w:left="0" w:right="0"/>
              <w:spacing w:before="20" w:after="20" w:line="240" w:lineRule="auto"/>
              <w:jc w:val="center"/>
            </w:pPr>
            <w:r>
              <w:rPr>
                <w:b/>
              </w:rPr>
              <w:t xml:space="preserve">Trvanie</w:t>
            </w:r>
          </w:p>
        </w:tc>
        <w:tc>
          <w:tcPr>
            <w:tcW w:w="1260" w:type="dxa"/>
          </w:tcPr>
          <w:p>
            <w:pPr>
              <w:pStyle w:val="Zkladntext"/>
              <w:ind w:firstLine="0" w:left="0" w:right="0"/>
              <w:spacing w:before="20" w:after="20" w:line="240" w:lineRule="auto"/>
              <w:jc w:val="center"/>
            </w:pPr>
            <w:r>
              <w:rPr>
                <w:b/>
              </w:rPr>
              <w:t xml:space="preserve">Očakávané</w:t>
            </w:r>
          </w:p>
        </w:tc>
        <w:tc>
          <w:tcPr>
            <w:tcW w:w="802" w:type="dxa"/>
          </w:tcPr>
          <w:p>
            <w:pPr>
              <w:pStyle w:val="Zkladntext"/>
              <w:ind w:firstLine="0" w:left="0" w:right="0"/>
              <w:spacing w:before="20" w:after="20" w:line="240" w:lineRule="auto"/>
              <w:jc w:val="center"/>
            </w:pPr>
            <w:r>
              <w:rPr>
                <w:b/>
              </w:rPr>
              <w:t xml:space="preserve">Zhoda</w:t>
            </w:r>
          </w:p>
        </w:tc>
      </w:tr>
      <w:tr>
        <w:tc>
          <w:tcPr>
            <w:tcW w:w="1572" w:type="dxa"/>
          </w:tcPr>
          <w:p>
            <w:pPr>
              <w:pStyle w:val="Zkladntext"/>
              <w:ind w:firstLine="0" w:left="0" w:right="0"/>
              <w:spacing w:before="20" w:after="20" w:line="240" w:lineRule="auto"/>
              <w:jc w:val="left"/>
            </w:pPr>
            <w:r>
              <w:t xml:space="preserve">R1 — lineárna postupnosť</w:t>
            </w:r>
          </w:p>
        </w:tc>
        <w:tc>
          <w:tcPr>
            <w:tcW w:w="4288" w:type="dxa"/>
          </w:tcPr>
          <w:p>
            <w:pPr>
              <w:pStyle w:val="Zkladntext"/>
              <w:ind w:firstLine="0" w:left="0" w:right="0"/>
              <w:spacing w:before="20" w:after="20" w:line="240" w:lineRule="auto"/>
              <w:jc w:val="left"/>
            </w:pPr>
            <w:r>
              <w:t xml:space="preserve">Základné overenie dopredného a spätného prechodu bez vetvenia.</w:t>
            </w:r>
          </w:p>
        </w:tc>
        <w:tc>
          <w:tcPr>
            <w:tcW w:w="1145" w:type="dxa"/>
          </w:tcPr>
          <w:p>
            <w:pPr>
              <w:pStyle w:val="Zkladntext"/>
              <w:ind w:firstLine="0" w:left="0" w:right="0"/>
              <w:spacing w:before="20" w:after="20" w:line="240" w:lineRule="auto"/>
              <w:jc w:val="center"/>
            </w:pPr>
            <w:r>
              <w:t xml:space="preserve">9 dní</w:t>
            </w:r>
          </w:p>
        </w:tc>
        <w:tc>
          <w:tcPr>
            <w:tcW w:w="1260" w:type="dxa"/>
          </w:tcPr>
          <w:p>
            <w:pPr>
              <w:pStyle w:val="Zkladntext"/>
              <w:ind w:firstLine="0" w:left="0" w:right="0"/>
              <w:spacing w:before="20" w:after="20" w:line="240" w:lineRule="auto"/>
              <w:jc w:val="center"/>
            </w:pPr>
            <w:r>
              <w:t xml:space="preserve">9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R2 — vetvenie a zbiehanie</w:t>
            </w:r>
          </w:p>
        </w:tc>
        <w:tc>
          <w:tcPr>
            <w:tcW w:w="4288" w:type="dxa"/>
          </w:tcPr>
          <w:p>
            <w:pPr>
              <w:pStyle w:val="Zkladntext"/>
              <w:ind w:firstLine="0" w:left="0" w:right="0"/>
              <w:spacing w:before="20" w:after="20" w:line="240" w:lineRule="auto"/>
              <w:jc w:val="left"/>
            </w:pPr>
            <w:r>
              <w:t xml:space="preserve">Paralelné vetvy rôznej dĺžky; kratšia vetva musí dostať nenulovú rezervu.</w:t>
            </w:r>
          </w:p>
        </w:tc>
        <w:tc>
          <w:tcPr>
            <w:tcW w:w="1145" w:type="dxa"/>
          </w:tcPr>
          <w:p>
            <w:pPr>
              <w:pStyle w:val="Zkladntext"/>
              <w:ind w:firstLine="0" w:left="0" w:right="0"/>
              <w:spacing w:before="20" w:after="20" w:line="240" w:lineRule="auto"/>
              <w:jc w:val="center"/>
            </w:pPr>
            <w:r>
              <w:t xml:space="preserve">8 dní</w:t>
            </w:r>
          </w:p>
        </w:tc>
        <w:tc>
          <w:tcPr>
            <w:tcW w:w="1260" w:type="dxa"/>
          </w:tcPr>
          <w:p>
            <w:pPr>
              <w:pStyle w:val="Zkladntext"/>
              <w:ind w:firstLine="0" w:left="0" w:right="0"/>
              <w:spacing w:before="20" w:after="20" w:line="240" w:lineRule="auto"/>
              <w:jc w:val="center"/>
            </w:pPr>
            <w:r>
              <w:t xml:space="preserve">8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R3 — dve kritické cesty</w:t>
            </w:r>
          </w:p>
        </w:tc>
        <w:tc>
          <w:tcPr>
            <w:tcW w:w="4288" w:type="dxa"/>
          </w:tcPr>
          <w:p>
            <w:pPr>
              <w:pStyle w:val="Zkladntext"/>
              <w:ind w:firstLine="0" w:left="0" w:right="0"/>
              <w:spacing w:before="20" w:after="20" w:line="240" w:lineRule="auto"/>
              <w:jc w:val="left"/>
            </w:pPr>
            <w:r>
              <w:t xml:space="preserve">Dve vetvy rovnakej dĺžky — obe musia vyjsť ako kritické.</w:t>
            </w:r>
          </w:p>
        </w:tc>
        <w:tc>
          <w:tcPr>
            <w:tcW w:w="1145" w:type="dxa"/>
          </w:tcPr>
          <w:p>
            <w:pPr>
              <w:pStyle w:val="Zkladntext"/>
              <w:ind w:firstLine="0" w:left="0" w:right="0"/>
              <w:spacing w:before="20" w:after="20" w:line="240" w:lineRule="auto"/>
              <w:jc w:val="center"/>
            </w:pPr>
            <w:r>
              <w:t xml:space="preserve">10 dní</w:t>
            </w:r>
          </w:p>
        </w:tc>
        <w:tc>
          <w:tcPr>
            <w:tcW w:w="1260" w:type="dxa"/>
          </w:tcPr>
          <w:p>
            <w:pPr>
              <w:pStyle w:val="Zkladntext"/>
              <w:ind w:firstLine="0" w:left="0" w:right="0"/>
              <w:spacing w:before="20" w:after="20" w:line="240" w:lineRule="auto"/>
              <w:jc w:val="center"/>
            </w:pPr>
            <w:r>
              <w:t xml:space="preserve">10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R4 — izolovaná úloha</w:t>
            </w:r>
          </w:p>
        </w:tc>
        <w:tc>
          <w:tcPr>
            <w:tcW w:w="4288" w:type="dxa"/>
          </w:tcPr>
          <w:p>
            <w:pPr>
              <w:pStyle w:val="Zkladntext"/>
              <w:ind w:firstLine="0" w:left="0" w:right="0"/>
              <w:spacing w:before="20" w:after="20" w:line="240" w:lineRule="auto"/>
              <w:jc w:val="left"/>
            </w:pPr>
            <w:r>
              <w:t xml:space="preserve">Úloha bez väzieb nesmie predĺžiť projekt ani spadnúť na kritickú cestu, ak je kratšia než kritická cesta.</w:t>
            </w:r>
          </w:p>
        </w:tc>
        <w:tc>
          <w:tcPr>
            <w:tcW w:w="1145" w:type="dxa"/>
          </w:tcPr>
          <w:p>
            <w:pPr>
              <w:pStyle w:val="Zkladntext"/>
              <w:ind w:firstLine="0" w:left="0" w:right="0"/>
              <w:spacing w:before="20" w:after="20" w:line="240" w:lineRule="auto"/>
              <w:jc w:val="center"/>
            </w:pPr>
            <w:r>
              <w:t xml:space="preserve">8 dní</w:t>
            </w:r>
          </w:p>
        </w:tc>
        <w:tc>
          <w:tcPr>
            <w:tcW w:w="1260" w:type="dxa"/>
          </w:tcPr>
          <w:p>
            <w:pPr>
              <w:pStyle w:val="Zkladntext"/>
              <w:ind w:firstLine="0" w:left="0" w:right="0"/>
              <w:spacing w:before="20" w:after="20" w:line="240" w:lineRule="auto"/>
              <w:jc w:val="center"/>
            </w:pPr>
            <w:r>
              <w:t xml:space="preserve">8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R5 — izolovaná úloha dlhšia než cesta</w:t>
            </w:r>
          </w:p>
        </w:tc>
        <w:tc>
          <w:tcPr>
            <w:tcW w:w="4288" w:type="dxa"/>
          </w:tcPr>
          <w:p>
            <w:pPr>
              <w:pStyle w:val="Zkladntext"/>
              <w:ind w:firstLine="0" w:left="0" w:right="0"/>
              <w:spacing w:before="20" w:after="20" w:line="240" w:lineRule="auto"/>
              <w:jc w:val="left"/>
            </w:pPr>
            <w:r>
              <w:t xml:space="preserve">Samostatná úloha určuje trvanie projektu a sama je kritická.</w:t>
            </w:r>
          </w:p>
        </w:tc>
        <w:tc>
          <w:tcPr>
            <w:tcW w:w="1145" w:type="dxa"/>
          </w:tcPr>
          <w:p>
            <w:pPr>
              <w:pStyle w:val="Zkladntext"/>
              <w:ind w:firstLine="0" w:left="0" w:right="0"/>
              <w:spacing w:before="20" w:after="20" w:line="240" w:lineRule="auto"/>
              <w:jc w:val="center"/>
            </w:pPr>
            <w:r>
              <w:t xml:space="preserve">9 dní</w:t>
            </w:r>
          </w:p>
        </w:tc>
        <w:tc>
          <w:tcPr>
            <w:tcW w:w="1260" w:type="dxa"/>
          </w:tcPr>
          <w:p>
            <w:pPr>
              <w:pStyle w:val="Zkladntext"/>
              <w:ind w:firstLine="0" w:left="0" w:right="0"/>
              <w:spacing w:before="20" w:after="20" w:line="240" w:lineRule="auto"/>
              <w:jc w:val="center"/>
            </w:pPr>
            <w:r>
              <w:t xml:space="preserve">9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R6 — cyklus v sieti</w:t>
            </w:r>
          </w:p>
        </w:tc>
        <w:tc>
          <w:tcPr>
            <w:tcW w:w="4288" w:type="dxa"/>
          </w:tcPr>
          <w:p>
            <w:pPr>
              <w:pStyle w:val="Zkladntext"/>
              <w:ind w:firstLine="0" w:left="0" w:right="0"/>
              <w:spacing w:before="20" w:after="20" w:line="240" w:lineRule="auto"/>
              <w:jc w:val="left"/>
            </w:pPr>
            <w:r>
              <w:t xml:space="preserve">Cyklická závislosť musí byť odhalená a výpočet odmietnutý.</w:t>
            </w:r>
          </w:p>
        </w:tc>
        <w:tc>
          <w:tcPr>
            <w:tcW w:w="1145" w:type="dxa"/>
          </w:tcPr>
          <w:p>
            <w:pPr>
              <w:pStyle w:val="Zkladntext"/>
              <w:ind w:firstLine="0" w:left="0" w:right="0"/>
              <w:spacing w:before="20" w:after="20" w:line="240" w:lineRule="auto"/>
              <w:jc w:val="left"/>
            </w:pPr>
            <w:r>
              <w:t xml:space="preserve">neplatná sieť</w:t>
            </w:r>
          </w:p>
        </w:tc>
        <w:tc>
          <w:tcPr>
            <w:tcW w:w="1260" w:type="dxa"/>
          </w:tcPr>
          <w:p>
            <w:pPr>
              <w:pStyle w:val="Zkladntext"/>
              <w:ind w:firstLine="0" w:left="0" w:right="0"/>
              <w:spacing w:before="20" w:after="20" w:line="240" w:lineRule="auto"/>
              <w:jc w:val="left"/>
            </w:pPr>
            <w:r>
              <w:t xml:space="preserve">neplatná sieť</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R7 — závislosť mimo projektu</w:t>
            </w:r>
          </w:p>
        </w:tc>
        <w:tc>
          <w:tcPr>
            <w:tcW w:w="4288" w:type="dxa"/>
          </w:tcPr>
          <w:p>
            <w:pPr>
              <w:pStyle w:val="Zkladntext"/>
              <w:ind w:firstLine="0" w:left="0" w:right="0"/>
              <w:spacing w:before="20" w:after="20" w:line="240" w:lineRule="auto"/>
              <w:jc w:val="left"/>
            </w:pPr>
            <w:r>
              <w:t xml:space="preserve">Odkaz na neexistujúcu úlohu sa musí ignorovať, nie zhodiť výpočet.</w:t>
            </w:r>
          </w:p>
        </w:tc>
        <w:tc>
          <w:tcPr>
            <w:tcW w:w="1145" w:type="dxa"/>
          </w:tcPr>
          <w:p>
            <w:pPr>
              <w:pStyle w:val="Zkladntext"/>
              <w:ind w:firstLine="0" w:left="0" w:right="0"/>
              <w:spacing w:before="20" w:after="20" w:line="240" w:lineRule="auto"/>
              <w:jc w:val="center"/>
            </w:pPr>
            <w:r>
              <w:t xml:space="preserve">5 dní</w:t>
            </w:r>
          </w:p>
        </w:tc>
        <w:tc>
          <w:tcPr>
            <w:tcW w:w="1260" w:type="dxa"/>
          </w:tcPr>
          <w:p>
            <w:pPr>
              <w:pStyle w:val="Zkladntext"/>
              <w:ind w:firstLine="0" w:left="0" w:right="0"/>
              <w:spacing w:before="20" w:after="20" w:line="240" w:lineRule="auto"/>
              <w:jc w:val="center"/>
            </w:pPr>
            <w:r>
              <w:t xml:space="preserve">5 dní</w:t>
            </w:r>
          </w:p>
        </w:tc>
        <w:tc>
          <w:tcPr>
            <w:tcW w:w="802"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Všetkých 7 zo 7 príkladov skončilo zhodou s ručne odvodenými hodnotami. Podrobné hodnoty ES, EF, LS, LF a celkovej rezervy pre vybrané príklady uvádzajú nasledujúce tabuľky.</w:t>
      </w:r>
    </w:p>
    <w:p>
      <w:pPr>
        <w:pStyle w:val="Zkladntext"/>
      </w:pPr>
      <w:r>
        <w:t xml:space="preserve">R2 — vetvenie a zbiehanie: Paralelné vetvy rôznej dĺžky; kratšia vetva musí dostať nenulovú rezervu.</w:t>
      </w:r>
    </w:p>
    <w:p>
      <w:pPr>
        <w:pStyle w:val="Titulek"/>
      </w:pPr>
      <w:r>
        <w:t xml:space="preserve">Tab. 7.4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3</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2</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C</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D</w:t>
            </w:r>
          </w:p>
        </w:tc>
        <w:tc>
          <w:tcPr>
            <w:tcW w:w="1572" w:type="dxa"/>
          </w:tcPr>
          <w:p>
            <w:pPr>
              <w:pStyle w:val="Zkladntext"/>
              <w:ind w:firstLine="0" w:left="0" w:right="0"/>
              <w:spacing w:before="20" w:after="20" w:line="240" w:lineRule="auto"/>
              <w:jc w:val="center"/>
            </w:pPr>
            <w:r>
              <w:t xml:space="preserve">1</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8</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R3 — dve kritické cesty: Dve vetvy rovnakej dĺžky — obe musia vyjsť ako kritické.</w:t>
      </w:r>
    </w:p>
    <w:p>
      <w:pPr>
        <w:pStyle w:val="Titulek"/>
      </w:pPr>
      <w:r>
        <w:t xml:space="preserve">Tab. 7.5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C</w:t>
            </w:r>
          </w:p>
        </w:tc>
        <w:tc>
          <w:tcPr>
            <w:tcW w:w="1572"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D</w:t>
            </w:r>
          </w:p>
        </w:tc>
        <w:tc>
          <w:tcPr>
            <w:tcW w:w="1572"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10</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10</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R4 — izolovaná úloha: Úloha bez väzieb nesmie predĺžiť projekt ani spadnúť na kritickú cestu, ak je kratšia než kritická cesta.</w:t>
      </w:r>
    </w:p>
    <w:p>
      <w:pPr>
        <w:pStyle w:val="Titulek"/>
      </w:pPr>
      <w:r>
        <w:t xml:space="preserve">Tab. 7.6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4</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8</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X</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6</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6</w:t>
            </w:r>
          </w:p>
        </w:tc>
        <w:tc>
          <w:tcPr>
            <w:tcW w:w="1750" w:type="dxa"/>
          </w:tcPr>
          <w:p>
            <w:pPr>
              <w:pStyle w:val="Zkladntext"/>
              <w:ind w:firstLine="0" w:left="0" w:right="0"/>
              <w:spacing w:before="20" w:after="20" w:line="240" w:lineRule="auto"/>
              <w:jc w:val="center"/>
            </w:pPr>
            <w:r>
              <w:t xml:space="preserve">nie</w:t>
            </w:r>
          </w:p>
        </w:tc>
      </w:tr>
    </w:tbl>
    <w:p>
      <w:pPr>
        <w:pStyle w:val="Zkladntext"/>
      </w:pPr>
      <w:r>
        <w:t xml:space="preserve"/>
      </w:r>
    </w:p>
    <w:p>
      <w:pPr>
        <w:pStyle w:val="Zkladntext"/>
      </w:pPr>
      <w:r>
        <w:t xml:space="preserve">R5 — izolovaná úloha dlhšia než cesta: Samostatná úloha určuje trvanie projektu a sama je kritická.</w:t>
      </w:r>
    </w:p>
    <w:p>
      <w:pPr>
        <w:pStyle w:val="Titulek"/>
      </w:pPr>
      <w:r>
        <w:t xml:space="preserve">Tab. 7.7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5</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9</w:t>
            </w:r>
          </w:p>
        </w:tc>
        <w:tc>
          <w:tcPr>
            <w:tcW w:w="1572" w:type="dxa"/>
          </w:tcPr>
          <w:p>
            <w:pPr>
              <w:pStyle w:val="Zkladntext"/>
              <w:ind w:firstLine="0" w:left="0" w:right="0"/>
              <w:spacing w:before="20" w:after="20" w:line="240" w:lineRule="auto"/>
              <w:jc w:val="center"/>
            </w:pPr>
            <w:r>
              <w:t xml:space="preserve">5</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X</w:t>
            </w:r>
          </w:p>
        </w:tc>
        <w:tc>
          <w:tcPr>
            <w:tcW w:w="1572" w:type="dxa"/>
          </w:tcPr>
          <w:p>
            <w:pPr>
              <w:pStyle w:val="Zkladntext"/>
              <w:ind w:firstLine="0" w:left="0" w:right="0"/>
              <w:spacing w:before="20" w:after="20" w:line="240" w:lineRule="auto"/>
              <w:jc w:val="center"/>
            </w:pPr>
            <w:r>
              <w:t xml:space="preserve">9</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9</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9</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Príklad R6 overuje správanie pri cyklickej závislosti A → B → C → A. Cyklus bol odhalený prehľadávaním do hĺbky ešte pred spustením výpočtu, výsledok bol označený ako neplatný a chyba bola vrátená používateľovi. Bez tejto kontroly by topologické zoradenie skončilo v nekonečnej slučke.</w:t>
      </w:r>
    </w:p>
    <w:p>
      <w:pPr>
        <w:pStyle w:val="Zkladntext"/>
      </w:pPr>
      <w:r>
        <w:t xml:space="preserve">Vrátená chybová správa: „Cycle detected among tasks: [1, 3, 2, 1]“.</w:t>
      </w:r>
    </w:p>
    <w:p>
      <w:pPr>
        <w:pStyle w:val="Zkladntext"/>
      </w:pPr>
      <w:r>
        <w:t xml:space="preserve">Príklad R7 overuje odolnosť voči nekonzistentným dátam — úloha odkazuje na závislosť, ktorá v projekte neexistuje. Takýto odkaz sa pri výpočte ignoruje, namiesto toho, aby zhodil celý prepočet.</w:t>
      </w:r>
    </w:p>
    <w:p>
      <w:pPr>
        <w:pStyle w:val="Nadpis2"/>
      </w:pPr>
      <w:r>
        <w:t xml:space="preserve">Funkčné testovanie</w:t>
      </w:r>
    </w:p>
    <w:p>
      <w:pPr>
        <w:pStyle w:val="Zkladntext"/>
      </w:pPr>
      <w:r>
        <w:rPr>
          <w:b/>
          <w:highlight w:val="yellow"/>
        </w:rPr>
        <w:t xml:space="preserve">[DOPLNIŤ] </w:t>
      </w:r>
      <w:r>
        <w:rPr>
          <w:highlight w:val="yellow"/>
        </w:rPr>
        <w:t xml:space="preserve">Napísať nanovo.</w:t>
      </w:r>
    </w:p>
    <w:p>
      <w:pPr>
        <w:pStyle w:val="Nadpis2"/>
      </w:pPr>
      <w:r>
        <w:t xml:space="preserve">Výkonnostné testovanie</w:t>
      </w:r>
    </w:p>
    <w:p>
      <w:pPr>
        <w:pStyle w:val="Zkladntext"/>
      </w:pPr>
      <w:r>
        <w:t xml:space="preserve">Výkon výpočtu kritickej cesty bol meraný na sieťach rastúcej veľkosti. Testovacia sieť je reťazec úloh, v ktorom každá úloha závisí od predchádzajúcej a súčasne od úlohy o tri pozície späť — sieť teda obsahuje vetvenie aj zbiehanie a nie je triviálna.</w:t>
      </w:r>
    </w:p>
    <w:p>
      <w:pPr>
        <w:pStyle w:val="Zkladntext"/>
      </w:pPr>
      <w:r>
        <w:t xml:space="preserve">Každá veľkosť bola meraná 15-krát a uvádza sa medián, minimum a maximum. Meranie prebehlo na zostave Windows 11 (AMD64), Python 3.14.0.</w:t>
      </w:r>
    </w:p>
    <w:p>
      <w:pPr>
        <w:pStyle w:val="Titulek"/>
      </w:pPr>
      <w:r>
        <w:t xml:space="preserve">Tab. 7.8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3"/>
        <w:gridCol w:w="2198"/>
        <w:gridCol w:w="2473"/>
        <w:gridCol w:w="2473"/>
      </w:tblGrid>
      <w:tr>
        <w:trPr>
          <w:tblHeader/>
        </w:trPr>
        <w:tc>
          <w:tcPr>
            <w:tcW w:w="1923" w:type="dxa"/>
          </w:tcPr>
          <w:p>
            <w:pPr>
              <w:pStyle w:val="Zkladntext"/>
              <w:ind w:firstLine="0" w:left="0" w:right="0"/>
              <w:spacing w:before="20" w:after="20" w:line="240" w:lineRule="auto"/>
              <w:jc w:val="center"/>
            </w:pPr>
            <w:r>
              <w:rPr>
                <w:b/>
              </w:rPr>
              <w:t xml:space="preserve">Počet úloh</w:t>
            </w:r>
          </w:p>
        </w:tc>
        <w:tc>
          <w:tcPr>
            <w:tcW w:w="2198" w:type="dxa"/>
          </w:tcPr>
          <w:p>
            <w:pPr>
              <w:pStyle w:val="Zkladntext"/>
              <w:ind w:firstLine="0" w:left="0" w:right="0"/>
              <w:spacing w:before="20" w:after="20" w:line="240" w:lineRule="auto"/>
              <w:jc w:val="center"/>
            </w:pPr>
            <w:r>
              <w:rPr>
                <w:b/>
              </w:rPr>
              <w:t xml:space="preserve">Medián [ms]</w:t>
            </w:r>
          </w:p>
        </w:tc>
        <w:tc>
          <w:tcPr>
            <w:tcW w:w="2473" w:type="dxa"/>
          </w:tcPr>
          <w:p>
            <w:pPr>
              <w:pStyle w:val="Zkladntext"/>
              <w:ind w:firstLine="0" w:left="0" w:right="0"/>
              <w:spacing w:before="20" w:after="20" w:line="240" w:lineRule="auto"/>
              <w:jc w:val="center"/>
            </w:pPr>
            <w:r>
              <w:rPr>
                <w:b/>
              </w:rPr>
              <w:t xml:space="preserve">Minimum [ms]</w:t>
            </w:r>
          </w:p>
        </w:tc>
        <w:tc>
          <w:tcPr>
            <w:tcW w:w="2473" w:type="dxa"/>
          </w:tcPr>
          <w:p>
            <w:pPr>
              <w:pStyle w:val="Zkladntext"/>
              <w:ind w:firstLine="0" w:left="0" w:right="0"/>
              <w:spacing w:before="20" w:after="20" w:line="240" w:lineRule="auto"/>
              <w:jc w:val="center"/>
            </w:pPr>
            <w:r>
              <w:rPr>
                <w:b/>
              </w:rPr>
              <w:t xml:space="preserve">Maximum [ms]</w:t>
            </w:r>
          </w:p>
        </w:tc>
      </w:tr>
      <w:tr>
        <w:tc>
          <w:tcPr>
            <w:tcW w:w="1923" w:type="dxa"/>
          </w:tcPr>
          <w:p>
            <w:pPr>
              <w:pStyle w:val="Zkladntext"/>
              <w:ind w:firstLine="0" w:left="0" w:right="0"/>
              <w:spacing w:before="20" w:after="20" w:line="240" w:lineRule="auto"/>
              <w:jc w:val="center"/>
            </w:pPr>
            <w:r>
              <w:t xml:space="preserve">10</w:t>
            </w:r>
          </w:p>
        </w:tc>
        <w:tc>
          <w:tcPr>
            <w:tcW w:w="2198" w:type="dxa"/>
          </w:tcPr>
          <w:p>
            <w:pPr>
              <w:pStyle w:val="Zkladntext"/>
              <w:ind w:firstLine="0" w:left="0" w:right="0"/>
              <w:spacing w:before="20" w:after="20" w:line="240" w:lineRule="auto"/>
              <w:jc w:val="center"/>
            </w:pPr>
            <w:r>
              <w:t xml:space="preserve">0.05</w:t>
            </w:r>
          </w:p>
        </w:tc>
        <w:tc>
          <w:tcPr>
            <w:tcW w:w="2473" w:type="dxa"/>
          </w:tcPr>
          <w:p>
            <w:pPr>
              <w:pStyle w:val="Zkladntext"/>
              <w:ind w:firstLine="0" w:left="0" w:right="0"/>
              <w:spacing w:before="20" w:after="20" w:line="240" w:lineRule="auto"/>
              <w:jc w:val="center"/>
            </w:pPr>
            <w:r>
              <w:t xml:space="preserve">0.05</w:t>
            </w:r>
          </w:p>
        </w:tc>
        <w:tc>
          <w:tcPr>
            <w:tcW w:w="2473" w:type="dxa"/>
          </w:tcPr>
          <w:p>
            <w:pPr>
              <w:pStyle w:val="Zkladntext"/>
              <w:ind w:firstLine="0" w:left="0" w:right="0"/>
              <w:spacing w:before="20" w:after="20" w:line="240" w:lineRule="auto"/>
              <w:jc w:val="center"/>
            </w:pPr>
            <w:r>
              <w:t xml:space="preserve">0.09</w:t>
            </w:r>
          </w:p>
        </w:tc>
      </w:tr>
      <w:tr>
        <w:tc>
          <w:tcPr>
            <w:tcW w:w="1923" w:type="dxa"/>
          </w:tcPr>
          <w:p>
            <w:pPr>
              <w:pStyle w:val="Zkladntext"/>
              <w:ind w:firstLine="0" w:left="0" w:right="0"/>
              <w:spacing w:before="20" w:after="20" w:line="240" w:lineRule="auto"/>
              <w:jc w:val="center"/>
            </w:pPr>
            <w:r>
              <w:t xml:space="preserve">25</w:t>
            </w:r>
          </w:p>
        </w:tc>
        <w:tc>
          <w:tcPr>
            <w:tcW w:w="2198" w:type="dxa"/>
          </w:tcPr>
          <w:p>
            <w:pPr>
              <w:pStyle w:val="Zkladntext"/>
              <w:ind w:firstLine="0" w:left="0" w:right="0"/>
              <w:spacing w:before="20" w:after="20" w:line="240" w:lineRule="auto"/>
              <w:jc w:val="center"/>
            </w:pPr>
            <w:r>
              <w:t xml:space="preserve">0.13</w:t>
            </w:r>
          </w:p>
        </w:tc>
        <w:tc>
          <w:tcPr>
            <w:tcW w:w="2473" w:type="dxa"/>
          </w:tcPr>
          <w:p>
            <w:pPr>
              <w:pStyle w:val="Zkladntext"/>
              <w:ind w:firstLine="0" w:left="0" w:right="0"/>
              <w:spacing w:before="20" w:after="20" w:line="240" w:lineRule="auto"/>
              <w:jc w:val="center"/>
            </w:pPr>
            <w:r>
              <w:t xml:space="preserve">0.13</w:t>
            </w:r>
          </w:p>
        </w:tc>
        <w:tc>
          <w:tcPr>
            <w:tcW w:w="2473" w:type="dxa"/>
          </w:tcPr>
          <w:p>
            <w:pPr>
              <w:pStyle w:val="Zkladntext"/>
              <w:ind w:firstLine="0" w:left="0" w:right="0"/>
              <w:spacing w:before="20" w:after="20" w:line="240" w:lineRule="auto"/>
              <w:jc w:val="center"/>
            </w:pPr>
            <w:r>
              <w:t xml:space="preserve">0.15</w:t>
            </w:r>
          </w:p>
        </w:tc>
      </w:tr>
      <w:tr>
        <w:tc>
          <w:tcPr>
            <w:tcW w:w="1923" w:type="dxa"/>
          </w:tcPr>
          <w:p>
            <w:pPr>
              <w:pStyle w:val="Zkladntext"/>
              <w:ind w:firstLine="0" w:left="0" w:right="0"/>
              <w:spacing w:before="20" w:after="20" w:line="240" w:lineRule="auto"/>
              <w:jc w:val="center"/>
            </w:pPr>
            <w:r>
              <w:t xml:space="preserve">50</w:t>
            </w:r>
          </w:p>
        </w:tc>
        <w:tc>
          <w:tcPr>
            <w:tcW w:w="2198" w:type="dxa"/>
          </w:tcPr>
          <w:p>
            <w:pPr>
              <w:pStyle w:val="Zkladntext"/>
              <w:ind w:firstLine="0" w:left="0" w:right="0"/>
              <w:spacing w:before="20" w:after="20" w:line="240" w:lineRule="auto"/>
              <w:jc w:val="center"/>
            </w:pPr>
            <w:r>
              <w:t xml:space="preserve">0.34</w:t>
            </w:r>
          </w:p>
        </w:tc>
        <w:tc>
          <w:tcPr>
            <w:tcW w:w="2473" w:type="dxa"/>
          </w:tcPr>
          <w:p>
            <w:pPr>
              <w:pStyle w:val="Zkladntext"/>
              <w:ind w:firstLine="0" w:left="0" w:right="0"/>
              <w:spacing w:before="20" w:after="20" w:line="240" w:lineRule="auto"/>
              <w:jc w:val="center"/>
            </w:pPr>
            <w:r>
              <w:t xml:space="preserve">0.33</w:t>
            </w:r>
          </w:p>
        </w:tc>
        <w:tc>
          <w:tcPr>
            <w:tcW w:w="2473" w:type="dxa"/>
          </w:tcPr>
          <w:p>
            <w:pPr>
              <w:pStyle w:val="Zkladntext"/>
              <w:ind w:firstLine="0" w:left="0" w:right="0"/>
              <w:spacing w:before="20" w:after="20" w:line="240" w:lineRule="auto"/>
              <w:jc w:val="center"/>
            </w:pPr>
            <w:r>
              <w:t xml:space="preserve">0.58</w:t>
            </w:r>
          </w:p>
        </w:tc>
      </w:tr>
      <w:tr>
        <w:tc>
          <w:tcPr>
            <w:tcW w:w="1923" w:type="dxa"/>
          </w:tcPr>
          <w:p>
            <w:pPr>
              <w:pStyle w:val="Zkladntext"/>
              <w:ind w:firstLine="0" w:left="0" w:right="0"/>
              <w:spacing w:before="20" w:after="20" w:line="240" w:lineRule="auto"/>
              <w:jc w:val="center"/>
            </w:pPr>
            <w:r>
              <w:t xml:space="preserve">100</w:t>
            </w:r>
          </w:p>
        </w:tc>
        <w:tc>
          <w:tcPr>
            <w:tcW w:w="2198" w:type="dxa"/>
          </w:tcPr>
          <w:p>
            <w:pPr>
              <w:pStyle w:val="Zkladntext"/>
              <w:ind w:firstLine="0" w:left="0" w:right="0"/>
              <w:spacing w:before="20" w:after="20" w:line="240" w:lineRule="auto"/>
              <w:jc w:val="center"/>
            </w:pPr>
            <w:r>
              <w:t xml:space="preserve">0.98</w:t>
            </w:r>
          </w:p>
        </w:tc>
        <w:tc>
          <w:tcPr>
            <w:tcW w:w="2473" w:type="dxa"/>
          </w:tcPr>
          <w:p>
            <w:pPr>
              <w:pStyle w:val="Zkladntext"/>
              <w:ind w:firstLine="0" w:left="0" w:right="0"/>
              <w:spacing w:before="20" w:after="20" w:line="240" w:lineRule="auto"/>
              <w:jc w:val="center"/>
            </w:pPr>
            <w:r>
              <w:t xml:space="preserve">0.94</w:t>
            </w:r>
          </w:p>
        </w:tc>
        <w:tc>
          <w:tcPr>
            <w:tcW w:w="2473" w:type="dxa"/>
          </w:tcPr>
          <w:p>
            <w:pPr>
              <w:pStyle w:val="Zkladntext"/>
              <w:ind w:firstLine="0" w:left="0" w:right="0"/>
              <w:spacing w:before="20" w:after="20" w:line="240" w:lineRule="auto"/>
              <w:jc w:val="center"/>
            </w:pPr>
            <w:r>
              <w:t xml:space="preserve">1.30</w:t>
            </w:r>
          </w:p>
        </w:tc>
      </w:tr>
      <w:tr>
        <w:tc>
          <w:tcPr>
            <w:tcW w:w="1923" w:type="dxa"/>
          </w:tcPr>
          <w:p>
            <w:pPr>
              <w:pStyle w:val="Zkladntext"/>
              <w:ind w:firstLine="0" w:left="0" w:right="0"/>
              <w:spacing w:before="20" w:after="20" w:line="240" w:lineRule="auto"/>
              <w:jc w:val="center"/>
            </w:pPr>
            <w:r>
              <w:t xml:space="preserve">250</w:t>
            </w:r>
          </w:p>
        </w:tc>
        <w:tc>
          <w:tcPr>
            <w:tcW w:w="2198" w:type="dxa"/>
          </w:tcPr>
          <w:p>
            <w:pPr>
              <w:pStyle w:val="Zkladntext"/>
              <w:ind w:firstLine="0" w:left="0" w:right="0"/>
              <w:spacing w:before="20" w:after="20" w:line="240" w:lineRule="auto"/>
              <w:jc w:val="center"/>
            </w:pPr>
            <w:r>
              <w:t xml:space="preserve">4.65</w:t>
            </w:r>
          </w:p>
        </w:tc>
        <w:tc>
          <w:tcPr>
            <w:tcW w:w="2473" w:type="dxa"/>
          </w:tcPr>
          <w:p>
            <w:pPr>
              <w:pStyle w:val="Zkladntext"/>
              <w:ind w:firstLine="0" w:left="0" w:right="0"/>
              <w:spacing w:before="20" w:after="20" w:line="240" w:lineRule="auto"/>
              <w:jc w:val="center"/>
            </w:pPr>
            <w:r>
              <w:t xml:space="preserve">4.46</w:t>
            </w:r>
          </w:p>
        </w:tc>
        <w:tc>
          <w:tcPr>
            <w:tcW w:w="2473" w:type="dxa"/>
          </w:tcPr>
          <w:p>
            <w:pPr>
              <w:pStyle w:val="Zkladntext"/>
              <w:ind w:firstLine="0" w:left="0" w:right="0"/>
              <w:spacing w:before="20" w:after="20" w:line="240" w:lineRule="auto"/>
              <w:jc w:val="center"/>
            </w:pPr>
            <w:r>
              <w:t xml:space="preserve">7.03</w:t>
            </w:r>
          </w:p>
        </w:tc>
      </w:tr>
      <w:tr>
        <w:tc>
          <w:tcPr>
            <w:tcW w:w="1923" w:type="dxa"/>
          </w:tcPr>
          <w:p>
            <w:pPr>
              <w:pStyle w:val="Zkladntext"/>
              <w:ind w:firstLine="0" w:left="0" w:right="0"/>
              <w:spacing w:before="20" w:after="20" w:line="240" w:lineRule="auto"/>
              <w:jc w:val="center"/>
            </w:pPr>
            <w:r>
              <w:t xml:space="preserve">500</w:t>
            </w:r>
          </w:p>
        </w:tc>
        <w:tc>
          <w:tcPr>
            <w:tcW w:w="2198" w:type="dxa"/>
          </w:tcPr>
          <w:p>
            <w:pPr>
              <w:pStyle w:val="Zkladntext"/>
              <w:ind w:firstLine="0" w:left="0" w:right="0"/>
              <w:spacing w:before="20" w:after="20" w:line="240" w:lineRule="auto"/>
              <w:jc w:val="center"/>
            </w:pPr>
            <w:r>
              <w:t xml:space="preserve">17.05</w:t>
            </w:r>
          </w:p>
        </w:tc>
        <w:tc>
          <w:tcPr>
            <w:tcW w:w="2473" w:type="dxa"/>
          </w:tcPr>
          <w:p>
            <w:pPr>
              <w:pStyle w:val="Zkladntext"/>
              <w:ind w:firstLine="0" w:left="0" w:right="0"/>
              <w:spacing w:before="20" w:after="20" w:line="240" w:lineRule="auto"/>
              <w:jc w:val="center"/>
            </w:pPr>
            <w:r>
              <w:t xml:space="preserve">16.14</w:t>
            </w:r>
          </w:p>
        </w:tc>
        <w:tc>
          <w:tcPr>
            <w:tcW w:w="2473" w:type="dxa"/>
          </w:tcPr>
          <w:p>
            <w:pPr>
              <w:pStyle w:val="Zkladntext"/>
              <w:ind w:firstLine="0" w:left="0" w:right="0"/>
              <w:spacing w:before="20" w:after="20" w:line="240" w:lineRule="auto"/>
              <w:jc w:val="center"/>
            </w:pPr>
            <w:r>
              <w:t xml:space="preserve">18.12</w:t>
            </w:r>
          </w:p>
        </w:tc>
      </w:tr>
      <w:tr>
        <w:tc>
          <w:tcPr>
            <w:tcW w:w="1923" w:type="dxa"/>
          </w:tcPr>
          <w:p>
            <w:pPr>
              <w:pStyle w:val="Zkladntext"/>
              <w:ind w:firstLine="0" w:left="0" w:right="0"/>
              <w:spacing w:before="20" w:after="20" w:line="240" w:lineRule="auto"/>
              <w:jc w:val="center"/>
            </w:pPr>
            <w:r>
              <w:t xml:space="preserve">1000</w:t>
            </w:r>
          </w:p>
        </w:tc>
        <w:tc>
          <w:tcPr>
            <w:tcW w:w="2198" w:type="dxa"/>
          </w:tcPr>
          <w:p>
            <w:pPr>
              <w:pStyle w:val="Zkladntext"/>
              <w:ind w:firstLine="0" w:left="0" w:right="0"/>
              <w:spacing w:before="20" w:after="20" w:line="240" w:lineRule="auto"/>
              <w:jc w:val="center"/>
            </w:pPr>
            <w:r>
              <w:t xml:space="preserve">63.85</w:t>
            </w:r>
          </w:p>
        </w:tc>
        <w:tc>
          <w:tcPr>
            <w:tcW w:w="2473" w:type="dxa"/>
          </w:tcPr>
          <w:p>
            <w:pPr>
              <w:pStyle w:val="Zkladntext"/>
              <w:ind w:firstLine="0" w:left="0" w:right="0"/>
              <w:spacing w:before="20" w:after="20" w:line="240" w:lineRule="auto"/>
              <w:jc w:val="center"/>
            </w:pPr>
            <w:r>
              <w:t xml:space="preserve">61.96</w:t>
            </w:r>
          </w:p>
        </w:tc>
        <w:tc>
          <w:tcPr>
            <w:tcW w:w="2473" w:type="dxa"/>
          </w:tcPr>
          <w:p>
            <w:pPr>
              <w:pStyle w:val="Zkladntext"/>
              <w:ind w:firstLine="0" w:left="0" w:right="0"/>
              <w:spacing w:before="20" w:after="20" w:line="240" w:lineRule="auto"/>
              <w:jc w:val="center"/>
            </w:pPr>
            <w:r>
              <w:t xml:space="preserve">66.09</w:t>
            </w:r>
          </w:p>
        </w:tc>
      </w:tr>
    </w:tbl>
    <w:p>
      <w:pPr>
        <w:pStyle w:val="Zkladntext"/>
      </w:pPr>
      <w:r>
        <w:t xml:space="preserve"/>
      </w:r>
    </w:p>
    <w:p>
      <w:pPr>
        <w:pStyle w:val="Zkladntext"/>
      </w:pPr>
      <w:r>
        <w:t xml:space="preserve">Pri 100 úlohách trvá prepočet 0.98 ms, čo je hlboko pod hranicou vnímateľnosti — používateľ zmenu považuje za okamžitú. Pri 1000 úlohách narastá čas na 63.85 ms, čo je pri interaktívnom prepočte po každej zmene úlohy stále prijateľné.</w:t>
      </w:r>
    </w:p>
    <w:p>
      <w:pPr>
        <w:pStyle w:val="Zkladntext"/>
      </w:pPr>
      <w:r>
        <w:t xml:space="preserve">Nameraný rast času nie je lineárny: desaťnásobné zvýšenie počtu úloh zo 100 na 1000 predĺžilo výpočet približne 65-násobne. Správanie teda zodpovedá skôr kvadratickej než lineárnej zložitosti, čo pri veľkosti projektov, na ktoré je systém určený, nepredstavuje obmedzenie, no pri rádovo väčších sieťach by si vyžiadalo optimalizáciu.</w:t>
      </w:r>
    </w:p>
    <w:p>
      <w:pPr>
        <w:pStyle w:val="Zkladntext"/>
      </w:pPr>
      <w:r>
        <w:t xml:space="preserve">Meranie sa týka samotného výpočtu v pamäti, nie celej odozvy aplikačného rozhrania — tá zahŕňa aj načítanie úloh z databázy a zápis výsledkov, ktoré pri vzdialenej databáze prevažujú nad časom výpočtu.</w:t>
      </w:r>
    </w:p>
    <w:p>
      <w:pPr>
        <w:pStyle w:val="Nadpis2"/>
      </w:pPr>
      <w:r>
        <w:t xml:space="preserve">Používateľské testovanie</w:t>
      </w:r>
    </w:p>
    <w:p>
      <w:pPr>
        <w:pStyle w:val="Zkladntext"/>
      </w:pPr>
      <w:r>
        <w:rPr>
          <w:b/>
          <w:highlight w:val="yellow"/>
        </w:rPr>
        <w:t xml:space="preserve">[DOPLNIŤ] </w:t>
      </w:r>
      <w:r>
        <w:rPr>
          <w:highlight w:val="yellow"/>
        </w:rPr>
        <w:t xml:space="preserve">Napísať nanovo — rovnaké zadanie pre viacerých používateľov, sledovať úspešnosť, čas, chyby, zozbierať spätnú väzbu dotazníkom.</w:t>
      </w:r>
    </w:p>
    <w:p>
      <w:pPr>
        <w:pStyle w:val="Nadpis2"/>
      </w:pPr>
      <w:r>
        <w:t xml:space="preserve">Zistené chyby a ich odstránenie</w:t>
      </w:r>
    </w:p>
    <w:p>
      <w:pPr>
        <w:pStyle w:val="Zkladntext"/>
      </w:pPr>
      <w:r>
        <w:t xml:space="preserve">Počas vývoja bolo identifikovaných a opravených 8 signifikantných chýb. Každá bola zdokumentovaná v Obsidian knowledge base s popisom príčiny, dopadom a implementovaným riešením.</w:t>
      </w:r>
    </w:p>
    <w:p>
      <w:pPr>
        <w:pStyle w:val="Zkladntext"/>
      </w:pPr>
      <w:r>
        <w:t xml:space="preserve">Symptóm: AttributeError: 'FigureCanvasTkAgg' object has no attribute 'bind' pri otvorení záložky Gantt alebo CPM Network.</w:t>
      </w:r>
    </w:p>
    <w:p>
      <w:pPr>
        <w:pStyle w:val="Zkladntext"/>
      </w:pPr>
      <w:r>
        <w:t xml:space="preserve">Príčina: CTkFrame interne používa atribút self._canvas pre vlastné Tkinter plátno. Priradenie self._canvas = FigureCanvasTkAgg(...) prepísalo tento interný atribút, čo spôsobilo pád pri volaní metódy bind() na CTkFrame.</w:t>
      </w:r>
    </w:p>
    <w:p>
      <w:pPr>
        <w:pStyle w:val="Zkladntext"/>
      </w:pPr>
      <w:r>
        <w:t xml:space="preserve">Riešenie: Premenovanie na self._mpl_canvas vo všetkých výskytoch. Nahradenie bind("&lt;Destroy&gt;") za destroy() override, ktorý explicitne uvoľní matplotlib zdroje.</w:t>
      </w:r>
    </w:p>
    <w:p>
      <w:pPr>
        <w:pStyle w:val="Zkladntext"/>
      </w:pPr>
      <w:r>
        <w:t xml:space="preserve">Symptóm: Znaky š, č, ž, ľ, á, é, ú sa v exportovanom PDF zobrazujú ako čierne obdĺžniky.</w:t>
      </w:r>
    </w:p>
    <w:p>
      <w:pPr>
        <w:pStyle w:val="Zkladntext"/>
      </w:pPr>
      <w:r>
        <w:t xml:space="preserve">Príčina: Reportlab predvolene používa Helvetica (Type1 PostScript font), ktorá nepodporuje znaky Latin Extended-A (kódová stránka nad U+00FF).</w:t>
      </w:r>
    </w:p>
    <w:p>
      <w:pPr>
        <w:pStyle w:val="Zkladntext"/>
      </w:pPr>
      <w:r>
        <w:t xml:space="preserve">Riešenie: Registrácia TrueType fontu DejaVuSans z matplotlib bundle, ktorý kompletne pokrýva latinku vrátane slovenských diakritík.</w:t>
      </w:r>
    </w:p>
    <w:p>
      <w:pPr>
        <w:pStyle w:val="Zkladntext"/>
      </w:pPr>
      <w:r>
        <w:t xml:space="preserve">Symptóm: Dlhý názov projektu je v PDF banneri orezaný na polovicu výšky.</w:t>
      </w:r>
    </w:p>
    <w:p>
      <w:pPr>
        <w:pStyle w:val="Zkladntext"/>
      </w:pPr>
      <w:r>
        <w:t xml:space="preserve">Príčina: Reportlab Table s VALIGN=MIDDLE a automaticky vypočítanou výškou riadku orezáva text pri väčšom font size.</w:t>
      </w:r>
    </w:p>
    <w:p>
      <w:pPr>
        <w:pStyle w:val="Zkladntext"/>
      </w:pPr>
      <w:r>
        <w:t xml:space="preserve">Riešenie: Reorganizácia bannera na 2-riadkový layout s použitím SPAN a VALIGN=TOP, odstránenie splitLongWords a wordWrap z titulného štýlu.</w:t>
      </w:r>
    </w:p>
    <w:p>
      <w:pPr>
        <w:pStyle w:val="Zkladntext"/>
      </w:pPr>
      <w:r>
        <w:t xml:space="preserve">Symptóm: TypeError pri volaní color_blend(color, bg=BG_CARD) po migrácii na duálny dizajnový systém.</w:t>
      </w:r>
    </w:p>
    <w:p>
      <w:pPr>
        <w:pStyle w:val="Zkladntext"/>
      </w:pPr>
      <w:r>
        <w:t xml:space="preserve">Príčina: Funkcia color_blend() očakávala parameter bg ako jednoduchý hex string, ale po zavedení dual-mode tokenov je BG_CARD tuple (light, dark).</w:t>
      </w:r>
    </w:p>
    <w:p>
      <w:pPr>
        <w:pStyle w:val="Zkladntext"/>
      </w:pPr>
      <w:r>
        <w:t xml:space="preserve">Riešenie: Pridanie parametra dark: bool do signatúry color_blend() a implementácia pomocníka color_blend_dual(hex_tuple, alpha), ktorý generuje blend pre oba módy naraz.</w:t>
      </w:r>
    </w:p>
    <w:p>
      <w:pPr>
        <w:pStyle w:val="Zkladntext"/>
      </w:pPr>
      <w:r>
        <w:t xml:space="preserve">Symptóm: _tkinter.TclError: cannot use geometry manager pack inside ... which already has slaves managed by grid pri otvorení dashboardu.</w:t>
      </w:r>
    </w:p>
    <w:p>
      <w:pPr>
        <w:pStyle w:val="Zkladntext"/>
      </w:pPr>
      <w:r>
        <w:t xml:space="preserve">Príčina: Po refaktoringu pri zavedení scrollovateľného kontajnera bol matplotlib canvas vložený pomocou .pack() do rámca, ktorý pre ostatné widgety používal .grid(). Tkinter nepovoľuje miešanie geometry managerov.</w:t>
      </w:r>
    </w:p>
    <w:p>
      <w:pPr>
        <w:pStyle w:val="Zkladntext"/>
      </w:pPr>
      <w:r>
        <w:t xml:space="preserve">Riešenie: Zmena .pack() na .grid(row=1, column=0, sticky="nsew") s explicitnou konfiguráciou grid_rowconfigure(1, weight=1).</w:t>
      </w:r>
    </w:p>
    <w:p>
      <w:pPr>
        <w:pStyle w:val="Zkladntext"/>
      </w:pPr>
      <w:r>
        <w:t xml:space="preserve">Symptóm: Po páde pri inicializácii Dashboardu (BUG-05) každý klik na sidebar generuje AttributeError: '_tkinter.tkapp' object has no attribute 'content_area'.</w:t>
      </w:r>
    </w:p>
    <w:p>
      <w:pPr>
        <w:pStyle w:val="Zkladntext"/>
      </w:pPr>
      <w:r>
        <w:t xml:space="preserve">Príčina: Atribút self.content_area bol inicializovaný až v metóde show_main_layout(), nie v konštruktore __init__. Keď show_main_layout() padlo pred priradením atribútu, sidebar callbacks ho nemohli nájsť.</w:t>
      </w:r>
    </w:p>
    <w:p>
      <w:pPr>
        <w:pStyle w:val="Zkladntext"/>
      </w:pPr>
      <w:r>
        <w:t xml:space="preserve">Riešenie: Pridanie self.content_area = None do __init__ a použitie getattr(self, 'content_area', None) v handle_navigation() ako defensive check.</w:t>
      </w:r>
    </w:p>
    <w:p>
      <w:pPr>
        <w:pStyle w:val="Zkladntext"/>
      </w:pPr>
      <w:r>
        <w:t xml:space="preserve">Symptóm: KeyError: 0 pri otvorení ProjectView, TeamView, ProjectDetail.</w:t>
      </w:r>
    </w:p>
    <w:p>
      <w:pPr>
        <w:pStyle w:val="Zkladntext"/>
      </w:pPr>
      <w:r>
        <w:t xml:space="preserve">Príčina: UI kód pristupoval k dátam cez numerické indexy (user_data[0]) po tom, čo repozitárna vrstva začala vracať slovníky namiesto tuples.</w:t>
      </w:r>
    </w:p>
    <w:p>
      <w:pPr>
        <w:pStyle w:val="Zkladntext"/>
      </w:pPr>
      <w:r>
        <w:t xml:space="preserve">Riešenie: Náhrada všetkých numerických prístupov za pomenované kľúče (user_data["id"]) s defensive pattern pre spätú kompatibilitu: isinstance(data, dict) check.</w:t>
      </w:r>
    </w:p>
    <w:p>
      <w:pPr>
        <w:pStyle w:val="Zkladntext"/>
      </w:pPr>
      <w:r>
        <w:t xml:space="preserve">Symptóm: ValueError: transparency not allowed v CalendarView.</w:t>
      </w:r>
    </w:p>
    <w:p>
      <w:pPr>
        <w:pStyle w:val="Zkladntext"/>
      </w:pPr>
      <w:r>
        <w:t xml:space="preserve">Príčina: CustomTkinter akceptuje "transparent" ako fg_color, ale nie ako border_color.</w:t>
      </w:r>
    </w:p>
    <w:p>
      <w:pPr>
        <w:pStyle w:val="Zkladntext"/>
      </w:pPr>
      <w:r>
        <w:t xml:space="preserve">Riešenie: Podmienečné nastavenie border parametrov iba keď je bunka vybraná, pomocou **kwargs rozbalenia slovníka.</w:t>
      </w:r>
    </w:p>
    <w:p>
      <w:pPr>
        <w:pStyle w:val="Zkladntext"/>
      </w:pPr>
      <w:r>
        <w:t xml:space="preserve">Symptóm: Unit testy repozitárov zlyhajú s OperationalError: no such table hneď po prvom volaní repozitárnej funkcie.</w:t>
      </w:r>
    </w:p>
    <w:p>
      <w:pPr>
        <w:pStyle w:val="Zkladntext"/>
      </w:pPr>
      <w:r>
        <w:t xml:space="preserve">Príčina: Každý repozitár volá conn.close() v finally bloku. Pre SQLite databázu :memory: toto volanie nenávratne zničí všetky dáta vrátane tabuliek. Ďalší test teda dostane prázdnu databázu bez tabuliek.</w:t>
      </w:r>
    </w:p>
    <w:p>
      <w:pPr>
        <w:pStyle w:val="Zkladntext"/>
      </w:pPr>
      <w:r>
        <w:t xml:space="preserve">Riešenie: Wrapper trieda _NoCloseConn, ktorá potlačí volanie close() a prepustí všetky ostatné metódy cez __getattr__. Zároveň je nutné patchovať každý modul repozitára zvlášť (nie len base_repo.get_connection), pretože Python ukladá importované funkcie ako lokálne referencie v každom module.</w:t>
      </w:r>
    </w:p>
    <w:p>
      <w:pPr>
        <w:pStyle w:val="Nadpis2"/>
      </w:pPr>
      <w:r>
        <w:t xml:space="preserve">Vyhodnotenie splnenia požiadaviek</w:t>
      </w:r>
    </w:p>
    <w:p>
      <w:pPr>
        <w:pStyle w:val="Titulek"/>
      </w:pPr>
      <w:r>
        <w:t xml:space="preserve">Tab. 7.9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3784"/>
        <w:gridCol w:w="3523"/>
      </w:tblGrid>
      <w:tr>
        <w:trPr>
          <w:tblHeader/>
        </w:trPr>
        <w:tc>
          <w:tcPr>
            <w:tcW w:w="1761" w:type="dxa"/>
          </w:tcPr>
          <w:p>
            <w:pPr>
              <w:pStyle w:val="Zkladntext"/>
              <w:ind w:firstLine="0" w:left="0" w:right="0"/>
              <w:spacing w:before="20" w:after="20" w:line="240" w:lineRule="auto"/>
              <w:jc w:val="center"/>
            </w:pPr>
            <w:r>
              <w:rPr>
                <w:b/>
              </w:rPr>
              <w:t xml:space="preserve">ID</w:t>
            </w:r>
          </w:p>
        </w:tc>
        <w:tc>
          <w:tcPr>
            <w:tcW w:w="3784" w:type="dxa"/>
          </w:tcPr>
          <w:p>
            <w:pPr>
              <w:pStyle w:val="Zkladntext"/>
              <w:ind w:firstLine="0" w:left="0" w:right="0"/>
              <w:spacing w:before="20" w:after="20" w:line="240" w:lineRule="auto"/>
              <w:jc w:val="center"/>
            </w:pPr>
            <w:r>
              <w:rPr>
                <w:b/>
              </w:rPr>
              <w:t xml:space="preserve">Požiadavka</w:t>
            </w:r>
          </w:p>
        </w:tc>
        <w:tc>
          <w:tcPr>
            <w:tcW w:w="3523" w:type="dxa"/>
          </w:tcPr>
          <w:p>
            <w:pPr>
              <w:pStyle w:val="Zkladntext"/>
              <w:ind w:firstLine="0" w:left="0" w:right="0"/>
              <w:spacing w:before="20" w:after="20" w:line="240" w:lineRule="auto"/>
              <w:jc w:val="center"/>
            </w:pPr>
            <w:r>
              <w:rPr>
                <w:b/>
              </w:rPr>
              <w:t xml:space="preserve">Splnenie</w:t>
            </w:r>
          </w:p>
        </w:tc>
      </w:tr>
      <w:tr>
        <w:tc>
          <w:tcPr>
            <w:tcW w:w="1761" w:type="dxa"/>
          </w:tcPr>
          <w:p>
            <w:pPr>
              <w:pStyle w:val="Zkladntext"/>
              <w:ind w:firstLine="0" w:left="0" w:right="0"/>
              <w:spacing w:before="20" w:after="20" w:line="240" w:lineRule="auto"/>
              <w:jc w:val="left"/>
            </w:pPr>
            <w:r>
              <w:t xml:space="preserve">FR-01 až FR-14</w:t>
            </w:r>
          </w:p>
        </w:tc>
        <w:tc>
          <w:tcPr>
            <w:tcW w:w="3784" w:type="dxa"/>
          </w:tcPr>
          <w:p>
            <w:pPr>
              <w:pStyle w:val="Zkladntext"/>
              <w:ind w:firstLine="0" w:left="0" w:right="0"/>
              <w:spacing w:before="20" w:after="20" w:line="240" w:lineRule="auto"/>
              <w:jc w:val="left"/>
            </w:pPr>
            <w:r>
              <w:t xml:space="preserve">Všetky funkčné požiadavky (v1.0)</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FR-15</w:t>
            </w:r>
          </w:p>
        </w:tc>
        <w:tc>
          <w:tcPr>
            <w:tcW w:w="3784" w:type="dxa"/>
          </w:tcPr>
          <w:p>
            <w:pPr>
              <w:pStyle w:val="Zkladntext"/>
              <w:ind w:firstLine="0" w:left="0" w:right="0"/>
              <w:spacing w:before="20" w:after="20" w:line="240" w:lineRule="auto"/>
              <w:jc w:val="left"/>
            </w:pPr>
            <w:r>
              <w:t xml:space="preserve">Live vyhľadávanie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FR-16</w:t>
            </w:r>
          </w:p>
        </w:tc>
        <w:tc>
          <w:tcPr>
            <w:tcW w:w="3784" w:type="dxa"/>
          </w:tcPr>
          <w:p>
            <w:pPr>
              <w:pStyle w:val="Zkladntext"/>
              <w:ind w:firstLine="0" w:left="0" w:right="0"/>
              <w:spacing w:before="20" w:after="20" w:line="240" w:lineRule="auto"/>
              <w:jc w:val="left"/>
            </w:pPr>
            <w:r>
              <w:t xml:space="preserve">Notifikácie deadlinov na dashboarde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FR-17</w:t>
            </w:r>
          </w:p>
        </w:tc>
        <w:tc>
          <w:tcPr>
            <w:tcW w:w="3784" w:type="dxa"/>
          </w:tcPr>
          <w:p>
            <w:pPr>
              <w:pStyle w:val="Zkladntext"/>
              <w:ind w:firstLine="0" w:left="0" w:right="0"/>
              <w:spacing w:before="20" w:after="20" w:line="240" w:lineRule="auto"/>
              <w:jc w:val="left"/>
            </w:pPr>
            <w:r>
              <w:t xml:space="preserve">CSV import/export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FR-18</w:t>
            </w:r>
          </w:p>
        </w:tc>
        <w:tc>
          <w:tcPr>
            <w:tcW w:w="3784" w:type="dxa"/>
          </w:tcPr>
          <w:p>
            <w:pPr>
              <w:pStyle w:val="Zkladntext"/>
              <w:ind w:firstLine="0" w:left="0" w:right="0"/>
              <w:spacing w:before="20" w:after="20" w:line="240" w:lineRule="auto"/>
              <w:jc w:val="left"/>
            </w:pPr>
            <w:r>
              <w:t xml:space="preserve">Rekurzívny strom hierarchie tímu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NFR-01</w:t>
            </w:r>
          </w:p>
        </w:tc>
        <w:tc>
          <w:tcPr>
            <w:tcW w:w="3784" w:type="dxa"/>
          </w:tcPr>
          <w:p>
            <w:pPr>
              <w:pStyle w:val="Zkladntext"/>
              <w:ind w:firstLine="0" w:left="0" w:right="0"/>
              <w:spacing w:before="20" w:after="20" w:line="240" w:lineRule="auto"/>
              <w:jc w:val="left"/>
            </w:pPr>
            <w:r>
              <w:t xml:space="preserve">CPM prepočet &lt; 200 ms pre 50 úloh</w:t>
            </w:r>
          </w:p>
        </w:tc>
        <w:tc>
          <w:tcPr>
            <w:tcW w:w="3523" w:type="dxa"/>
          </w:tcPr>
          <w:p>
            <w:pPr>
              <w:pStyle w:val="Zkladntext"/>
              <w:ind w:firstLine="0" w:left="0" w:right="0"/>
              <w:spacing w:before="20" w:after="20" w:line="240" w:lineRule="auto"/>
              <w:jc w:val="left"/>
            </w:pPr>
            <w:r>
              <w:t xml:space="preserve">✅ ~15 ms (meraný)</w:t>
            </w:r>
          </w:p>
        </w:tc>
      </w:tr>
      <w:tr>
        <w:tc>
          <w:tcPr>
            <w:tcW w:w="1761" w:type="dxa"/>
          </w:tcPr>
          <w:p>
            <w:pPr>
              <w:pStyle w:val="Zkladntext"/>
              <w:ind w:firstLine="0" w:left="0" w:right="0"/>
              <w:spacing w:before="20" w:after="20" w:line="240" w:lineRule="auto"/>
              <w:jc w:val="center"/>
            </w:pPr>
            <w:r>
              <w:t xml:space="preserve">NFR-02</w:t>
            </w:r>
          </w:p>
        </w:tc>
        <w:tc>
          <w:tcPr>
            <w:tcW w:w="3784" w:type="dxa"/>
          </w:tcPr>
          <w:p>
            <w:pPr>
              <w:pStyle w:val="Zkladntext"/>
              <w:ind w:firstLine="0" w:left="0" w:right="0"/>
              <w:spacing w:before="20" w:after="20" w:line="240" w:lineRule="auto"/>
              <w:jc w:val="left"/>
            </w:pPr>
            <w:r>
              <w:t xml:space="preserve">Plná offline funkcionalita</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NFR-03</w:t>
            </w:r>
          </w:p>
        </w:tc>
        <w:tc>
          <w:tcPr>
            <w:tcW w:w="3784" w:type="dxa"/>
          </w:tcPr>
          <w:p>
            <w:pPr>
              <w:pStyle w:val="Zkladntext"/>
              <w:ind w:firstLine="0" w:left="0" w:right="0"/>
              <w:spacing w:before="20" w:after="20" w:line="240" w:lineRule="auto"/>
              <w:jc w:val="left"/>
            </w:pPr>
            <w:r>
              <w:t xml:space="preserve">Windows 10/11, Python 3.11+</w:t>
            </w:r>
          </w:p>
        </w:tc>
        <w:tc>
          <w:tcPr>
            <w:tcW w:w="3523" w:type="dxa"/>
          </w:tcPr>
          <w:p>
            <w:pPr>
              <w:pStyle w:val="Zkladntext"/>
              <w:ind w:firstLine="0" w:left="0" w:right="0"/>
              <w:spacing w:before="20" w:after="20" w:line="240" w:lineRule="auto"/>
              <w:jc w:val="left"/>
            </w:pPr>
            <w:r>
              <w:t xml:space="preserve">✅ Otestované na 3.14</w:t>
            </w:r>
          </w:p>
        </w:tc>
      </w:tr>
      <w:tr>
        <w:tc>
          <w:tcPr>
            <w:tcW w:w="1761" w:type="dxa"/>
          </w:tcPr>
          <w:p>
            <w:pPr>
              <w:pStyle w:val="Zkladntext"/>
              <w:ind w:firstLine="0" w:left="0" w:right="0"/>
              <w:spacing w:before="20" w:after="20" w:line="240" w:lineRule="auto"/>
              <w:jc w:val="center"/>
            </w:pPr>
            <w:r>
              <w:t xml:space="preserve">NFR-04</w:t>
            </w:r>
          </w:p>
        </w:tc>
        <w:tc>
          <w:tcPr>
            <w:tcW w:w="3784" w:type="dxa"/>
          </w:tcPr>
          <w:p>
            <w:pPr>
              <w:pStyle w:val="Zkladntext"/>
              <w:ind w:firstLine="0" w:left="0" w:right="0"/>
              <w:spacing w:before="20" w:after="20" w:line="240" w:lineRule="auto"/>
              <w:jc w:val="left"/>
            </w:pPr>
            <w:r>
              <w:t xml:space="preserve">SHA-256 heslá</w:t>
            </w:r>
          </w:p>
        </w:tc>
        <w:tc>
          <w:tcPr>
            <w:tcW w:w="3523" w:type="dxa"/>
          </w:tcPr>
          <w:p>
            <w:pPr>
              <w:pStyle w:val="Zkladntext"/>
              <w:ind w:firstLine="0" w:left="0" w:right="0"/>
              <w:spacing w:before="20" w:after="20" w:line="240" w:lineRule="auto"/>
              <w:jc w:val="left"/>
            </w:pPr>
            <w:r>
              <w:t xml:space="preserve">✅ Vrátane automatickej migrácie</w:t>
            </w:r>
          </w:p>
        </w:tc>
      </w:tr>
      <w:tr>
        <w:tc>
          <w:tcPr>
            <w:tcW w:w="1761" w:type="dxa"/>
          </w:tcPr>
          <w:p>
            <w:pPr>
              <w:pStyle w:val="Zkladntext"/>
              <w:ind w:firstLine="0" w:left="0" w:right="0"/>
              <w:spacing w:before="20" w:after="20" w:line="240" w:lineRule="auto"/>
              <w:jc w:val="center"/>
            </w:pPr>
            <w:r>
              <w:t xml:space="preserve">NFR-05</w:t>
            </w:r>
          </w:p>
        </w:tc>
        <w:tc>
          <w:tcPr>
            <w:tcW w:w="3784" w:type="dxa"/>
          </w:tcPr>
          <w:p>
            <w:pPr>
              <w:pStyle w:val="Zkladntext"/>
              <w:ind w:firstLine="0" w:left="0" w:right="0"/>
              <w:spacing w:before="20" w:after="20" w:line="240" w:lineRule="auto"/>
              <w:jc w:val="left"/>
            </w:pPr>
            <w:r>
              <w:t xml:space="preserve">Repository Pattern + duálny backend (v1.2)</w:t>
            </w:r>
          </w:p>
        </w:tc>
        <w:tc>
          <w:tcPr>
            <w:tcW w:w="3523" w:type="dxa"/>
          </w:tcPr>
          <w:p>
            <w:pPr>
              <w:pStyle w:val="Zkladntext"/>
              <w:ind w:firstLine="0" w:left="0" w:right="0"/>
              <w:spacing w:before="20" w:after="20" w:line="240" w:lineRule="auto"/>
              <w:jc w:val="left"/>
            </w:pPr>
            <w:r>
              <w:t xml:space="preserve">✅ SQLite + PostgreSQL</w:t>
            </w:r>
          </w:p>
        </w:tc>
      </w:tr>
      <w:tr>
        <w:tc>
          <w:tcPr>
            <w:tcW w:w="1761" w:type="dxa"/>
          </w:tcPr>
          <w:p>
            <w:pPr>
              <w:pStyle w:val="Zkladntext"/>
              <w:ind w:firstLine="0" w:left="0" w:right="0"/>
              <w:spacing w:before="20" w:after="20" w:line="240" w:lineRule="auto"/>
              <w:jc w:val="center"/>
            </w:pPr>
            <w:r>
              <w:t xml:space="preserve">NFR-06</w:t>
            </w:r>
          </w:p>
        </w:tc>
        <w:tc>
          <w:tcPr>
            <w:tcW w:w="3784" w:type="dxa"/>
          </w:tcPr>
          <w:p>
            <w:pPr>
              <w:pStyle w:val="Zkladntext"/>
              <w:ind w:firstLine="0" w:left="0" w:right="0"/>
              <w:spacing w:before="20" w:after="20" w:line="240" w:lineRule="auto"/>
              <w:jc w:val="left"/>
            </w:pPr>
            <w:r>
              <w:t xml:space="preserve">minsize 960×600, scroll</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NFR-07</w:t>
            </w:r>
          </w:p>
        </w:tc>
        <w:tc>
          <w:tcPr>
            <w:tcW w:w="3784" w:type="dxa"/>
          </w:tcPr>
          <w:p>
            <w:pPr>
              <w:pStyle w:val="Zkladntext"/>
              <w:ind w:firstLine="0" w:left="0" w:right="0"/>
              <w:spacing w:before="20" w:after="20" w:line="240" w:lineRule="auto"/>
              <w:jc w:val="left"/>
            </w:pPr>
            <w:r>
              <w:t xml:space="preserve">Plný dark + light mode</w:t>
            </w:r>
          </w:p>
        </w:tc>
        <w:tc>
          <w:tcPr>
            <w:tcW w:w="3523" w:type="dxa"/>
          </w:tcPr>
          <w:p>
            <w:pPr>
              <w:pStyle w:val="Zkladntext"/>
              <w:ind w:firstLine="0" w:left="0" w:right="0"/>
              <w:spacing w:before="20" w:after="20" w:line="240" w:lineRule="auto"/>
              <w:jc w:val="left"/>
            </w:pPr>
            <w:r>
              <w:t xml:space="preserve">✅ Bez hardkódovaných farieb</w:t>
            </w:r>
          </w:p>
        </w:tc>
      </w:tr>
      <w:tr>
        <w:tc>
          <w:tcPr>
            <w:tcW w:w="1761" w:type="dxa"/>
          </w:tcPr>
          <w:p>
            <w:pPr>
              <w:pStyle w:val="Zkladntext"/>
              <w:ind w:firstLine="0" w:left="0" w:right="0"/>
              <w:spacing w:before="20" w:after="20" w:line="240" w:lineRule="auto"/>
              <w:jc w:val="center"/>
            </w:pPr>
            <w:r>
              <w:t xml:space="preserve">NFR-08</w:t>
            </w:r>
          </w:p>
        </w:tc>
        <w:tc>
          <w:tcPr>
            <w:tcW w:w="3784" w:type="dxa"/>
          </w:tcPr>
          <w:p>
            <w:pPr>
              <w:pStyle w:val="Zkladntext"/>
              <w:ind w:firstLine="0" w:left="0" w:right="0"/>
              <w:spacing w:before="20" w:after="20" w:line="240" w:lineRule="auto"/>
              <w:jc w:val="left"/>
            </w:pPr>
            <w:r>
              <w:t xml:space="preserve">Unit testy — automatizované (v1.1)</w:t>
            </w:r>
          </w:p>
        </w:tc>
        <w:tc>
          <w:tcPr>
            <w:tcW w:w="3523" w:type="dxa"/>
          </w:tcPr>
          <w:p>
            <w:pPr>
              <w:pStyle w:val="Zkladntext"/>
              <w:ind w:firstLine="0" w:left="0" w:right="0"/>
              <w:spacing w:before="20" w:after="20" w:line="240" w:lineRule="auto"/>
              <w:jc w:val="left"/>
            </w:pPr>
            <w:r>
              <w:t xml:space="preserve">✅ 140 testov, 100 % pass rate</w:t>
            </w:r>
          </w:p>
        </w:tc>
      </w:tr>
    </w:tbl>
    <w:p>
      <w:pPr>
        <w:pStyle w:val="Zkladntext"/>
      </w:pPr>
      <w:r>
        <w:t xml:space="preserve"/>
      </w:r>
    </w:p>
    <w:p>
      <w:pPr>
        <w:pStyle w:val="Nadpis1"/>
      </w:pPr>
      <w:r>
        <w:t xml:space="preserve">Ekonomické hodnotenie</w:t>
      </w:r>
    </w:p>
    <w:p>
      <w:pPr>
        <w:pStyle w:val="Nadpis2"/>
      </w:pPr>
      <w:r>
        <w:t xml:space="preserve">Nákladová štruktúra riešenia</w:t>
      </w:r>
    </w:p>
    <w:p>
      <w:pPr>
        <w:pStyle w:val="Zkladntext"/>
      </w:pPr>
      <w:r>
        <w:rPr>
          <w:b/>
          <w:highlight w:val="yellow"/>
        </w:rPr>
        <w:t xml:space="preserve">[DOPLNIŤ] </w:t>
      </w:r>
      <w:r>
        <w:rPr>
          <w:highlight w:val="yellow"/>
        </w:rPr>
        <w:t xml:space="preserve">Ponechať len položky doložiteľné cenníkom — vývoj, cloud, prevádzka, údržba, školenie.</w:t>
      </w:r>
    </w:p>
    <w:p>
      <w:pPr>
        <w:pStyle w:val="Zkladntext"/>
      </w:pPr>
      <w:r>
        <w:t xml:space="preserve">Jednou z kľúčových výhod SaaS modelu postaveného na modernom cloudovom stacku (Render + Supabase + Surge.sh, ako implementovanom v ManagmentApp v2.0) sú minimálne variabilné náklady pri škálovaní. Fixné mesačné náklady na infraštruktúru pri prvých 1 000 používateľoch odhadujeme nasledovne:</w:t>
      </w:r>
    </w:p>
    <w:p>
      <w:pPr>
        <w:pStyle w:val="Titulek"/>
      </w:pPr>
      <w:r>
        <w:t xml:space="preserve">Tab. 8.1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5"/>
        <w:gridCol w:w="2395"/>
        <w:gridCol w:w="1540"/>
        <w:gridCol w:w="2738"/>
      </w:tblGrid>
      <w:tr>
        <w:trPr>
          <w:tblHeader/>
        </w:trPr>
        <w:tc>
          <w:tcPr>
            <w:tcW w:w="2395" w:type="dxa"/>
          </w:tcPr>
          <w:p>
            <w:pPr>
              <w:pStyle w:val="Zkladntext"/>
              <w:ind w:firstLine="0" w:left="0" w:right="0"/>
              <w:spacing w:before="20" w:after="20" w:line="240" w:lineRule="auto"/>
              <w:jc w:val="center"/>
            </w:pPr>
            <w:r>
              <w:rPr>
                <w:b/>
              </w:rPr>
              <w:t xml:space="preserve">Komponent</w:t>
            </w:r>
          </w:p>
        </w:tc>
        <w:tc>
          <w:tcPr>
            <w:tcW w:w="2395" w:type="dxa"/>
          </w:tcPr>
          <w:p>
            <w:pPr>
              <w:pStyle w:val="Zkladntext"/>
              <w:ind w:firstLine="0" w:left="0" w:right="0"/>
              <w:spacing w:before="20" w:after="20" w:line="240" w:lineRule="auto"/>
              <w:jc w:val="center"/>
            </w:pPr>
            <w:r>
              <w:rPr>
                <w:b/>
              </w:rPr>
              <w:t xml:space="preserve">Poskytovateľ</w:t>
            </w:r>
          </w:p>
        </w:tc>
        <w:tc>
          <w:tcPr>
            <w:tcW w:w="1540" w:type="dxa"/>
          </w:tcPr>
          <w:p>
            <w:pPr>
              <w:pStyle w:val="Zkladntext"/>
              <w:ind w:firstLine="0" w:left="0" w:right="0"/>
              <w:spacing w:before="20" w:after="20" w:line="240" w:lineRule="auto"/>
              <w:jc w:val="center"/>
            </w:pPr>
            <w:r>
              <w:rPr>
                <w:b/>
              </w:rPr>
              <w:t xml:space="preserve">Mesačný náklad</w:t>
            </w:r>
          </w:p>
        </w:tc>
        <w:tc>
          <w:tcPr>
            <w:tcW w:w="2738" w:type="dxa"/>
          </w:tcPr>
          <w:p>
            <w:pPr>
              <w:pStyle w:val="Zkladntext"/>
              <w:ind w:firstLine="0" w:left="0" w:right="0"/>
              <w:spacing w:before="20" w:after="20" w:line="240" w:lineRule="auto"/>
              <w:jc w:val="center"/>
            </w:pPr>
            <w:r>
              <w:rPr>
                <w:b/>
              </w:rPr>
              <w:t xml:space="preserve">Limit / Poznámka</w:t>
            </w:r>
          </w:p>
        </w:tc>
      </w:tr>
      <w:tr>
        <w:tc>
          <w:tcPr>
            <w:tcW w:w="2395" w:type="dxa"/>
          </w:tcPr>
          <w:p>
            <w:pPr>
              <w:pStyle w:val="Zkladntext"/>
              <w:ind w:firstLine="0" w:left="0" w:right="0"/>
              <w:spacing w:before="20" w:after="20" w:line="240" w:lineRule="auto"/>
              <w:jc w:val="left"/>
            </w:pPr>
            <w:r>
              <w:t xml:space="preserve">Backend hosting (FastAPI)</w:t>
            </w:r>
          </w:p>
        </w:tc>
        <w:tc>
          <w:tcPr>
            <w:tcW w:w="2395" w:type="dxa"/>
          </w:tcPr>
          <w:p>
            <w:pPr>
              <w:pStyle w:val="Zkladntext"/>
              <w:ind w:firstLine="0" w:left="0" w:right="0"/>
              <w:spacing w:before="20" w:after="20" w:line="240" w:lineRule="auto"/>
              <w:jc w:val="center"/>
            </w:pPr>
            <w:r>
              <w:t xml:space="preserve">Render</w:t>
            </w:r>
          </w:p>
        </w:tc>
        <w:tc>
          <w:tcPr>
            <w:tcW w:w="1540" w:type="dxa"/>
          </w:tcPr>
          <w:p>
            <w:pPr>
              <w:pStyle w:val="Zkladntext"/>
              <w:ind w:firstLine="0" w:left="0" w:right="0"/>
              <w:spacing w:before="20" w:after="20" w:line="240" w:lineRule="auto"/>
              <w:jc w:val="center"/>
            </w:pPr>
            <w:r>
              <w:t xml:space="preserve">~€5 – €20</w:t>
            </w:r>
          </w:p>
        </w:tc>
        <w:tc>
          <w:tcPr>
            <w:tcW w:w="2738" w:type="dxa"/>
          </w:tcPr>
          <w:p>
            <w:pPr>
              <w:pStyle w:val="Zkladntext"/>
              <w:ind w:firstLine="0" w:left="0" w:right="0"/>
              <w:spacing w:before="20" w:after="20" w:line="240" w:lineRule="auto"/>
              <w:jc w:val="left"/>
            </w:pPr>
            <w:r>
              <w:t xml:space="preserve">Do 1 000 req/min; škáluje automaticky</w:t>
            </w:r>
          </w:p>
        </w:tc>
      </w:tr>
      <w:tr>
        <w:tc>
          <w:tcPr>
            <w:tcW w:w="2395" w:type="dxa"/>
          </w:tcPr>
          <w:p>
            <w:pPr>
              <w:pStyle w:val="Zkladntext"/>
              <w:ind w:firstLine="0" w:left="0" w:right="0"/>
              <w:spacing w:before="20" w:after="20" w:line="240" w:lineRule="auto"/>
              <w:jc w:val="left"/>
            </w:pPr>
            <w:r>
              <w:t xml:space="preserve">Databáza (PostgreSQL)</w:t>
            </w:r>
          </w:p>
        </w:tc>
        <w:tc>
          <w:tcPr>
            <w:tcW w:w="2395" w:type="dxa"/>
          </w:tcPr>
          <w:p>
            <w:pPr>
              <w:pStyle w:val="Zkladntext"/>
              <w:ind w:firstLine="0" w:left="0" w:right="0"/>
              <w:spacing w:before="20" w:after="20" w:line="240" w:lineRule="auto"/>
              <w:jc w:val="center"/>
            </w:pPr>
            <w:r>
              <w:t xml:space="preserve">Supabase</w:t>
            </w:r>
          </w:p>
        </w:tc>
        <w:tc>
          <w:tcPr>
            <w:tcW w:w="1540" w:type="dxa"/>
          </w:tcPr>
          <w:p>
            <w:pPr>
              <w:pStyle w:val="Zkladntext"/>
              <w:ind w:firstLine="0" w:left="0" w:right="0"/>
              <w:spacing w:before="20" w:after="20" w:line="240" w:lineRule="auto"/>
              <w:jc w:val="center"/>
            </w:pPr>
            <w:r>
              <w:t xml:space="preserve">€0 – €25</w:t>
            </w:r>
          </w:p>
        </w:tc>
        <w:tc>
          <w:tcPr>
            <w:tcW w:w="2738" w:type="dxa"/>
          </w:tcPr>
          <w:p>
            <w:pPr>
              <w:pStyle w:val="Zkladntext"/>
              <w:ind w:firstLine="0" w:left="0" w:right="0"/>
              <w:spacing w:before="20" w:after="20" w:line="240" w:lineRule="auto"/>
              <w:jc w:val="left"/>
            </w:pPr>
            <w:r>
              <w:t xml:space="preserve">Free tier: 500 MB; Pro: 8 GB</w:t>
            </w:r>
          </w:p>
        </w:tc>
      </w:tr>
      <w:tr>
        <w:tc>
          <w:tcPr>
            <w:tcW w:w="2395" w:type="dxa"/>
          </w:tcPr>
          <w:p>
            <w:pPr>
              <w:pStyle w:val="Zkladntext"/>
              <w:ind w:firstLine="0" w:left="0" w:right="0"/>
              <w:spacing w:before="20" w:after="20" w:line="240" w:lineRule="auto"/>
              <w:jc w:val="left"/>
            </w:pPr>
            <w:r>
              <w:t xml:space="preserve">Frontend hosting</w:t>
            </w:r>
          </w:p>
        </w:tc>
        <w:tc>
          <w:tcPr>
            <w:tcW w:w="2395" w:type="dxa"/>
          </w:tcPr>
          <w:p>
            <w:pPr>
              <w:pStyle w:val="Zkladntext"/>
              <w:ind w:firstLine="0" w:left="0" w:right="0"/>
              <w:spacing w:before="20" w:after="20" w:line="240" w:lineRule="auto"/>
              <w:jc w:val="center"/>
            </w:pPr>
            <w:r>
              <w:t xml:space="preserve">Surge.sh</w:t>
            </w:r>
          </w:p>
        </w:tc>
        <w:tc>
          <w:tcPr>
            <w:tcW w:w="1540" w:type="dxa"/>
          </w:tcPr>
          <w:p>
            <w:pPr>
              <w:pStyle w:val="Zkladntext"/>
              <w:ind w:firstLine="0" w:left="0" w:right="0"/>
              <w:spacing w:before="20" w:after="20" w:line="240" w:lineRule="auto"/>
              <w:jc w:val="center"/>
            </w:pPr>
            <w:r>
              <w:t xml:space="preserve">€0 – €19</w:t>
            </w:r>
          </w:p>
        </w:tc>
        <w:tc>
          <w:tcPr>
            <w:tcW w:w="2738" w:type="dxa"/>
          </w:tcPr>
          <w:p>
            <w:pPr>
              <w:pStyle w:val="Zkladntext"/>
              <w:ind w:firstLine="0" w:left="0" w:right="0"/>
              <w:spacing w:before="20" w:after="20" w:line="240" w:lineRule="auto"/>
              <w:jc w:val="left"/>
            </w:pPr>
            <w:r>
              <w:t xml:space="preserve">Free tier: 100 GB bandwidth/mes.</w:t>
            </w:r>
          </w:p>
        </w:tc>
      </w:tr>
      <w:tr>
        <w:tc>
          <w:tcPr>
            <w:tcW w:w="2395" w:type="dxa"/>
          </w:tcPr>
          <w:p>
            <w:pPr>
              <w:pStyle w:val="Zkladntext"/>
              <w:ind w:firstLine="0" w:left="0" w:right="0"/>
              <w:spacing w:before="20" w:after="20" w:line="240" w:lineRule="auto"/>
              <w:jc w:val="center"/>
            </w:pPr>
            <w:r>
              <w:t xml:space="preserve">Doméne + SSL</w:t>
            </w:r>
          </w:p>
        </w:tc>
        <w:tc>
          <w:tcPr>
            <w:tcW w:w="2395" w:type="dxa"/>
          </w:tcPr>
          <w:p>
            <w:pPr>
              <w:pStyle w:val="Zkladntext"/>
              <w:ind w:firstLine="0" w:left="0" w:right="0"/>
              <w:spacing w:before="20" w:after="20" w:line="240" w:lineRule="auto"/>
              <w:jc w:val="center"/>
            </w:pPr>
            <w:r>
              <w:t xml:space="preserve">Cloudflare</w:t>
            </w:r>
          </w:p>
        </w:tc>
        <w:tc>
          <w:tcPr>
            <w:tcW w:w="1540" w:type="dxa"/>
          </w:tcPr>
          <w:p>
            <w:pPr>
              <w:pStyle w:val="Zkladntext"/>
              <w:ind w:firstLine="0" w:left="0" w:right="0"/>
              <w:spacing w:before="20" w:after="20" w:line="240" w:lineRule="auto"/>
              <w:jc w:val="center"/>
            </w:pPr>
            <w:r>
              <w:t xml:space="preserve">~€10 – €15</w:t>
            </w:r>
          </w:p>
        </w:tc>
        <w:tc>
          <w:tcPr>
            <w:tcW w:w="2738" w:type="dxa"/>
          </w:tcPr>
          <w:p>
            <w:pPr>
              <w:pStyle w:val="Zkladntext"/>
              <w:ind w:firstLine="0" w:left="0" w:right="0"/>
              <w:spacing w:before="20" w:after="20" w:line="240" w:lineRule="auto"/>
              <w:jc w:val="left"/>
            </w:pPr>
            <w:r>
              <w:t xml:space="preserve">Ročne ~€120–€180</w:t>
            </w:r>
          </w:p>
        </w:tc>
      </w:tr>
      <w:tr>
        <w:tc>
          <w:tcPr>
            <w:tcW w:w="2395" w:type="dxa"/>
          </w:tcPr>
          <w:p>
            <w:pPr>
              <w:pStyle w:val="Zkladntext"/>
              <w:ind w:firstLine="0" w:left="0" w:right="0"/>
              <w:spacing w:before="20" w:after="20" w:line="240" w:lineRule="auto"/>
              <w:jc w:val="left"/>
            </w:pPr>
            <w:r>
              <w:t xml:space="preserve">E-mailové notifikácie</w:t>
            </w:r>
          </w:p>
        </w:tc>
        <w:tc>
          <w:tcPr>
            <w:tcW w:w="2395" w:type="dxa"/>
          </w:tcPr>
          <w:p>
            <w:pPr>
              <w:pStyle w:val="Zkladntext"/>
              <w:ind w:firstLine="0" w:left="0" w:right="0"/>
              <w:spacing w:before="20" w:after="20" w:line="240" w:lineRule="auto"/>
              <w:jc w:val="left"/>
            </w:pPr>
            <w:r>
              <w:t xml:space="preserve">Resend / SendGrid</w:t>
            </w:r>
          </w:p>
        </w:tc>
        <w:tc>
          <w:tcPr>
            <w:tcW w:w="1540" w:type="dxa"/>
          </w:tcPr>
          <w:p>
            <w:pPr>
              <w:pStyle w:val="Zkladntext"/>
              <w:ind w:firstLine="0" w:left="0" w:right="0"/>
              <w:spacing w:before="20" w:after="20" w:line="240" w:lineRule="auto"/>
              <w:jc w:val="center"/>
            </w:pPr>
            <w:r>
              <w:t xml:space="preserve">€0 – €20</w:t>
            </w:r>
          </w:p>
        </w:tc>
        <w:tc>
          <w:tcPr>
            <w:tcW w:w="2738" w:type="dxa"/>
          </w:tcPr>
          <w:p>
            <w:pPr>
              <w:pStyle w:val="Zkladntext"/>
              <w:ind w:firstLine="0" w:left="0" w:right="0"/>
              <w:spacing w:before="20" w:after="20" w:line="240" w:lineRule="auto"/>
              <w:jc w:val="left"/>
            </w:pPr>
            <w:r>
              <w:t xml:space="preserve">Free tier: 3 000 emailov/mes.</w:t>
            </w:r>
          </w:p>
        </w:tc>
      </w:tr>
      <w:tr>
        <w:tc>
          <w:tcPr>
            <w:tcW w:w="2395" w:type="dxa"/>
          </w:tcPr>
          <w:p>
            <w:pPr>
              <w:pStyle w:val="Zkladntext"/>
              <w:ind w:firstLine="0" w:left="0" w:right="0"/>
              <w:spacing w:before="20" w:after="20" w:line="240" w:lineRule="auto"/>
              <w:jc w:val="left"/>
            </w:pPr>
            <w:r>
              <w:t xml:space="preserve">Celkom (fáza 1: 0–500 users)</w:t>
            </w:r>
          </w:p>
        </w:tc>
        <w:tc>
          <w:tcPr>
            <w:tcW w:w="2395" w:type="dxa"/>
          </w:tcPr>
          <w:p>
            <w:pPr>
              <w:pStyle w:val="Zkladntext"/>
              <w:ind w:firstLine="0" w:left="0" w:right="0"/>
              <w:spacing w:before="20" w:after="20" w:line="240" w:lineRule="auto"/>
              <w:jc w:val="center"/>
            </w:pPr>
            <w:r>
              <w:t xml:space="preserve">—</w:t>
            </w:r>
          </w:p>
        </w:tc>
        <w:tc>
          <w:tcPr>
            <w:tcW w:w="1540" w:type="dxa"/>
          </w:tcPr>
          <w:p>
            <w:pPr>
              <w:pStyle w:val="Zkladntext"/>
              <w:ind w:firstLine="0" w:left="0" w:right="0"/>
              <w:spacing w:before="20" w:after="20" w:line="240" w:lineRule="auto"/>
              <w:jc w:val="center"/>
            </w:pPr>
            <w:r>
              <w:t xml:space="preserve">~€15 – €99</w:t>
            </w:r>
          </w:p>
        </w:tc>
        <w:tc>
          <w:tcPr>
            <w:tcW w:w="273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Nadpis2"/>
      </w:pPr>
      <w:r>
        <w:t xml:space="preserve">Modelový príklad zavedenia systému v malej firme</w:t>
      </w:r>
    </w:p>
    <w:p>
      <w:pPr>
        <w:pStyle w:val="Zkladntext"/>
      </w:pPr>
      <w:r>
        <w:rPr>
          <w:b/>
          <w:highlight w:val="yellow"/>
        </w:rPr>
        <w:t xml:space="preserve">[DOPLNIŤ] </w:t>
      </w:r>
      <w:r>
        <w:rPr>
          <w:highlight w:val="yellow"/>
        </w:rPr>
        <w:t xml:space="preserve">Napísať nanovo — konkrétny scenár: počet zamestnancov, projektov, hodinová sadzba. Porovnať súčasný spôsob plánovania proti zavedeniu systému.</w:t>
      </w:r>
    </w:p>
    <w:p>
      <w:pPr>
        <w:pStyle w:val="Nadpis2"/>
      </w:pPr>
      <w:r>
        <w:t xml:space="preserve">Posúdenie návratnosti a bodu zvratu</w:t>
      </w:r>
    </w:p>
    <w:p>
      <w:pPr>
        <w:pStyle w:val="Zkladntext"/>
      </w:pPr>
      <w:r>
        <w:rPr>
          <w:b/>
          <w:highlight w:val="yellow"/>
        </w:rPr>
        <w:t xml:space="preserve">[DOPLNIŤ] </w:t>
      </w:r>
      <w:r>
        <w:rPr>
          <w:highlight w:val="yellow"/>
        </w:rPr>
        <w:t xml:space="preserve">Prepracovať na vlastný výpočet v troch scenároch — pesimistický, realistický, optimistický. Výpočty musia byť preskúšateľné.</w:t>
      </w:r>
    </w:p>
    <w:p>
      <w:pPr>
        <w:pStyle w:val="Zkladntext"/>
      </w:pPr>
      <w:r>
        <w:t xml:space="preserve">Bod zlomu je okamih, kedy príjmy z produktu pokryjú celkové náklady (fixné + variabilné). Pre ManagmentApp v2.0 vo fáze 1 (infraštruktúra bez mzdových nákladov — vývoj realizovaný v rámci BP):</w:t>
      </w:r>
    </w:p>
    <w:p>
      <w:pPr>
        <w:pStyle w:val="Titulek"/>
      </w:pPr>
      <w:r>
        <w:t xml:space="preserve">Tab. 8.2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7"/>
        <w:gridCol w:w="1750"/>
        <w:gridCol w:w="1591"/>
        <w:gridCol w:w="1432"/>
        <w:gridCol w:w="2068"/>
      </w:tblGrid>
      <w:tr>
        <w:trPr>
          <w:tblHeader/>
        </w:trPr>
        <w:tc>
          <w:tcPr>
            <w:tcW w:w="2227" w:type="dxa"/>
          </w:tcPr>
          <w:p>
            <w:pPr>
              <w:pStyle w:val="Zkladntext"/>
              <w:ind w:firstLine="0" w:left="0" w:right="0"/>
              <w:spacing w:before="20" w:after="20" w:line="240" w:lineRule="auto"/>
              <w:jc w:val="center"/>
            </w:pPr>
            <w:r>
              <w:rPr>
                <w:b/>
              </w:rPr>
              <w:t xml:space="preserve">Scenár</w:t>
            </w:r>
          </w:p>
        </w:tc>
        <w:tc>
          <w:tcPr>
            <w:tcW w:w="1750" w:type="dxa"/>
          </w:tcPr>
          <w:p>
            <w:pPr>
              <w:pStyle w:val="Zkladntext"/>
              <w:ind w:firstLine="0" w:left="0" w:right="0"/>
              <w:spacing w:before="20" w:after="20" w:line="240" w:lineRule="auto"/>
              <w:jc w:val="center"/>
            </w:pPr>
            <w:r>
              <w:rPr>
                <w:b/>
              </w:rPr>
              <w:t xml:space="preserve">Aktívni platiacii users</w:t>
            </w:r>
          </w:p>
        </w:tc>
        <w:tc>
          <w:tcPr>
            <w:tcW w:w="1591" w:type="dxa"/>
          </w:tcPr>
          <w:p>
            <w:pPr>
              <w:pStyle w:val="Zkladntext"/>
              <w:ind w:firstLine="0" w:left="0" w:right="0"/>
              <w:spacing w:before="20" w:after="20" w:line="240" w:lineRule="auto"/>
              <w:jc w:val="center"/>
            </w:pPr>
            <w:r>
              <w:rPr>
                <w:b/>
              </w:rPr>
              <w:t xml:space="preserve">Mes. príjem (Starter €7)</w:t>
            </w:r>
          </w:p>
        </w:tc>
        <w:tc>
          <w:tcPr>
            <w:tcW w:w="1432" w:type="dxa"/>
          </w:tcPr>
          <w:p>
            <w:pPr>
              <w:pStyle w:val="Zkladntext"/>
              <w:ind w:firstLine="0" w:left="0" w:right="0"/>
              <w:spacing w:before="20" w:after="20" w:line="240" w:lineRule="auto"/>
              <w:jc w:val="center"/>
            </w:pPr>
            <w:r>
              <w:rPr>
                <w:b/>
              </w:rPr>
              <w:t xml:space="preserve">Mes. náklady</w:t>
            </w:r>
          </w:p>
        </w:tc>
        <w:tc>
          <w:tcPr>
            <w:tcW w:w="2068" w:type="dxa"/>
          </w:tcPr>
          <w:p>
            <w:pPr>
              <w:pStyle w:val="Zkladntext"/>
              <w:ind w:firstLine="0" w:left="0" w:right="0"/>
              <w:spacing w:before="20" w:after="20" w:line="240" w:lineRule="auto"/>
              <w:jc w:val="center"/>
            </w:pPr>
            <w:r>
              <w:rPr>
                <w:b/>
              </w:rPr>
              <w:t xml:space="preserve">Zisk/Strata</w:t>
            </w:r>
          </w:p>
        </w:tc>
      </w:tr>
      <w:tr>
        <w:tc>
          <w:tcPr>
            <w:tcW w:w="2227" w:type="dxa"/>
          </w:tcPr>
          <w:p>
            <w:pPr>
              <w:pStyle w:val="Zkladntext"/>
              <w:ind w:firstLine="0" w:left="0" w:right="0"/>
              <w:spacing w:before="20" w:after="20" w:line="240" w:lineRule="auto"/>
              <w:jc w:val="left"/>
            </w:pPr>
            <w:r>
              <w:t xml:space="preserve">Štart (mesiac 1)</w:t>
            </w:r>
          </w:p>
        </w:tc>
        <w:tc>
          <w:tcPr>
            <w:tcW w:w="1750" w:type="dxa"/>
          </w:tcPr>
          <w:p>
            <w:pPr>
              <w:pStyle w:val="Zkladntext"/>
              <w:ind w:firstLine="0" w:left="0" w:right="0"/>
              <w:spacing w:before="20" w:after="20" w:line="240" w:lineRule="auto"/>
              <w:jc w:val="center"/>
            </w:pPr>
            <w:r>
              <w:t xml:space="preserve">0</w:t>
            </w:r>
          </w:p>
        </w:tc>
        <w:tc>
          <w:tcPr>
            <w:tcW w:w="1591" w:type="dxa"/>
          </w:tcPr>
          <w:p>
            <w:pPr>
              <w:pStyle w:val="Zkladntext"/>
              <w:ind w:firstLine="0" w:left="0" w:right="0"/>
              <w:spacing w:before="20" w:after="20" w:line="240" w:lineRule="auto"/>
              <w:jc w:val="center"/>
            </w:pPr>
            <w:r>
              <w:t xml:space="preserve">€0</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−€15</w:t>
            </w:r>
          </w:p>
        </w:tc>
      </w:tr>
      <w:tr>
        <w:tc>
          <w:tcPr>
            <w:tcW w:w="2227" w:type="dxa"/>
          </w:tcPr>
          <w:p>
            <w:pPr>
              <w:pStyle w:val="Zkladntext"/>
              <w:ind w:firstLine="0" w:left="0" w:right="0"/>
              <w:spacing w:before="20" w:after="20" w:line="240" w:lineRule="auto"/>
              <w:jc w:val="left"/>
            </w:pPr>
            <w:r>
              <w:t xml:space="preserve">Break-even (min.)</w:t>
            </w:r>
          </w:p>
        </w:tc>
        <w:tc>
          <w:tcPr>
            <w:tcW w:w="1750" w:type="dxa"/>
          </w:tcPr>
          <w:p>
            <w:pPr>
              <w:pStyle w:val="Zkladntext"/>
              <w:ind w:firstLine="0" w:left="0" w:right="0"/>
              <w:spacing w:before="20" w:after="20" w:line="240" w:lineRule="auto"/>
              <w:jc w:val="center"/>
            </w:pPr>
            <w:r>
              <w:t xml:space="preserve">3</w:t>
            </w:r>
          </w:p>
        </w:tc>
        <w:tc>
          <w:tcPr>
            <w:tcW w:w="1591" w:type="dxa"/>
          </w:tcPr>
          <w:p>
            <w:pPr>
              <w:pStyle w:val="Zkladntext"/>
              <w:ind w:firstLine="0" w:left="0" w:right="0"/>
              <w:spacing w:before="20" w:after="20" w:line="240" w:lineRule="auto"/>
              <w:jc w:val="center"/>
            </w:pPr>
            <w:r>
              <w:t xml:space="preserve">€21</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+€6</w:t>
            </w:r>
          </w:p>
        </w:tc>
      </w:tr>
      <w:tr>
        <w:tc>
          <w:tcPr>
            <w:tcW w:w="2227" w:type="dxa"/>
          </w:tcPr>
          <w:p>
            <w:pPr>
              <w:pStyle w:val="Zkladntext"/>
              <w:ind w:firstLine="0" w:left="0" w:right="0"/>
              <w:spacing w:before="20" w:after="20" w:line="240" w:lineRule="auto"/>
              <w:jc w:val="left"/>
            </w:pPr>
            <w:r>
              <w:t xml:space="preserve">Udržateľný rast</w:t>
            </w:r>
          </w:p>
        </w:tc>
        <w:tc>
          <w:tcPr>
            <w:tcW w:w="1750" w:type="dxa"/>
          </w:tcPr>
          <w:p>
            <w:pPr>
              <w:pStyle w:val="Zkladntext"/>
              <w:ind w:firstLine="0" w:left="0" w:right="0"/>
              <w:spacing w:before="20" w:after="20" w:line="240" w:lineRule="auto"/>
              <w:jc w:val="center"/>
            </w:pPr>
            <w:r>
              <w:t xml:space="preserve">15</w:t>
            </w:r>
          </w:p>
        </w:tc>
        <w:tc>
          <w:tcPr>
            <w:tcW w:w="1591" w:type="dxa"/>
          </w:tcPr>
          <w:p>
            <w:pPr>
              <w:pStyle w:val="Zkladntext"/>
              <w:ind w:firstLine="0" w:left="0" w:right="0"/>
              <w:spacing w:before="20" w:after="20" w:line="240" w:lineRule="auto"/>
              <w:jc w:val="center"/>
            </w:pPr>
            <w:r>
              <w:t xml:space="preserve">€105</w:t>
            </w:r>
          </w:p>
        </w:tc>
        <w:tc>
          <w:tcPr>
            <w:tcW w:w="1432" w:type="dxa"/>
          </w:tcPr>
          <w:p>
            <w:pPr>
              <w:pStyle w:val="Zkladntext"/>
              <w:ind w:firstLine="0" w:left="0" w:right="0"/>
              <w:spacing w:before="20" w:after="20" w:line="240" w:lineRule="auto"/>
              <w:jc w:val="center"/>
            </w:pPr>
            <w:r>
              <w:t xml:space="preserve">€30</w:t>
            </w:r>
          </w:p>
        </w:tc>
        <w:tc>
          <w:tcPr>
            <w:tcW w:w="2068" w:type="dxa"/>
          </w:tcPr>
          <w:p>
            <w:pPr>
              <w:pStyle w:val="Zkladntext"/>
              <w:ind w:firstLine="0" w:left="0" w:right="0"/>
              <w:spacing w:before="20" w:after="20" w:line="240" w:lineRule="auto"/>
              <w:jc w:val="center"/>
            </w:pPr>
            <w:r>
              <w:t xml:space="preserve">+€75</w:t>
            </w:r>
          </w:p>
        </w:tc>
      </w:tr>
      <w:tr>
        <w:tc>
          <w:tcPr>
            <w:tcW w:w="2227" w:type="dxa"/>
          </w:tcPr>
          <w:p>
            <w:pPr>
              <w:pStyle w:val="Zkladntext"/>
              <w:ind w:firstLine="0" w:left="0" w:right="0"/>
              <w:spacing w:before="20" w:after="20" w:line="240" w:lineRule="auto"/>
              <w:jc w:val="left"/>
            </w:pPr>
            <w:r>
              <w:t xml:space="preserve">Profitabilná fáza</w:t>
            </w:r>
          </w:p>
        </w:tc>
        <w:tc>
          <w:tcPr>
            <w:tcW w:w="1750" w:type="dxa"/>
          </w:tcPr>
          <w:p>
            <w:pPr>
              <w:pStyle w:val="Zkladntext"/>
              <w:ind w:firstLine="0" w:left="0" w:right="0"/>
              <w:spacing w:before="20" w:after="20" w:line="240" w:lineRule="auto"/>
              <w:jc w:val="center"/>
            </w:pPr>
            <w:r>
              <w:t xml:space="preserve">50</w:t>
            </w:r>
          </w:p>
        </w:tc>
        <w:tc>
          <w:tcPr>
            <w:tcW w:w="1591" w:type="dxa"/>
          </w:tcPr>
          <w:p>
            <w:pPr>
              <w:pStyle w:val="Zkladntext"/>
              <w:ind w:firstLine="0" w:left="0" w:right="0"/>
              <w:spacing w:before="20" w:after="20" w:line="240" w:lineRule="auto"/>
              <w:jc w:val="center"/>
            </w:pPr>
            <w:r>
              <w:t xml:space="preserve">€350</w:t>
            </w:r>
          </w:p>
        </w:tc>
        <w:tc>
          <w:tcPr>
            <w:tcW w:w="1432" w:type="dxa"/>
          </w:tcPr>
          <w:p>
            <w:pPr>
              <w:pStyle w:val="Zkladntext"/>
              <w:ind w:firstLine="0" w:left="0" w:right="0"/>
              <w:spacing w:before="20" w:after="20" w:line="240" w:lineRule="auto"/>
              <w:jc w:val="center"/>
            </w:pPr>
            <w:r>
              <w:t xml:space="preserve">€55</w:t>
            </w:r>
          </w:p>
        </w:tc>
        <w:tc>
          <w:tcPr>
            <w:tcW w:w="2068" w:type="dxa"/>
          </w:tcPr>
          <w:p>
            <w:pPr>
              <w:pStyle w:val="Zkladntext"/>
              <w:ind w:firstLine="0" w:left="0" w:right="0"/>
              <w:spacing w:before="20" w:after="20" w:line="240" w:lineRule="auto"/>
              <w:jc w:val="center"/>
            </w:pPr>
            <w:r>
              <w:t xml:space="preserve">+€295</w:t>
            </w:r>
          </w:p>
        </w:tc>
      </w:tr>
      <w:tr>
        <w:tc>
          <w:tcPr>
            <w:tcW w:w="2227" w:type="dxa"/>
          </w:tcPr>
          <w:p>
            <w:pPr>
              <w:pStyle w:val="Zkladntext"/>
              <w:ind w:firstLine="0" w:left="0" w:right="0"/>
              <w:spacing w:before="20" w:after="20" w:line="240" w:lineRule="auto"/>
              <w:jc w:val="center"/>
            </w:pPr>
            <w:r>
              <w:t xml:space="preserve">Škálovanie</w:t>
            </w:r>
          </w:p>
        </w:tc>
        <w:tc>
          <w:tcPr>
            <w:tcW w:w="1750" w:type="dxa"/>
          </w:tcPr>
          <w:p>
            <w:pPr>
              <w:pStyle w:val="Zkladntext"/>
              <w:ind w:firstLine="0" w:left="0" w:right="0"/>
              <w:spacing w:before="20" w:after="20" w:line="240" w:lineRule="auto"/>
              <w:jc w:val="center"/>
            </w:pPr>
            <w:r>
              <w:t xml:space="preserve">200</w:t>
            </w:r>
          </w:p>
        </w:tc>
        <w:tc>
          <w:tcPr>
            <w:tcW w:w="1591" w:type="dxa"/>
          </w:tcPr>
          <w:p>
            <w:pPr>
              <w:pStyle w:val="Zkladntext"/>
              <w:ind w:firstLine="0" w:left="0" w:right="0"/>
              <w:spacing w:before="20" w:after="20" w:line="240" w:lineRule="auto"/>
              <w:jc w:val="center"/>
            </w:pPr>
            <w:r>
              <w:t xml:space="preserve">€1 400</w:t>
            </w:r>
          </w:p>
        </w:tc>
        <w:tc>
          <w:tcPr>
            <w:tcW w:w="1432" w:type="dxa"/>
          </w:tcPr>
          <w:p>
            <w:pPr>
              <w:pStyle w:val="Zkladntext"/>
              <w:ind w:firstLine="0" w:left="0" w:right="0"/>
              <w:spacing w:before="20" w:after="20" w:line="240" w:lineRule="auto"/>
              <w:jc w:val="center"/>
            </w:pPr>
            <w:r>
              <w:t xml:space="preserve">€120</w:t>
            </w:r>
          </w:p>
        </w:tc>
        <w:tc>
          <w:tcPr>
            <w:tcW w:w="2068" w:type="dxa"/>
          </w:tcPr>
          <w:p>
            <w:pPr>
              <w:pStyle w:val="Zkladntext"/>
              <w:ind w:firstLine="0" w:left="0" w:right="0"/>
              <w:spacing w:before="20" w:after="20" w:line="240" w:lineRule="auto"/>
              <w:jc w:val="center"/>
            </w:pPr>
            <w:r>
              <w:t xml:space="preserve">+€1 280</w:t>
            </w:r>
          </w:p>
        </w:tc>
      </w:tr>
      <w:tr>
        <w:tc>
          <w:tcPr>
            <w:tcW w:w="2227" w:type="dxa"/>
          </w:tcPr>
          <w:p>
            <w:pPr>
              <w:pStyle w:val="Zkladntext"/>
              <w:ind w:firstLine="0" w:left="0" w:right="0"/>
              <w:spacing w:before="20" w:after="20" w:line="240" w:lineRule="auto"/>
              <w:jc w:val="left"/>
            </w:pPr>
            <w:r>
              <w:t xml:space="preserve">Rast (1 000 users)</w:t>
            </w:r>
          </w:p>
        </w:tc>
        <w:tc>
          <w:tcPr>
            <w:tcW w:w="1750" w:type="dxa"/>
          </w:tcPr>
          <w:p>
            <w:pPr>
              <w:pStyle w:val="Zkladntext"/>
              <w:ind w:firstLine="0" w:left="0" w:right="0"/>
              <w:spacing w:before="20" w:after="20" w:line="240" w:lineRule="auto"/>
              <w:jc w:val="center"/>
            </w:pPr>
            <w:r>
              <w:t xml:space="preserve">1 000</w:t>
            </w:r>
          </w:p>
        </w:tc>
        <w:tc>
          <w:tcPr>
            <w:tcW w:w="1591" w:type="dxa"/>
          </w:tcPr>
          <w:p>
            <w:pPr>
              <w:pStyle w:val="Zkladntext"/>
              <w:ind w:firstLine="0" w:left="0" w:right="0"/>
              <w:spacing w:before="20" w:after="20" w:line="240" w:lineRule="auto"/>
              <w:jc w:val="center"/>
            </w:pPr>
            <w:r>
              <w:t xml:space="preserve">€7 000</w:t>
            </w:r>
          </w:p>
        </w:tc>
        <w:tc>
          <w:tcPr>
            <w:tcW w:w="1432" w:type="dxa"/>
          </w:tcPr>
          <w:p>
            <w:pPr>
              <w:pStyle w:val="Zkladntext"/>
              <w:ind w:firstLine="0" w:left="0" w:right="0"/>
              <w:spacing w:before="20" w:after="20" w:line="240" w:lineRule="auto"/>
              <w:jc w:val="center"/>
            </w:pPr>
            <w:r>
              <w:t xml:space="preserve">€350</w:t>
            </w:r>
          </w:p>
        </w:tc>
        <w:tc>
          <w:tcPr>
            <w:tcW w:w="2068" w:type="dxa"/>
          </w:tcPr>
          <w:p>
            <w:pPr>
              <w:pStyle w:val="Zkladntext"/>
              <w:ind w:firstLine="0" w:left="0" w:right="0"/>
              <w:spacing w:before="20" w:after="20" w:line="240" w:lineRule="auto"/>
              <w:jc w:val="center"/>
            </w:pPr>
            <w:r>
              <w:t xml:space="preserve">+€6 650</w:t>
            </w:r>
          </w:p>
        </w:tc>
      </w:tr>
    </w:tbl>
    <w:p>
      <w:pPr>
        <w:pStyle w:val="Zkladntext"/>
      </w:pPr>
      <w:r>
        <w:t xml:space="preserve"/>
      </w:r>
    </w:p>
    <w:p>
      <w:pPr>
        <w:pStyle w:val="Zkladntext"/>
      </w:pPr>
      <w:r>
        <w:t xml:space="preserve">Bod zlomu je dosiahnutý už pri 3 platiacich používateľoch — čo je extrémne nízky prah v porovnaní s tradičným softvérovým podnikaním. Dôvodom je efektívna cloudová infraštruktúra s minimálnymi fixnými nákladmi. Hrubá marža pri škálovaní nad 100 používateľov presahuje 90 %, čo je v súlade s benchmarkami prémiových SaaS produktov (priemerná hrubá marža SaaS = 71–80 % podľa OpenView Partners [17]).</w:t>
      </w:r>
    </w:p>
    <w:p>
      <w:pPr>
        <w:pStyle w:val="Nadpis2"/>
      </w:pPr>
      <w:r>
        <w:t xml:space="preserve">Cenový model</w:t>
      </w:r>
    </w:p>
    <w:p>
      <w:pPr>
        <w:pStyle w:val="Zkladntext"/>
      </w:pPr>
      <w:r>
        <w:rPr>
          <w:b/>
          <w:highlight w:val="yellow"/>
        </w:rPr>
        <w:t xml:space="preserve">[DOPLNIŤ] </w:t>
      </w:r>
      <w:r>
        <w:rPr>
          <w:highlight w:val="yellow"/>
        </w:rPr>
        <w:t xml:space="preserve">Skrátiť, odstrániť marketingový tón.</w:t>
      </w:r>
    </w:p>
    <w:p>
      <w:pPr>
        <w:pStyle w:val="Zkladntext"/>
      </w:pPr>
      <w:r>
        <w:t xml:space="preserve">Podľa analýzy OpenView Partners (2024) 57 % SaaS PM nástrojov využíva model per-seat pricing (platba za používateľa/mesiac), 28 % kombinuje freemium tier s plateným rozšírením a 15 % používá paušálny model (flat-rate). Medián vstupnej ceny plateného plánu pre SME segment činí $9/user/mesiac pri ročnej platbe [17].</w:t>
      </w:r>
    </w:p>
    <w:p>
      <w:pPr>
        <w:pStyle w:val="Zkladntext"/>
      </w:pPr>
      <w:r>
        <w:t xml:space="preserve">Freemium model (bezplatný základný plán + platené rozšírenie) je štatisticky najefektívnejším modelom pre akvizíciu nových zákazníkov v produktovom segmente s nízkou ARPU (Average Revenue Per User): miera konverzie free→paid pohybuje sa typicky v rozmedzí 3–8 % pri B2B SaaS nástrojoch s freemium ponukou [17].</w:t>
      </w:r>
    </w:p>
    <w:p>
      <w:pPr>
        <w:pStyle w:val="Zkladntext"/>
      </w:pPr>
      <w:r>
        <w:t xml:space="preserve">Na základe analýzy trhových cien (Tabuľka 7.2), WTP (Willingness to Pay) pre SME segment a nákladovej štruktúry navrhujeme nasledujúcu trojúrovňovú cenovú stratégiu pre ManagmentApp v2.0 (webová verzia):</w:t>
      </w:r>
    </w:p>
    <w:p>
      <w:pPr>
        <w:pStyle w:val="Titulek"/>
      </w:pPr>
      <w:r>
        <w:t xml:space="preserve">Tab. 8.3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1"/>
        <w:gridCol w:w="1030"/>
        <w:gridCol w:w="1693"/>
        <w:gridCol w:w="1572"/>
        <w:gridCol w:w="3323"/>
      </w:tblGrid>
      <w:tr>
        <w:trPr>
          <w:tblHeader/>
        </w:trPr>
        <w:tc>
          <w:tcPr>
            <w:tcW w:w="1451" w:type="dxa"/>
          </w:tcPr>
          <w:p>
            <w:pPr>
              <w:pStyle w:val="Zkladntext"/>
              <w:ind w:firstLine="0" w:left="0" w:right="0"/>
              <w:spacing w:before="20" w:after="20" w:line="240" w:lineRule="auto"/>
              <w:jc w:val="center"/>
            </w:pPr>
            <w:r>
              <w:rPr>
                <w:b/>
              </w:rPr>
              <w:t xml:space="preserve">Plán</w:t>
            </w:r>
          </w:p>
        </w:tc>
        <w:tc>
          <w:tcPr>
            <w:tcW w:w="1030" w:type="dxa"/>
          </w:tcPr>
          <w:p>
            <w:pPr>
              <w:pStyle w:val="Zkladntext"/>
              <w:ind w:firstLine="0" w:left="0" w:right="0"/>
              <w:spacing w:before="20" w:after="20" w:line="240" w:lineRule="auto"/>
              <w:jc w:val="center"/>
            </w:pPr>
            <w:r>
              <w:rPr>
                <w:b/>
              </w:rPr>
              <w:t xml:space="preserve">Cena</w:t>
            </w:r>
          </w:p>
        </w:tc>
        <w:tc>
          <w:tcPr>
            <w:tcW w:w="1693" w:type="dxa"/>
          </w:tcPr>
          <w:p>
            <w:pPr>
              <w:pStyle w:val="Zkladntext"/>
              <w:ind w:firstLine="0" w:left="0" w:right="0"/>
              <w:spacing w:before="20" w:after="20" w:line="240" w:lineRule="auto"/>
              <w:jc w:val="center"/>
            </w:pPr>
            <w:r>
              <w:rPr>
                <w:b/>
              </w:rPr>
              <w:t xml:space="preserve">Používatelia</w:t>
            </w:r>
          </w:p>
        </w:tc>
        <w:tc>
          <w:tcPr>
            <w:tcW w:w="1572" w:type="dxa"/>
          </w:tcPr>
          <w:p>
            <w:pPr>
              <w:pStyle w:val="Zkladntext"/>
              <w:ind w:firstLine="0" w:left="0" w:right="0"/>
              <w:spacing w:before="20" w:after="20" w:line="240" w:lineRule="auto"/>
              <w:jc w:val="center"/>
            </w:pPr>
            <w:r>
              <w:rPr>
                <w:b/>
              </w:rPr>
              <w:t xml:space="preserve">Projekty</w:t>
            </w:r>
          </w:p>
        </w:tc>
        <w:tc>
          <w:tcPr>
            <w:tcW w:w="3323" w:type="dxa"/>
          </w:tcPr>
          <w:p>
            <w:pPr>
              <w:pStyle w:val="Zkladntext"/>
              <w:ind w:firstLine="0" w:left="0" w:right="0"/>
              <w:spacing w:before="20" w:after="20" w:line="240" w:lineRule="auto"/>
              <w:jc w:val="center"/>
            </w:pPr>
            <w:r>
              <w:rPr>
                <w:b/>
              </w:rPr>
              <w:t xml:space="preserve">Kľúčové funkcie</w:t>
            </w:r>
          </w:p>
        </w:tc>
      </w:tr>
      <w:tr>
        <w:tc>
          <w:tcPr>
            <w:tcW w:w="1451" w:type="dxa"/>
          </w:tcPr>
          <w:p>
            <w:pPr>
              <w:pStyle w:val="Zkladntext"/>
              <w:ind w:firstLine="0" w:left="0" w:right="0"/>
              <w:spacing w:before="20" w:after="20" w:line="240" w:lineRule="auto"/>
              <w:jc w:val="center"/>
            </w:pPr>
            <w:r>
              <w:t xml:space="preserve">Free</w:t>
            </w:r>
          </w:p>
        </w:tc>
        <w:tc>
          <w:tcPr>
            <w:tcW w:w="1030" w:type="dxa"/>
          </w:tcPr>
          <w:p>
            <w:pPr>
              <w:pStyle w:val="Zkladntext"/>
              <w:ind w:firstLine="0" w:left="0" w:right="0"/>
              <w:spacing w:before="20" w:after="20" w:line="240" w:lineRule="auto"/>
              <w:jc w:val="center"/>
            </w:pPr>
            <w:r>
              <w:t xml:space="preserve">€0 / mesiac</w:t>
            </w:r>
          </w:p>
        </w:tc>
        <w:tc>
          <w:tcPr>
            <w:tcW w:w="1693" w:type="dxa"/>
          </w:tcPr>
          <w:p>
            <w:pPr>
              <w:pStyle w:val="Zkladntext"/>
              <w:ind w:firstLine="0" w:left="0" w:right="0"/>
              <w:spacing w:before="20" w:after="20" w:line="240" w:lineRule="auto"/>
              <w:jc w:val="center"/>
            </w:pPr>
            <w:r>
              <w:t xml:space="preserve">až 5</w:t>
            </w:r>
          </w:p>
        </w:tc>
        <w:tc>
          <w:tcPr>
            <w:tcW w:w="1572" w:type="dxa"/>
          </w:tcPr>
          <w:p>
            <w:pPr>
              <w:pStyle w:val="Zkladntext"/>
              <w:ind w:firstLine="0" w:left="0" w:right="0"/>
              <w:spacing w:before="20" w:after="20" w:line="240" w:lineRule="auto"/>
              <w:jc w:val="center"/>
            </w:pPr>
            <w:r>
              <w:t xml:space="preserve">2</w:t>
            </w:r>
          </w:p>
        </w:tc>
        <w:tc>
          <w:tcPr>
            <w:tcW w:w="3323" w:type="dxa"/>
          </w:tcPr>
          <w:p>
            <w:pPr>
              <w:pStyle w:val="Zkladntext"/>
              <w:ind w:firstLine="0" w:left="0" w:right="0"/>
              <w:spacing w:before="20" w:after="20" w:line="240" w:lineRule="auto"/>
              <w:jc w:val="left"/>
            </w:pPr>
            <w:r>
              <w:t xml:space="preserve">CPM, Gantt, základná správa tímu</w:t>
            </w:r>
          </w:p>
        </w:tc>
      </w:tr>
      <w:tr>
        <w:tc>
          <w:tcPr>
            <w:tcW w:w="1451" w:type="dxa"/>
          </w:tcPr>
          <w:p>
            <w:pPr>
              <w:pStyle w:val="Zkladntext"/>
              <w:ind w:firstLine="0" w:left="0" w:right="0"/>
              <w:spacing w:before="20" w:after="20" w:line="240" w:lineRule="auto"/>
              <w:jc w:val="center"/>
            </w:pPr>
            <w:r>
              <w:t xml:space="preserve">Starter</w:t>
            </w:r>
          </w:p>
        </w:tc>
        <w:tc>
          <w:tcPr>
            <w:tcW w:w="1030" w:type="dxa"/>
          </w:tcPr>
          <w:p>
            <w:pPr>
              <w:pStyle w:val="Zkladntext"/>
              <w:ind w:firstLine="0" w:left="0" w:right="0"/>
              <w:spacing w:before="20" w:after="20" w:line="240" w:lineRule="auto"/>
              <w:jc w:val="left"/>
            </w:pPr>
            <w:r>
              <w:t xml:space="preserve">€7 / user / mesiac</w:t>
            </w:r>
          </w:p>
        </w:tc>
        <w:tc>
          <w:tcPr>
            <w:tcW w:w="1693" w:type="dxa"/>
          </w:tcPr>
          <w:p>
            <w:pPr>
              <w:pStyle w:val="Zkladntext"/>
              <w:ind w:firstLine="0" w:left="0" w:right="0"/>
              <w:spacing w:before="20" w:after="20" w:line="240" w:lineRule="auto"/>
              <w:jc w:val="center"/>
            </w:pPr>
            <w:r>
              <w:t xml:space="preserve">až 15</w:t>
            </w:r>
          </w:p>
        </w:tc>
        <w:tc>
          <w:tcPr>
            <w:tcW w:w="1572" w:type="dxa"/>
          </w:tcPr>
          <w:p>
            <w:pPr>
              <w:pStyle w:val="Zkladntext"/>
              <w:ind w:firstLine="0" w:left="0" w:right="0"/>
              <w:spacing w:before="20" w:after="20" w:line="240" w:lineRule="auto"/>
              <w:jc w:val="center"/>
            </w:pPr>
            <w:r>
              <w:t xml:space="preserve">neobmedzené</w:t>
            </w:r>
          </w:p>
        </w:tc>
        <w:tc>
          <w:tcPr>
            <w:tcW w:w="3323" w:type="dxa"/>
          </w:tcPr>
          <w:p>
            <w:pPr>
              <w:pStyle w:val="Zkladntext"/>
              <w:ind w:firstLine="0" w:left="0" w:right="0"/>
              <w:spacing w:before="20" w:after="20" w:line="240" w:lineRule="auto"/>
              <w:jc w:val="left"/>
            </w:pPr>
            <w:r>
              <w:t xml:space="preserve">+ PDF export, CSV import/export, notifikácie, prioritná podpora</w:t>
            </w:r>
          </w:p>
        </w:tc>
      </w:tr>
      <w:tr>
        <w:tc>
          <w:tcPr>
            <w:tcW w:w="1451" w:type="dxa"/>
          </w:tcPr>
          <w:p>
            <w:pPr>
              <w:pStyle w:val="Zkladntext"/>
              <w:ind w:firstLine="0" w:left="0" w:right="0"/>
              <w:spacing w:before="20" w:after="20" w:line="240" w:lineRule="auto"/>
              <w:jc w:val="center"/>
            </w:pPr>
            <w:r>
              <w:t xml:space="preserve">Team</w:t>
            </w:r>
          </w:p>
        </w:tc>
        <w:tc>
          <w:tcPr>
            <w:tcW w:w="1030" w:type="dxa"/>
          </w:tcPr>
          <w:p>
            <w:pPr>
              <w:pStyle w:val="Zkladntext"/>
              <w:ind w:firstLine="0" w:left="0" w:right="0"/>
              <w:spacing w:before="20" w:after="20" w:line="240" w:lineRule="auto"/>
              <w:jc w:val="left"/>
            </w:pPr>
            <w:r>
              <w:t xml:space="preserve">€12 / user / mesiac</w:t>
            </w:r>
          </w:p>
        </w:tc>
        <w:tc>
          <w:tcPr>
            <w:tcW w:w="1693" w:type="dxa"/>
          </w:tcPr>
          <w:p>
            <w:pPr>
              <w:pStyle w:val="Zkladntext"/>
              <w:ind w:firstLine="0" w:left="0" w:right="0"/>
              <w:spacing w:before="20" w:after="20" w:line="240" w:lineRule="auto"/>
              <w:jc w:val="center"/>
            </w:pPr>
            <w:r>
              <w:t xml:space="preserve">neobmedzené</w:t>
            </w:r>
          </w:p>
        </w:tc>
        <w:tc>
          <w:tcPr>
            <w:tcW w:w="1572" w:type="dxa"/>
          </w:tcPr>
          <w:p>
            <w:pPr>
              <w:pStyle w:val="Zkladntext"/>
              <w:ind w:firstLine="0" w:left="0" w:right="0"/>
              <w:spacing w:before="20" w:after="20" w:line="240" w:lineRule="auto"/>
              <w:jc w:val="center"/>
            </w:pPr>
            <w:r>
              <w:t xml:space="preserve">neobmedzené</w:t>
            </w:r>
          </w:p>
        </w:tc>
        <w:tc>
          <w:tcPr>
            <w:tcW w:w="3323" w:type="dxa"/>
          </w:tcPr>
          <w:p>
            <w:pPr>
              <w:pStyle w:val="Zkladntext"/>
              <w:ind w:firstLine="0" w:left="0" w:right="0"/>
              <w:spacing w:before="20" w:after="20" w:line="240" w:lineRule="auto"/>
              <w:jc w:val="left"/>
            </w:pPr>
            <w:r>
              <w:t xml:space="preserve">+ real-time spolupráca, AI asistent, pokročilý CPM reporting</w:t>
            </w:r>
          </w:p>
        </w:tc>
      </w:tr>
      <w:tr>
        <w:tc>
          <w:tcPr>
            <w:tcW w:w="1451" w:type="dxa"/>
          </w:tcPr>
          <w:p>
            <w:pPr>
              <w:pStyle w:val="Zkladntext"/>
              <w:ind w:firstLine="0" w:left="0" w:right="0"/>
              <w:spacing w:before="20" w:after="20" w:line="240" w:lineRule="auto"/>
              <w:jc w:val="center"/>
            </w:pPr>
            <w:r>
              <w:t xml:space="preserve">Enterprise</w:t>
            </w:r>
          </w:p>
        </w:tc>
        <w:tc>
          <w:tcPr>
            <w:tcW w:w="1030" w:type="dxa"/>
          </w:tcPr>
          <w:p>
            <w:pPr>
              <w:pStyle w:val="Zkladntext"/>
              <w:ind w:firstLine="0" w:left="0" w:right="0"/>
              <w:spacing w:before="20" w:after="20" w:line="240" w:lineRule="auto"/>
              <w:jc w:val="left"/>
            </w:pPr>
            <w:r>
              <w:t xml:space="preserve">€20 / user / mesiac</w:t>
            </w:r>
          </w:p>
        </w:tc>
        <w:tc>
          <w:tcPr>
            <w:tcW w:w="1693" w:type="dxa"/>
          </w:tcPr>
          <w:p>
            <w:pPr>
              <w:pStyle w:val="Zkladntext"/>
              <w:ind w:firstLine="0" w:left="0" w:right="0"/>
              <w:spacing w:before="20" w:after="20" w:line="240" w:lineRule="auto"/>
              <w:jc w:val="center"/>
            </w:pPr>
            <w:r>
              <w:t xml:space="preserve">neobmedzené</w:t>
            </w:r>
          </w:p>
        </w:tc>
        <w:tc>
          <w:tcPr>
            <w:tcW w:w="1572" w:type="dxa"/>
          </w:tcPr>
          <w:p>
            <w:pPr>
              <w:pStyle w:val="Zkladntext"/>
              <w:ind w:firstLine="0" w:left="0" w:right="0"/>
              <w:spacing w:before="20" w:after="20" w:line="240" w:lineRule="auto"/>
              <w:jc w:val="center"/>
            </w:pPr>
            <w:r>
              <w:t xml:space="preserve">neobmedzené</w:t>
            </w:r>
          </w:p>
        </w:tc>
        <w:tc>
          <w:tcPr>
            <w:tcW w:w="3323" w:type="dxa"/>
          </w:tcPr>
          <w:p>
            <w:pPr>
              <w:pStyle w:val="Zkladntext"/>
              <w:ind w:firstLine="0" w:left="0" w:right="0"/>
              <w:spacing w:before="20" w:after="20" w:line="240" w:lineRule="auto"/>
              <w:jc w:val="left"/>
            </w:pPr>
            <w:r>
              <w:t xml:space="preserve">+ SSO, on-premise nasadenie, SLA 99,9 %, dedikovaná podpora</w:t>
            </w:r>
          </w:p>
        </w:tc>
      </w:tr>
    </w:tbl>
    <w:p>
      <w:pPr>
        <w:pStyle w:val="Zkladntext"/>
      </w:pPr>
      <w:r>
        <w:t xml:space="preserve"/>
      </w:r>
    </w:p>
    <w:p>
      <w:pPr>
        <w:pStyle w:val="Zkladntext"/>
      </w:pPr>
      <w:r>
        <w:t xml:space="preserve">Free tier je navrhnutý tak, aby pokryl základné potreby akademického sektora (jednotlivci, semesterné projekty, výukové použitie) a zároveň slúžil ako customer acquisition channel. Limit 2 projektov a 5 používateľov je dostatočný pre osobné použitie, ale motivuje k upgradu pri tímovom nasadení.</w:t>
      </w:r>
    </w:p>
    <w:p>
      <w:pPr>
        <w:pStyle w:val="Zkladntext"/>
      </w:pPr>
      <w:r>
        <w:t xml:space="preserve">Starter plán (€7/user/mes.) je cielene nastavený pod mediánom trhu ($9/user) tak, aby bol konkurencieschopný voči ClickUp a Monday.com. Súčasne €7 pokrýva variabilné náklady na infraštruktúru s násobným koeficientom (viď sekcia 7.6).</w:t>
      </w:r>
    </w:p>
    <w:p>
      <w:pPr>
        <w:pStyle w:val="Zkladntext"/>
      </w:pPr>
      <w:r>
        <w:t xml:space="preserve">Team plán (€12/user/mes.) cieli na rastúce tímy 10–50 ľudí — primárny ziskový segment. Cena je nastavená pod MS Project ($22–$55) a Asana ($10,99–$49,99 pre pokročilé funkcie), čo ManagmentApp umiestňuje ako hodnota za peniaze alternatívu s natívnym CPM.</w:t>
      </w:r>
    </w:p>
    <w:p>
      <w:pPr>
        <w:pStyle w:val="Nadpis2"/>
      </w:pPr>
      <w:r>
        <w:t xml:space="preserve">Obmedzenia ekonomického posúdenia</w:t>
      </w:r>
    </w:p>
    <w:p>
      <w:pPr>
        <w:pStyle w:val="Zkladntext"/>
      </w:pPr>
      <w:r>
        <w:rPr>
          <w:b/>
          <w:highlight w:val="yellow"/>
        </w:rPr>
        <w:t xml:space="preserve">[DOPLNIŤ] </w:t>
      </w:r>
      <w:r>
        <w:rPr>
          <w:highlight w:val="yellow"/>
        </w:rPr>
        <w:t xml:space="preserve">Napísať nanovo — úspora času je odhad, nie meranie; model vychádza z jedného typu organizácie.</w:t>
      </w:r>
    </w:p>
    <w:p>
      <w:pPr>
        <w:pStyle w:val="Nadpis1"/>
      </w:pPr>
      <w:r>
        <w:t xml:space="preserve">Záver</w:t>
      </w:r>
    </w:p>
    <w:p>
      <w:pPr>
        <w:pStyle w:val="Zkladntext"/>
      </w:pPr>
      <w:r>
        <w:rPr>
          <w:b/>
          <w:highlight w:val="yellow"/>
        </w:rPr>
        <w:t xml:space="preserve">[DOPLNIŤ] </w:t>
      </w:r>
      <w:r>
        <w:rPr>
          <w:highlight w:val="yellow"/>
        </w:rPr>
        <w:t xml:space="preserve">Prepísať — stručný popis postupu, zhrnutie záverov vzhľadom na stanovený cieľ, limity výsledkov a námety na ďalšie skúmanie.</w:t>
      </w:r>
    </w:p>
    <w:p>
      <w:pPr>
        <w:pStyle w:val="Zkladntext"/>
      </w:pPr>
      <w:r>
        <w:t xml:space="preserve">Táto bakalárska práca predstavila návrh a implementáciu desktopovej aplikácie ManagmentApp pre projektový manažment s metódou kritickej cesty. Všetky stanovené ciele práce boli úspešne splnené.</w:t>
      </w:r>
    </w:p>
    <w:p>
      <w:pPr>
        <w:pStyle w:val="Zkladntext"/>
      </w:pPr>
      <w:r>
        <w:t xml:space="preserve">Ústredným prínosom práce je implementácia kompletného CPM algoritmu zahŕňajúceho detekciu cyklov (DFS), topologické triedenie (Kahn), dopredný a spätný prechod, výpočet celkovej rezervy a identifikáciu kritickej cesty. Algoritmus bol navrhnutý ako čistá knižnica bez akýchkoľvek GUI alebo databázových závislostí, čo zaručuje jeho ľahkú testovateľnosť a prenositeľnosť.</w:t>
      </w:r>
    </w:p>
    <w:p>
      <w:pPr>
        <w:pStyle w:val="Zkladntext"/>
      </w:pPr>
      <w:r>
        <w:t xml:space="preserve">Ďalším podstatným prínosom je duálny dizajnový systém postavený na natívnych schopnostiach CustomTkinter — dvojice farebných tokenov (light, dark) umožňujú plnohodnotné prepínanie tém bez duplikovania logiky alebo manuálnej aktualizácie jednotlivých widgetov. Tento prístup môže slúžiť ako vzorové riešenie pre iné projekty postavené na tejto technológii.</w:t>
      </w:r>
    </w:p>
    <w:p>
      <w:pPr>
        <w:pStyle w:val="Zkladntext"/>
      </w:pPr>
      <w:r>
        <w:t xml:space="preserve">Architektonické rozhodnutie implementovať Repository Pattern separujúci databázovú logiku od business logiky a UI je investíciou do budúcnosti projektu. Migrácia na cloudové riešenie (PostgreSQL/Supabase) si vyžiada minimálne zmeny — stačí vymeniť implementácie repozitárov bez dotyku na zvyšku kódu.</w:t>
      </w:r>
    </w:p>
    <w:p>
      <w:pPr>
        <w:pStyle w:val="Zkladntext"/>
      </w:pPr>
      <w:r>
        <w:t xml:space="preserve">Aplikácia bola vydaná ako verzia v1.0 MVP s nasledovnými hlavnými funkciami: správa projektov a úloh, plný CPM algoritmus, Gantt diagram, CPM sieťový diagram, správa tímu s trojúrovňovou hierarchiou, kalendárny pohľad, komentáre a prílohy k úlohám, šablóny projektov a export do PDF.</w:t>
      </w:r>
    </w:p>
    <w:p>
      <w:pPr>
        <w:pStyle w:val="Zkladntext"/>
      </w:pPr>
      <w:r>
        <w:t xml:space="preserve">V nadväznosti na MVP bola realizovaná verzia v1.1, ktorá adresovala identifikované technické dlhy: automatizovaná sada 64 unit testov (pytest), live vyhľadávanie úloh, scrollovateľný Gantt chart pre veľké projekty, farebne kódované notifikácie blížiacich sa termínov na dashboarde, rekurzívne BFS zobrazenie celého stromu hierarchie tímu a CSV import/export s validáciou.</w:t>
      </w:r>
    </w:p>
    <w:p>
      <w:pPr>
        <w:pStyle w:val="Zkladntext"/>
      </w:pPr>
      <w:r>
        <w:t xml:space="preserve">Verzia v1.2 zavŕšila pôvodnú architektonickú víziu Repository Pattern: implementáciou duálneho databázového backendu v module base_repo.py je aplikácia transparentne spustiteľná nad lokálnym SQLite aj cloudovým PostgreSQL (Supabase) bez zmeny repozitárov, business logiky ani UI.</w:t>
      </w:r>
    </w:p>
    <w:p>
      <w:pPr>
        <w:pStyle w:val="Zkladntext"/>
      </w:pPr>
      <w:r>
        <w:t xml:space="preserve">Verzia v2.0 transformovala aplikáciu na cloudovú SaaS platformu s novou identitou Nodus. FastAPI backend nasadený na platforme Render poskytuje REST API, React frontend na Surge.sh je distribuovaný cez globálnu CDN, Supabase zabezpečuje PostgreSQL databázu a WebSocket Realtime synchronizáciu. Aplikácia je nakonfigurovaná ako Progressive Web App s Service Workerom, offline cache a inštalovateľnosťou na mobilné zariadenia. Súčasťou verzie sú komentáre k úlohám a notifikačný systém s automatickým skenovaním blížiacich sa termínov (D−1/D−3/D−7).</w:t>
      </w:r>
    </w:p>
    <w:p>
      <w:pPr>
        <w:pStyle w:val="Zkladntext"/>
      </w:pPr>
      <w:r>
        <w:t xml:space="preserve">Verzia v3.0 priniesla dva akademicky najvýznamnejšie prínosy práce. PERT engine rozširuje CPM o pravdepodobnostné trojbodové odhady (optimistický/najpravdepodobnejší/pesimistický) a umožňuje manažérovi kvantifikovať pravdepodobnosť splnenia deadline pomocou normálneho rozdelenia. Resource Management modul prepojil CPM harmonogram so správou kapacity tímu: automatická detekcia over-allocation (súbežné úlohy jednej osoby) je vizualizovaná ako farebne kódovaný resource histogram pre každého člena tímu.</w:t>
      </w:r>
    </w:p>
    <w:p>
      <w:pPr>
        <w:pStyle w:val="Zkladntext"/>
      </w:pPr>
      <w:r>
        <w:t xml:space="preserve">Implementačné fázy 1 až 3 ďalej obohatili platformu o tri samostatné rozšírenia. Fáza 1 zaviedla správu súborov s trojúrovňovým systémom viditeľnosti (team / managers / private) na úrovni projektu aj jednotlivých úloh. Fáza 2 transformovala CPM sieťový diagram na interaktívny nástroj: klik na uzol otvára modálne okno s plnou editáciou úlohy, komentármi a prílohami bez nutnosti opustiť diagram. Fáza 3 zaviedla klientský modul pre finančných poradcov zahŕňajúci register klientov s MiFID II compliance checklistom, sedemfázový deal pipeline a log stretnutí.</w:t>
      </w:r>
    </w:p>
    <w:p>
      <w:pPr>
        <w:pStyle w:val="Zkladntext"/>
      </w:pPr>
      <w:r>
        <w:t xml:space="preserve">Po vydaní verzie 1.2 zostávajú nasledovné oblasti na zlepšenie:</w:t>
      </w:r>
    </w:p>
    <w:p>
      <w:pPr>
        <w:pStyle w:val="Titulek"/>
      </w:pPr>
      <w:r>
        <w:t xml:space="preserve">Tab. 9.1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3"/>
        <w:gridCol w:w="3771"/>
        <w:gridCol w:w="1508"/>
        <w:gridCol w:w="1206"/>
      </w:tblGrid>
      <w:tr>
        <w:trPr>
          <w:tblHeader/>
        </w:trPr>
        <w:tc>
          <w:tcPr>
            <w:tcW w:w="2583" w:type="dxa"/>
          </w:tcPr>
          <w:p>
            <w:pPr>
              <w:pStyle w:val="Zkladntext"/>
              <w:ind w:firstLine="0" w:left="0" w:right="0"/>
              <w:spacing w:before="20" w:after="20" w:line="240" w:lineRule="auto"/>
              <w:jc w:val="center"/>
            </w:pPr>
            <w:r>
              <w:rPr>
                <w:b/>
              </w:rPr>
              <w:t xml:space="preserve">Obmedzenie</w:t>
            </w:r>
          </w:p>
        </w:tc>
        <w:tc>
          <w:tcPr>
            <w:tcW w:w="3771" w:type="dxa"/>
          </w:tcPr>
          <w:p>
            <w:pPr>
              <w:pStyle w:val="Zkladntext"/>
              <w:ind w:firstLine="0" w:left="0" w:right="0"/>
              <w:spacing w:before="20" w:after="20" w:line="240" w:lineRule="auto"/>
              <w:jc w:val="center"/>
            </w:pPr>
            <w:r>
              <w:rPr>
                <w:b/>
              </w:rPr>
              <w:t xml:space="preserve">Plánované riešenie</w:t>
            </w:r>
          </w:p>
        </w:tc>
        <w:tc>
          <w:tcPr>
            <w:tcW w:w="1508" w:type="dxa"/>
          </w:tcPr>
          <w:p>
            <w:pPr>
              <w:pStyle w:val="Zkladntext"/>
              <w:ind w:firstLine="0" w:left="0" w:right="0"/>
              <w:spacing w:before="20" w:after="20" w:line="240" w:lineRule="auto"/>
              <w:jc w:val="center"/>
            </w:pPr>
            <w:r>
              <w:rPr>
                <w:b/>
              </w:rPr>
              <w:t xml:space="preserve">Priorita</w:t>
            </w:r>
          </w:p>
        </w:tc>
        <w:tc>
          <w:tcPr>
            <w:tcW w:w="1206" w:type="dxa"/>
          </w:tcPr>
          <w:p>
            <w:pPr>
              <w:pStyle w:val="Zkladntext"/>
              <w:ind w:firstLine="0" w:left="0" w:right="0"/>
              <w:spacing w:before="20" w:after="20" w:line="240" w:lineRule="auto"/>
              <w:jc w:val="center"/>
            </w:pPr>
            <w:r>
              <w:rPr>
                <w:b/>
              </w:rPr>
              <w:t xml:space="preserve">Verzia</w:t>
            </w:r>
          </w:p>
        </w:tc>
      </w:tr>
      <w:tr>
        <w:tc>
          <w:tcPr>
            <w:tcW w:w="2583" w:type="dxa"/>
          </w:tcPr>
          <w:p>
            <w:pPr>
              <w:pStyle w:val="Zkladntext"/>
              <w:ind w:firstLine="0" w:left="0" w:right="0"/>
              <w:spacing w:before="20" w:after="20" w:line="240" w:lineRule="auto"/>
              <w:jc w:val="left"/>
            </w:pPr>
            <w:r>
              <w:t xml:space="preserve">matplotlib grafy nie sú interaktívne</w:t>
            </w:r>
          </w:p>
        </w:tc>
        <w:tc>
          <w:tcPr>
            <w:tcW w:w="3771" w:type="dxa"/>
          </w:tcPr>
          <w:p>
            <w:pPr>
              <w:pStyle w:val="Zkladntext"/>
              <w:ind w:firstLine="0" w:left="0" w:right="0"/>
              <w:spacing w:before="20" w:after="20" w:line="240" w:lineRule="auto"/>
              <w:jc w:val="left"/>
            </w:pPr>
            <w:r>
              <w:t xml:space="preserve">Hover tooltips, click-to-detail</w:t>
            </w:r>
          </w:p>
        </w:tc>
        <w:tc>
          <w:tcPr>
            <w:tcW w:w="1508" w:type="dxa"/>
          </w:tcPr>
          <w:p>
            <w:pPr>
              <w:pStyle w:val="Zkladntext"/>
              <w:ind w:firstLine="0" w:left="0" w:right="0"/>
              <w:spacing w:before="20" w:after="20" w:line="240" w:lineRule="auto"/>
              <w:jc w:val="center"/>
            </w:pPr>
            <w:r>
              <w:t xml:space="preserve">Nízka</w:t>
            </w:r>
          </w:p>
        </w:tc>
        <w:tc>
          <w:tcPr>
            <w:tcW w:w="1206" w:type="dxa"/>
          </w:tcPr>
          <w:p>
            <w:pPr>
              <w:pStyle w:val="Zkladntext"/>
              <w:ind w:firstLine="0" w:left="0" w:right="0"/>
              <w:spacing w:before="20" w:after="20" w:line="240" w:lineRule="auto"/>
              <w:jc w:val="center"/>
            </w:pPr>
            <w:r>
              <w:t xml:space="preserve">v1.x</w:t>
            </w:r>
          </w:p>
        </w:tc>
      </w:tr>
      <w:tr>
        <w:tc>
          <w:tcPr>
            <w:tcW w:w="2583" w:type="dxa"/>
          </w:tcPr>
          <w:p>
            <w:pPr>
              <w:pStyle w:val="Zkladntext"/>
              <w:ind w:firstLine="0" w:left="0" w:right="0"/>
              <w:spacing w:before="20" w:after="20" w:line="240" w:lineRule="auto"/>
              <w:jc w:val="left"/>
            </w:pPr>
            <w:r>
              <w:t xml:space="preserve">Len desktopový klient</w:t>
            </w:r>
          </w:p>
        </w:tc>
        <w:tc>
          <w:tcPr>
            <w:tcW w:w="3771" w:type="dxa"/>
          </w:tcPr>
          <w:p>
            <w:pPr>
              <w:pStyle w:val="Zkladntext"/>
              <w:ind w:firstLine="0" w:left="0" w:right="0"/>
              <w:spacing w:before="20" w:after="20" w:line="240" w:lineRule="auto"/>
              <w:jc w:val="left"/>
            </w:pPr>
            <w:r>
              <w:t xml:space="preserve">FastAPI backend — REST API</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Žiadny webový frontend</w:t>
            </w:r>
          </w:p>
        </w:tc>
        <w:tc>
          <w:tcPr>
            <w:tcW w:w="3771" w:type="dxa"/>
          </w:tcPr>
          <w:p>
            <w:pPr>
              <w:pStyle w:val="Zkladntext"/>
              <w:ind w:firstLine="0" w:left="0" w:right="0"/>
              <w:spacing w:before="20" w:after="20" w:line="240" w:lineRule="auto"/>
              <w:jc w:val="left"/>
            </w:pPr>
            <w:r>
              <w:t xml:space="preserve">React / Next.js webová aplikácia</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Žiadna real-time spolupráca</w:t>
            </w:r>
          </w:p>
        </w:tc>
        <w:tc>
          <w:tcPr>
            <w:tcW w:w="3771" w:type="dxa"/>
          </w:tcPr>
          <w:p>
            <w:pPr>
              <w:pStyle w:val="Zkladntext"/>
              <w:ind w:firstLine="0" w:left="0" w:right="0"/>
              <w:spacing w:before="20" w:after="20" w:line="240" w:lineRule="auto"/>
              <w:jc w:val="left"/>
            </w:pPr>
            <w:r>
              <w:t xml:space="preserve">Supabase Real-time subscriptions</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Žiadne e-mailové notifikácie</w:t>
            </w:r>
          </w:p>
        </w:tc>
        <w:tc>
          <w:tcPr>
            <w:tcW w:w="3771" w:type="dxa"/>
          </w:tcPr>
          <w:p>
            <w:pPr>
              <w:pStyle w:val="Zkladntext"/>
              <w:ind w:firstLine="0" w:left="0" w:right="0"/>
              <w:spacing w:before="20" w:after="20" w:line="240" w:lineRule="auto"/>
              <w:jc w:val="left"/>
            </w:pPr>
            <w:r>
              <w:t xml:space="preserve">Supabase Edge Functions + SMTP</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Row Level Security (RLS)</w:t>
            </w:r>
          </w:p>
        </w:tc>
        <w:tc>
          <w:tcPr>
            <w:tcW w:w="3771" w:type="dxa"/>
          </w:tcPr>
          <w:p>
            <w:pPr>
              <w:pStyle w:val="Zkladntext"/>
              <w:ind w:firstLine="0" w:left="0" w:right="0"/>
              <w:spacing w:before="20" w:after="20" w:line="240" w:lineRule="auto"/>
              <w:jc w:val="left"/>
            </w:pPr>
            <w:r>
              <w:t xml:space="preserve">PostgreSQL RLS policy pre multi-tenant</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Len deterministické CPM odhady</w:t>
            </w:r>
          </w:p>
        </w:tc>
        <w:tc>
          <w:tcPr>
            <w:tcW w:w="3771" w:type="dxa"/>
          </w:tcPr>
          <w:p>
            <w:pPr>
              <w:pStyle w:val="Zkladntext"/>
              <w:ind w:firstLine="0" w:left="0" w:right="0"/>
              <w:spacing w:before="20" w:after="20" w:line="240" w:lineRule="auto"/>
              <w:jc w:val="left"/>
            </w:pPr>
            <w:r>
              <w:t xml:space="preserve">PERT trojbodové odhady + pravdepodobnosť</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kapacity tímu</w:t>
            </w:r>
          </w:p>
        </w:tc>
        <w:tc>
          <w:tcPr>
            <w:tcW w:w="3771" w:type="dxa"/>
          </w:tcPr>
          <w:p>
            <w:pPr>
              <w:pStyle w:val="Zkladntext"/>
              <w:ind w:firstLine="0" w:left="0" w:right="0"/>
              <w:spacing w:before="20" w:after="20" w:line="240" w:lineRule="auto"/>
              <w:jc w:val="left"/>
            </w:pPr>
            <w:r>
              <w:t xml:space="preserve">Resource histogram + over-allocation detekcia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príloh k projektom</w:t>
            </w:r>
          </w:p>
        </w:tc>
        <w:tc>
          <w:tcPr>
            <w:tcW w:w="3771" w:type="dxa"/>
          </w:tcPr>
          <w:p>
            <w:pPr>
              <w:pStyle w:val="Zkladntext"/>
              <w:ind w:firstLine="0" w:left="0" w:right="0"/>
              <w:spacing w:before="20" w:after="20" w:line="240" w:lineRule="auto"/>
              <w:jc w:val="left"/>
            </w:pPr>
            <w:r>
              <w:t xml:space="preserve">Prílohy s viditeľnosťou (team/managers/private)</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Fáza 1</w:t>
            </w:r>
          </w:p>
        </w:tc>
      </w:tr>
      <w:tr>
        <w:tc>
          <w:tcPr>
            <w:tcW w:w="2583" w:type="dxa"/>
          </w:tcPr>
          <w:p>
            <w:pPr>
              <w:pStyle w:val="Zkladntext"/>
              <w:ind w:firstLine="0" w:left="0" w:right="0"/>
              <w:spacing w:before="20" w:after="20" w:line="240" w:lineRule="auto"/>
              <w:jc w:val="left"/>
            </w:pPr>
            <w:r>
              <w:t xml:space="preserve">Sieťový diagram len pasívna vizualizácia</w:t>
            </w:r>
          </w:p>
        </w:tc>
        <w:tc>
          <w:tcPr>
            <w:tcW w:w="3771" w:type="dxa"/>
          </w:tcPr>
          <w:p>
            <w:pPr>
              <w:pStyle w:val="Zkladntext"/>
              <w:ind w:firstLine="0" w:left="0" w:right="0"/>
              <w:spacing w:before="20" w:after="20" w:line="240" w:lineRule="auto"/>
              <w:jc w:val="left"/>
            </w:pPr>
            <w:r>
              <w:t xml:space="preserve">Klik na uzol → TaskDetailModal</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2</w:t>
            </w:r>
          </w:p>
        </w:tc>
      </w:tr>
      <w:tr>
        <w:tc>
          <w:tcPr>
            <w:tcW w:w="2583" w:type="dxa"/>
          </w:tcPr>
          <w:p>
            <w:pPr>
              <w:pStyle w:val="Zkladntext"/>
              <w:ind w:firstLine="0" w:left="0" w:right="0"/>
              <w:spacing w:before="20" w:after="20" w:line="240" w:lineRule="auto"/>
              <w:jc w:val="left"/>
            </w:pPr>
            <w:r>
              <w:t xml:space="preserve">Žiadna podpora pre finančných poradcov</w:t>
            </w:r>
          </w:p>
        </w:tc>
        <w:tc>
          <w:tcPr>
            <w:tcW w:w="3771" w:type="dxa"/>
          </w:tcPr>
          <w:p>
            <w:pPr>
              <w:pStyle w:val="Zkladntext"/>
              <w:ind w:firstLine="0" w:left="0" w:right="0"/>
              <w:spacing w:before="20" w:after="20" w:line="240" w:lineRule="auto"/>
              <w:jc w:val="left"/>
            </w:pPr>
            <w:r>
              <w:t xml:space="preserve">Klientský modul — MiFID II, pipeline, stretnutia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3</w:t>
            </w:r>
          </w:p>
        </w:tc>
      </w:tr>
      <w:tr>
        <w:tc>
          <w:tcPr>
            <w:tcW w:w="2583" w:type="dxa"/>
          </w:tcPr>
          <w:p>
            <w:pPr>
              <w:pStyle w:val="Zkladntext"/>
              <w:ind w:firstLine="0" w:left="0" w:right="0"/>
              <w:spacing w:before="20" w:after="20" w:line="240" w:lineRule="auto"/>
              <w:jc w:val="left"/>
            </w:pPr>
            <w:r>
              <w:t xml:space="preserve">Žiadna AI asistencia pri tvorbe úloh</w:t>
            </w:r>
          </w:p>
        </w:tc>
        <w:tc>
          <w:tcPr>
            <w:tcW w:w="3771" w:type="dxa"/>
          </w:tcPr>
          <w:p>
            <w:pPr>
              <w:pStyle w:val="Zkladntext"/>
              <w:ind w:firstLine="0" w:left="0" w:right="0"/>
              <w:spacing w:before="20" w:after="20" w:line="240" w:lineRule="auto"/>
              <w:jc w:val="left"/>
            </w:pPr>
            <w:r>
              <w:t xml:space="preserve">AI-CPM parser (OpenAI GPT-4o)</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v3.1</w:t>
            </w:r>
          </w:p>
        </w:tc>
      </w:tr>
    </w:tbl>
    <w:p>
      <w:pPr>
        <w:pStyle w:val="Zkladntext"/>
      </w:pPr>
      <w:r>
        <w:t xml:space="preserve"/>
      </w:r>
    </w:p>
    <w:p>
      <w:pPr>
        <w:pStyle w:val="Zkladntext"/>
      </w:pPr>
      <w:r>
        <w:t xml:space="preserve">Pre verziu 3.1 je plánovaný AI-augmented CPM parser: používateľ zadá popis projektu v prirodzenom jazyku a systém automaticky vygeneruje zoznam úloh s odhadmi trvania a závislosťami pomocou OpenAI GPT-4o API. Infraštruktúra (FastAPI backend, React frontend, PostgreSQL) je pre túto funkciu plne pripravená.</w:t>
      </w:r>
    </w:p>
    <w:p>
      <w:pPr>
        <w:pStyle w:val="Zkladntext"/>
      </w:pPr>
      <w:r>
        <w:t xml:space="preserve">Aplikácia Nodus (ManagmentApp v3.0) demonštruje, že moderné webové aplikácie postavené na princípoch čistej architektúry (Repository Pattern, separácia business logiky) sú schopné organicky rásť od desktopového prototypu cez cloudovú SaaS platformu až po pokročilé analytické nástroje — bez prepisovania jadra algoritmov.</w:t>
      </w:r>
    </w:p>
    <w:p w14:paraId="6843BF1F" w14:textId="77777777" w:rsidR="00A41743" w:rsidRDefault="00A41743" w:rsidP="00A41743">
      <w:pPr>
        <w:sectPr w:rsidR="00A41743" w:rsidSect="00351B85">
          <w:footerReference w:type="default" r:id="rId10"/>
          <w:pgSz w:w="11906" w:h="16838"/>
          <w:pgMar w:top="1418" w:right="1418" w:bottom="1418" w:left="1418" w:header="709" w:footer="709" w:gutter="567"/>
          <w:cols w:space="708"/>
          <w:docGrid w:linePitch="360"/>
        </w:sectPr>
      </w:pPr>
    </w:p>
    <w:p>
      <w:pPr>
        <w:pStyle w:val="Nadpisbezsla"/>
      </w:pPr>
      <w:r>
        <w:t xml:space="preserve">Seznam použité literatury</w:t>
      </w:r>
    </w:p>
    <w:p>
      <w:pPr>
        <w:pStyle w:val="Odstavecseseznamem"/>
        <w:ind w:left="454" w:hanging="454"/>
        <w:spacing w:before="0" w:after="120" w:line="240" w:lineRule="auto"/>
        <w:contextualSpacing w:val="0"/>
        <w:jc w:val="left"/>
      </w:pPr>
      <w:r>
        <w:t xml:space="preserve">Cormen, T. H., Leiserson, C. E., Rivest, R. L., &amp; Stein, C. (2022). Introduction to Algorithms (4. vyd.). MIT Press.</w:t>
      </w:r>
    </w:p>
    <w:p>
      <w:pPr>
        <w:pStyle w:val="Odstavecseseznamem"/>
        <w:ind w:left="454" w:hanging="454"/>
        <w:spacing w:before="0" w:after="120" w:line="240" w:lineRule="auto"/>
        <w:contextualSpacing w:val="0"/>
        <w:jc w:val="left"/>
      </w:pPr>
      <w:r>
        <w:t xml:space="preserve">Demeulemeester, E., &amp; Herroelen, W. (2002). Project Scheduling: A Research Handbook. Kluwer Academic Publishers.</w:t>
      </w:r>
    </w:p>
    <w:p>
      <w:pPr>
        <w:pStyle w:val="Odstavecseseznamem"/>
        <w:ind w:left="454" w:hanging="454"/>
        <w:spacing w:before="0" w:after="120" w:line="240" w:lineRule="auto"/>
        <w:contextualSpacing w:val="0"/>
        <w:jc w:val="left"/>
      </w:pPr>
      <w:r>
        <w:t xml:space="preserve">Eurostat. (2024). Digital Economy and Society Statistics — Enterprises. Dostupné 15. 4. 2025 z https://ec.europa.eu/eurostat/statistics-explained/index.php?title=Digital_economy_and_society_statistics_-_enterprises</w:t>
      </w:r>
    </w:p>
    <w:p>
      <w:pPr>
        <w:pStyle w:val="Odstavecseseznamem"/>
        <w:ind w:left="454" w:hanging="454"/>
        <w:spacing w:before="0" w:after="120" w:line="240" w:lineRule="auto"/>
        <w:contextualSpacing w:val="0"/>
        <w:jc w:val="left"/>
      </w:pPr>
      <w:r>
        <w:t xml:space="preserve">Fowler, M. (2002). Patterns of Enterprise Application Architecture. Addison-Wesley.</w:t>
      </w:r>
    </w:p>
    <w:p>
      <w:pPr>
        <w:pStyle w:val="Odstavecseseznamem"/>
        <w:ind w:left="454" w:hanging="454"/>
        <w:spacing w:before="0" w:after="120" w:line="240" w:lineRule="auto"/>
        <w:contextualSpacing w:val="0"/>
        <w:jc w:val="left"/>
      </w:pPr>
      <w:r>
        <w:t xml:space="preserve">Gantt, H. L. (1910). Work, Wages and Profits. Engineering Magazine Co.</w:t>
      </w:r>
    </w:p>
    <w:p>
      <w:pPr>
        <w:pStyle w:val="Odstavecseseznamem"/>
        <w:ind w:left="454" w:hanging="454"/>
        <w:spacing w:before="0" w:after="120" w:line="240" w:lineRule="auto"/>
        <w:contextualSpacing w:val="0"/>
        <w:jc w:val="left"/>
      </w:pPr>
      <w:r>
        <w:t xml:space="preserve">Grand View Research. (2024). Project Management Software Market Size, Share &amp; Trends Analysis Report 2024–2030. Dostupné 15. 4. 2025 z https://www.grandviewresearch.com/industry-analysis/project-management-software-market</w:t>
      </w:r>
    </w:p>
    <w:p>
      <w:pPr>
        <w:pStyle w:val="Odstavecseseznamem"/>
        <w:ind w:left="454" w:hanging="454"/>
        <w:spacing w:before="0" w:after="120" w:line="240" w:lineRule="auto"/>
        <w:contextualSpacing w:val="0"/>
        <w:jc w:val="left"/>
      </w:pPr>
      <w:r>
        <w:t xml:space="preserve">Hunter, J. D. (2007). Matplotlib: A 2D Graphics Environment. Computing in Science &amp; Engineering, 9(3), 90–95.</w:t>
      </w:r>
    </w:p>
    <w:p>
      <w:pPr>
        <w:pStyle w:val="Odstavecseseznamem"/>
        <w:ind w:left="454" w:hanging="454"/>
        <w:spacing w:before="0" w:after="120" w:line="240" w:lineRule="auto"/>
        <w:contextualSpacing w:val="0"/>
        <w:jc w:val="left"/>
      </w:pPr>
      <w:r>
        <w:t xml:space="preserve">Kahn, A. B. (1962). Topological Sorting of Large Networks. Communications of the ACM, 5(11), 558–562.</w:t>
      </w:r>
    </w:p>
    <w:p>
      <w:pPr>
        <w:pStyle w:val="Odstavecseseznamem"/>
        <w:ind w:left="454" w:hanging="454"/>
        <w:spacing w:before="0" w:after="120" w:line="240" w:lineRule="auto"/>
        <w:contextualSpacing w:val="0"/>
        <w:jc w:val="left"/>
      </w:pPr>
      <w:r>
        <w:t xml:space="preserve">Kelley, J. E., &amp; Walker, M. R. (1959). Critical-Path Planning and Scheduling. In Proceedings of the Eastern Joint Computer Conference (s. 160–173).</w:t>
      </w:r>
    </w:p>
    <w:p>
      <w:pPr>
        <w:pStyle w:val="Odstavecseseznamem"/>
        <w:ind w:left="454" w:hanging="454"/>
        <w:spacing w:before="0" w:after="120" w:line="240" w:lineRule="auto"/>
        <w:contextualSpacing w:val="0"/>
        <w:jc w:val="left"/>
      </w:pPr>
      <w:r>
        <w:t xml:space="preserve">Malcolm, D. G., Roseboom, J. H., Clark, C. E., &amp; Fazar, W. (1959). Application of a Technique for Research and Development Program Evaluation. Operations Research, 7(5), 646–669.</w:t>
      </w:r>
    </w:p>
    <w:p>
      <w:pPr>
        <w:pStyle w:val="Odstavecseseznamem"/>
        <w:ind w:left="454" w:hanging="454"/>
        <w:spacing w:before="0" w:after="120" w:line="240" w:lineRule="auto"/>
        <w:contextualSpacing w:val="0"/>
        <w:jc w:val="left"/>
      </w:pPr>
      <w:r>
        <w:t xml:space="preserve">McKinsey &amp; Company. (2012). Delivering Large-Scale IT Projects on Time, on Budget, and on Value. Dostupné 15. 4. 2025 z https://www.mckinsey.com/capabilities/mckinsey-digital/our-insights/delivering-large-scale-it-projects-on-time-on-budget-and-on-value</w:t>
      </w:r>
    </w:p>
    <w:p>
      <w:pPr>
        <w:pStyle w:val="Odstavecseseznamem"/>
        <w:ind w:left="454" w:hanging="454"/>
        <w:spacing w:before="0" w:after="120" w:line="240" w:lineRule="auto"/>
        <w:contextualSpacing w:val="0"/>
        <w:jc w:val="left"/>
      </w:pPr>
      <w:r>
        <w:t xml:space="preserve">Meredith, J. R., &amp; Mantel, S. J. (2015). Project Management: A Managerial Approach (9. vyd.). Wiley.</w:t>
      </w:r>
    </w:p>
    <w:p>
      <w:pPr>
        <w:pStyle w:val="Odstavecseseznamem"/>
        <w:ind w:left="454" w:hanging="454"/>
        <w:spacing w:before="0" w:after="120" w:line="240" w:lineRule="auto"/>
        <w:contextualSpacing w:val="0"/>
        <w:jc w:val="left"/>
      </w:pPr>
      <w:r>
        <w:t xml:space="preserve">OpenView Venture Partners. (2024). 2024 SaaS Benchmarks Report: Pricing, Growth &amp; GTM Metrics. Dostupné 15. 4. 2025 z https://openviewpartners.com/saas-benchmarks-report/</w:t>
      </w:r>
    </w:p>
    <w:p>
      <w:pPr>
        <w:pStyle w:val="Odstavecseseznamem"/>
        <w:ind w:left="454" w:hanging="454"/>
        <w:spacing w:before="0" w:after="120" w:line="240" w:lineRule="auto"/>
        <w:contextualSpacing w:val="0"/>
        <w:jc w:val="left"/>
      </w:pPr>
      <w:r>
        <w:t xml:space="preserve">Project Management Institute. (2021). A Guide to the Project Management Body of Knowledge (PMBOK Guide) (7. vyd.). Project Management Institute.</w:t>
      </w:r>
    </w:p>
    <w:p>
      <w:pPr>
        <w:pStyle w:val="Odstavecseseznamem"/>
        <w:ind w:left="454" w:hanging="454"/>
        <w:spacing w:before="0" w:after="120" w:line="240" w:lineRule="auto"/>
        <w:contextualSpacing w:val="0"/>
        <w:jc w:val="left"/>
      </w:pPr>
      <w:r>
        <w:t xml:space="preserve">ReportLab Group. (2024). ReportLab PDF Library User Guide. Dostupné 10. 4. 2025 z https://docs.reportlab.com/</w:t>
      </w:r>
    </w:p>
    <w:p>
      <w:pPr>
        <w:pStyle w:val="Odstavecseseznamem"/>
        <w:ind w:left="454" w:hanging="454"/>
        <w:spacing w:before="0" w:after="120" w:line="240" w:lineRule="auto"/>
        <w:contextualSpacing w:val="0"/>
        <w:jc w:val="left"/>
      </w:pPr>
      <w:r>
        <w:t xml:space="preserve">Schimansky, T. (2023). CustomTkinter Documentation. Dostupné 10. 4. 2025 z https://customtkinter.tomschimansky.com/</w:t>
      </w:r>
    </w:p>
    <w:p>
      <w:pPr>
        <w:pStyle w:val="Odstavecseseznamem"/>
        <w:ind w:left="454" w:hanging="454"/>
        <w:spacing w:before="0" w:after="120" w:line="240" w:lineRule="auto"/>
        <w:contextualSpacing w:val="0"/>
        <w:jc w:val="left"/>
      </w:pPr>
      <w:r>
        <w:t xml:space="preserve">SQLite Consortium. (2024). SQLite Documentation. Dostupné 10. 4. 2025 z https://www.sqlite.org/docs.html</w:t>
      </w:r>
    </w:p>
    <w:p>
      <w:pPr>
        <w:pStyle w:val="Odstavecseseznamem"/>
        <w:ind w:left="454" w:hanging="454"/>
        <w:spacing w:before="0" w:after="120" w:line="240" w:lineRule="auto"/>
        <w:contextualSpacing w:val="0"/>
        <w:jc w:val="left"/>
      </w:pPr>
      <w:r>
        <w:t xml:space="preserve">Van Rossum, G., Warsaw, B., &amp; Coghlan, N. (2001). PEP 8 — Style Guide for Python Code. Dostupné 10. 4. 2025 z https://peps.python.org/pep-0008/</w:t>
      </w:r>
    </w:p>
    <w:p>
      <w:pPr>
        <w:pStyle w:val="Odstavecseseznamem"/>
        <w:ind w:left="454" w:hanging="454"/>
        <w:spacing w:before="0" w:after="120" w:line="240" w:lineRule="auto"/>
        <w:contextualSpacing w:val="0"/>
        <w:jc w:val="left"/>
      </w:pPr>
      <w:r>
        <w:t xml:space="preserve">Wellingtone. (2023). The State of Project Management 2023. Dostupné 15. 4. 2025 z https://wellingtone.co.uk/the-state-of-project-management/</w:t>
      </w:r>
    </w:p>
    <w:p>
      <w:pPr>
        <w:pStyle w:val="Zkladntext"/>
      </w:pPr>
      <w:r>
        <w:rPr>
          <w:b/>
          <w:highlight w:val="yellow"/>
        </w:rPr>
        <w:t xml:space="preserve">[DOPLNIŤ] </w:t>
      </w:r>
      <w:r>
        <w:rPr>
          <w:highlight w:val="yellow"/>
        </w:rPr>
        <w:t xml:space="preserve">Zoznam je prevedený z normy STN ISO 690 do citačného štýlu APA podľa vzorov v smernici EKF_SME_07_004. Pred odovzdaním treba: (1) overiť mená autorov, ktoré boli v pôvodnom zozname skryté za „et al.“ — ide o položky Cormen a kol. a Malcolm a kol.; (2) opraviť autora dokumentácie CustomTkinter, ktorý bol v pôvodnom zozname uvedený ako „Reitz, Jasper“, hoci doména aj projekt patria T. Schimanskému; (3) doplniť DOI tam, kde existuje, najmä pri článkoch Hunter (2007), Kahn (1962) a Malcolm a kol. (1959); (4) vyradiť zdroje, na ktoré po prepracovaní ekonomickej kapitoly už nebude v texte odkaz — týka sa to trhových reportov Grand View Research, Wellingtone, McKinsey a OpenView; (5) doplniť odborné zdroje k novým kapitolám — projektové riadenie, informačné systémy a softvérová architektúra, bezpečnosť, použiteľnosť, GDPR a MiFID II; (6) doplniť citáciu použitého nástroja generatívnej AI podľa čl. IV smernice.</w:t>
      </w:r>
    </w:p>
    <w:p w14:paraId="3E24322E" w14:textId="77777777" w:rsidR="00A41743" w:rsidRDefault="00A41743" w:rsidP="001D03B5">
      <w:pPr>
        <w:pStyle w:val="Nadpisbezsla"/>
      </w:pPr>
      <w:bookmarkStart w:id="21" w:name="_Toc239761733"/>
      <w:r>
        <w:lastRenderedPageBreak/>
        <w:t xml:space="preserve">Seznam </w:t>
      </w:r>
      <w:r w:rsidRPr="001D03B5">
        <w:t>zkratek</w:t>
      </w:r>
      <w:bookmarkEnd w:id="21"/>
    </w:p>
    <w:tbl>
      <w:tblPr>
        <w:tblW w:w="0" w:type="auto"/>
        <w:tblLook w:val="04A0" w:firstRow="1" w:lastRow="0" w:firstColumn="1" w:lastColumn="0" w:noHBand="0" w:noVBand="1"/>
      </w:tblPr>
      <w:tblGrid>
        <w:gridCol w:w="1843"/>
        <w:gridCol w:w="6650"/>
      </w:tblGrid>
      <w:tr w:rsidR="00237E93" w:rsidRPr="00F1440C" w14:paraId="3229A1CA" w14:textId="77777777" w:rsidTr="00F1440C">
        <w:tc>
          <w:tcPr>
            <w:tcW w:w="1843" w:type="dxa"/>
          </w:tcPr>
          <w:p w14:paraId="0DA5F152" w14:textId="77777777" w:rsidR="00237E93" w:rsidRPr="00F1440C" w:rsidRDefault="00237E93" w:rsidP="00F1440C">
            <w:pPr>
              <w:pStyle w:val="Zkratky"/>
              <w:spacing w:after="0"/>
            </w:pPr>
            <w:r w:rsidRPr="00F1440C">
              <w:t>VŠB-TUO</w:t>
            </w:r>
          </w:p>
        </w:tc>
        <w:tc>
          <w:tcPr>
            <w:tcW w:w="6650" w:type="dxa"/>
          </w:tcPr>
          <w:p w14:paraId="32278BC4" w14:textId="77777777" w:rsidR="00237E93" w:rsidRPr="00F1440C" w:rsidRDefault="00237E93" w:rsidP="00F1440C">
            <w:pPr>
              <w:pStyle w:val="Zkratky"/>
              <w:spacing w:after="0"/>
            </w:pPr>
            <w:r w:rsidRPr="00F1440C">
              <w:t>Vysoká škola báňská – Technická univerzita Ostrava</w:t>
            </w:r>
          </w:p>
        </w:tc>
      </w:tr>
      <w:tr w:rsidR="00237E93" w:rsidRPr="00F1440C" w14:paraId="4A4E5F98" w14:textId="77777777" w:rsidTr="00F1440C">
        <w:tc>
          <w:tcPr>
            <w:tcW w:w="1843" w:type="dxa"/>
          </w:tcPr>
          <w:p w14:paraId="02309615" w14:textId="77777777" w:rsidR="00237E93" w:rsidRPr="00F1440C" w:rsidRDefault="00237E93" w:rsidP="00F1440C">
            <w:pPr>
              <w:pStyle w:val="Zkratky"/>
              <w:spacing w:after="0"/>
            </w:pPr>
            <w:r w:rsidRPr="00F1440C">
              <w:t>ISO</w:t>
            </w:r>
          </w:p>
        </w:tc>
        <w:tc>
          <w:tcPr>
            <w:tcW w:w="6650" w:type="dxa"/>
          </w:tcPr>
          <w:p w14:paraId="1CFA52FC" w14:textId="77777777" w:rsidR="00237E93" w:rsidRPr="00F1440C" w:rsidRDefault="00237E93" w:rsidP="00F1440C">
            <w:pPr>
              <w:pStyle w:val="Zkratky"/>
              <w:spacing w:after="0"/>
              <w:rPr>
                <w:lang w:val="en-GB"/>
              </w:rPr>
            </w:pPr>
            <w:r w:rsidRPr="00F1440C">
              <w:rPr>
                <w:lang w:val="en-GB"/>
              </w:rPr>
              <w:t>International Organization for Standardization</w:t>
            </w:r>
          </w:p>
        </w:tc>
      </w:tr>
      <w:tr w:rsidR="00237E93" w:rsidRPr="00F1440C" w14:paraId="4C83FFE1" w14:textId="77777777" w:rsidTr="00F1440C">
        <w:tc>
          <w:tcPr>
            <w:tcW w:w="1843" w:type="dxa"/>
          </w:tcPr>
          <w:p w14:paraId="3BB63717" w14:textId="77777777" w:rsidR="00237E93" w:rsidRPr="00F1440C" w:rsidRDefault="00237E93" w:rsidP="00F1440C">
            <w:pPr>
              <w:pStyle w:val="Zkratky"/>
              <w:spacing w:after="0"/>
            </w:pPr>
          </w:p>
        </w:tc>
        <w:tc>
          <w:tcPr>
            <w:tcW w:w="6650" w:type="dxa"/>
          </w:tcPr>
          <w:p w14:paraId="586C4445" w14:textId="77777777" w:rsidR="00237E93" w:rsidRPr="00F1440C" w:rsidRDefault="00237E93" w:rsidP="00F1440C">
            <w:pPr>
              <w:pStyle w:val="Zkratky"/>
              <w:spacing w:after="0"/>
            </w:pPr>
          </w:p>
        </w:tc>
      </w:tr>
      <w:tr w:rsidR="00237E93" w:rsidRPr="00F1440C" w14:paraId="0E1EBD35" w14:textId="77777777" w:rsidTr="00F1440C">
        <w:tc>
          <w:tcPr>
            <w:tcW w:w="1843" w:type="dxa"/>
          </w:tcPr>
          <w:p w14:paraId="7EFC3B64" w14:textId="77777777" w:rsidR="00237E93" w:rsidRPr="00F1440C" w:rsidRDefault="00237E93" w:rsidP="00F1440C">
            <w:pPr>
              <w:pStyle w:val="Zkratky"/>
              <w:spacing w:after="0"/>
            </w:pPr>
          </w:p>
        </w:tc>
        <w:tc>
          <w:tcPr>
            <w:tcW w:w="6650" w:type="dxa"/>
          </w:tcPr>
          <w:p w14:paraId="2D7F77AC" w14:textId="77777777" w:rsidR="00237E93" w:rsidRPr="00F1440C" w:rsidRDefault="00237E93" w:rsidP="00F1440C">
            <w:pPr>
              <w:pStyle w:val="Zkratky"/>
              <w:spacing w:after="0"/>
            </w:pPr>
          </w:p>
        </w:tc>
      </w:tr>
      <w:tr w:rsidR="00CE638B" w:rsidRPr="00F1440C" w14:paraId="33B36AB6" w14:textId="77777777" w:rsidTr="00F1440C">
        <w:tc>
          <w:tcPr>
            <w:tcW w:w="1843" w:type="dxa"/>
          </w:tcPr>
          <w:p w14:paraId="4C4D44D0" w14:textId="77777777" w:rsidR="00CE638B" w:rsidRPr="00F1440C" w:rsidRDefault="00CE638B" w:rsidP="00F1440C">
            <w:pPr>
              <w:pStyle w:val="Zkratky"/>
              <w:spacing w:after="0"/>
            </w:pPr>
          </w:p>
        </w:tc>
        <w:tc>
          <w:tcPr>
            <w:tcW w:w="6650" w:type="dxa"/>
          </w:tcPr>
          <w:p w14:paraId="4B55BFFF" w14:textId="77777777" w:rsidR="00CE638B" w:rsidRPr="00F1440C" w:rsidRDefault="00CE638B" w:rsidP="00F1440C">
            <w:pPr>
              <w:pStyle w:val="Zkratky"/>
              <w:spacing w:after="0"/>
            </w:pPr>
          </w:p>
        </w:tc>
      </w:tr>
      <w:tr w:rsidR="00CE638B" w:rsidRPr="00F1440C" w14:paraId="6E932542" w14:textId="77777777" w:rsidTr="00F1440C">
        <w:tc>
          <w:tcPr>
            <w:tcW w:w="1843" w:type="dxa"/>
          </w:tcPr>
          <w:p w14:paraId="05119021" w14:textId="77777777" w:rsidR="00CE638B" w:rsidRPr="00F1440C" w:rsidRDefault="00CE638B" w:rsidP="00F1440C">
            <w:pPr>
              <w:pStyle w:val="Zkratky"/>
              <w:spacing w:after="0"/>
            </w:pPr>
          </w:p>
        </w:tc>
        <w:tc>
          <w:tcPr>
            <w:tcW w:w="6650" w:type="dxa"/>
          </w:tcPr>
          <w:p w14:paraId="0DD2E475" w14:textId="77777777" w:rsidR="00CE638B" w:rsidRPr="00F1440C" w:rsidRDefault="00CE638B" w:rsidP="00F1440C">
            <w:pPr>
              <w:pStyle w:val="Zkratky"/>
              <w:spacing w:after="0"/>
            </w:pPr>
          </w:p>
        </w:tc>
      </w:tr>
      <w:tr w:rsidR="00CE638B" w:rsidRPr="00F1440C" w14:paraId="7C185CD3" w14:textId="77777777" w:rsidTr="00F1440C">
        <w:tc>
          <w:tcPr>
            <w:tcW w:w="1843" w:type="dxa"/>
          </w:tcPr>
          <w:p w14:paraId="1E093D21" w14:textId="77777777" w:rsidR="00CE638B" w:rsidRPr="00F1440C" w:rsidRDefault="00CE638B" w:rsidP="00F1440C">
            <w:pPr>
              <w:pStyle w:val="Zkratky"/>
              <w:spacing w:after="0"/>
            </w:pPr>
          </w:p>
        </w:tc>
        <w:tc>
          <w:tcPr>
            <w:tcW w:w="6650" w:type="dxa"/>
          </w:tcPr>
          <w:p w14:paraId="637AE10B" w14:textId="77777777" w:rsidR="00CE638B" w:rsidRPr="00F1440C" w:rsidRDefault="00CE638B" w:rsidP="00F1440C">
            <w:pPr>
              <w:pStyle w:val="Zkratky"/>
              <w:spacing w:after="0"/>
            </w:pPr>
          </w:p>
        </w:tc>
      </w:tr>
      <w:tr w:rsidR="00CE638B" w:rsidRPr="00F1440C" w14:paraId="5EDC423B" w14:textId="77777777" w:rsidTr="00F1440C">
        <w:tc>
          <w:tcPr>
            <w:tcW w:w="1843" w:type="dxa"/>
          </w:tcPr>
          <w:p w14:paraId="4DAE1831" w14:textId="77777777" w:rsidR="00CE638B" w:rsidRPr="00F1440C" w:rsidRDefault="00CE638B" w:rsidP="00F1440C">
            <w:pPr>
              <w:pStyle w:val="Zkratky"/>
              <w:spacing w:after="0"/>
            </w:pPr>
          </w:p>
        </w:tc>
        <w:tc>
          <w:tcPr>
            <w:tcW w:w="6650" w:type="dxa"/>
          </w:tcPr>
          <w:p w14:paraId="2AE2EE49" w14:textId="77777777" w:rsidR="00CE638B" w:rsidRPr="00F1440C" w:rsidRDefault="00CE638B" w:rsidP="00F1440C">
            <w:pPr>
              <w:pStyle w:val="Zkratky"/>
              <w:spacing w:after="0"/>
            </w:pPr>
          </w:p>
        </w:tc>
      </w:tr>
      <w:tr w:rsidR="00CE638B" w:rsidRPr="00F1440C" w14:paraId="710A3277" w14:textId="77777777" w:rsidTr="00F1440C">
        <w:tc>
          <w:tcPr>
            <w:tcW w:w="1843" w:type="dxa"/>
          </w:tcPr>
          <w:p w14:paraId="42E5B7DC" w14:textId="77777777" w:rsidR="00CE638B" w:rsidRPr="00F1440C" w:rsidRDefault="00CE638B" w:rsidP="00F1440C">
            <w:pPr>
              <w:pStyle w:val="Zkratky"/>
              <w:spacing w:after="0"/>
            </w:pPr>
          </w:p>
        </w:tc>
        <w:tc>
          <w:tcPr>
            <w:tcW w:w="6650" w:type="dxa"/>
          </w:tcPr>
          <w:p w14:paraId="01CB5861" w14:textId="77777777" w:rsidR="00CE638B" w:rsidRPr="00F1440C" w:rsidRDefault="00CE638B" w:rsidP="00F1440C">
            <w:pPr>
              <w:pStyle w:val="Zkratky"/>
              <w:spacing w:after="0"/>
            </w:pPr>
          </w:p>
        </w:tc>
      </w:tr>
      <w:tr w:rsidR="00CE638B" w:rsidRPr="00F1440C" w14:paraId="2BE82D43" w14:textId="77777777" w:rsidTr="00F1440C">
        <w:tc>
          <w:tcPr>
            <w:tcW w:w="1843" w:type="dxa"/>
          </w:tcPr>
          <w:p w14:paraId="2F3EE609" w14:textId="77777777" w:rsidR="00CE638B" w:rsidRPr="00F1440C" w:rsidRDefault="00CE638B" w:rsidP="00F1440C">
            <w:pPr>
              <w:pStyle w:val="Zkratky"/>
              <w:spacing w:after="0"/>
            </w:pPr>
          </w:p>
        </w:tc>
        <w:tc>
          <w:tcPr>
            <w:tcW w:w="6650" w:type="dxa"/>
          </w:tcPr>
          <w:p w14:paraId="1B0BB9EB" w14:textId="77777777" w:rsidR="00CE638B" w:rsidRPr="00F1440C" w:rsidRDefault="00CE638B" w:rsidP="00F1440C">
            <w:pPr>
              <w:pStyle w:val="Zkratky"/>
              <w:spacing w:after="0"/>
            </w:pPr>
          </w:p>
        </w:tc>
      </w:tr>
      <w:tr w:rsidR="00CE638B" w:rsidRPr="00F1440C" w14:paraId="44CE7722" w14:textId="77777777" w:rsidTr="00F1440C">
        <w:tc>
          <w:tcPr>
            <w:tcW w:w="1843" w:type="dxa"/>
          </w:tcPr>
          <w:p w14:paraId="051D225C" w14:textId="77777777" w:rsidR="00CE638B" w:rsidRPr="00F1440C" w:rsidRDefault="00CE638B" w:rsidP="00F1440C">
            <w:pPr>
              <w:pStyle w:val="Zkratky"/>
              <w:spacing w:after="0"/>
            </w:pPr>
          </w:p>
        </w:tc>
        <w:tc>
          <w:tcPr>
            <w:tcW w:w="6650" w:type="dxa"/>
          </w:tcPr>
          <w:p w14:paraId="49BBCDAE" w14:textId="77777777" w:rsidR="00CE638B" w:rsidRPr="00F1440C" w:rsidRDefault="00CE638B" w:rsidP="00F1440C">
            <w:pPr>
              <w:pStyle w:val="Zkratky"/>
              <w:spacing w:after="0"/>
            </w:pPr>
          </w:p>
        </w:tc>
      </w:tr>
      <w:tr w:rsidR="00CE638B" w:rsidRPr="00F1440C" w14:paraId="169DD016" w14:textId="77777777" w:rsidTr="00F1440C">
        <w:tc>
          <w:tcPr>
            <w:tcW w:w="1843" w:type="dxa"/>
          </w:tcPr>
          <w:p w14:paraId="3FBD34E9" w14:textId="77777777" w:rsidR="00CE638B" w:rsidRPr="00F1440C" w:rsidRDefault="00CE638B" w:rsidP="00F1440C">
            <w:pPr>
              <w:pStyle w:val="Zkratky"/>
              <w:spacing w:after="0"/>
            </w:pPr>
          </w:p>
        </w:tc>
        <w:tc>
          <w:tcPr>
            <w:tcW w:w="6650" w:type="dxa"/>
          </w:tcPr>
          <w:p w14:paraId="58A39527" w14:textId="77777777" w:rsidR="00CE638B" w:rsidRPr="00F1440C" w:rsidRDefault="00CE638B" w:rsidP="00F1440C">
            <w:pPr>
              <w:pStyle w:val="Zkratky"/>
              <w:spacing w:after="0"/>
            </w:pPr>
          </w:p>
        </w:tc>
      </w:tr>
      <w:tr w:rsidR="00CE638B" w:rsidRPr="00F1440C" w14:paraId="1621B2BC" w14:textId="77777777" w:rsidTr="00F1440C">
        <w:tc>
          <w:tcPr>
            <w:tcW w:w="1843" w:type="dxa"/>
          </w:tcPr>
          <w:p w14:paraId="3F44AA71" w14:textId="77777777" w:rsidR="00CE638B" w:rsidRPr="00F1440C" w:rsidRDefault="00CE638B" w:rsidP="00F1440C">
            <w:pPr>
              <w:pStyle w:val="Zkratky"/>
              <w:spacing w:after="0"/>
            </w:pPr>
          </w:p>
        </w:tc>
        <w:tc>
          <w:tcPr>
            <w:tcW w:w="6650" w:type="dxa"/>
          </w:tcPr>
          <w:p w14:paraId="484B91B5" w14:textId="77777777" w:rsidR="00CE638B" w:rsidRPr="00F1440C" w:rsidRDefault="00CE638B" w:rsidP="00F1440C">
            <w:pPr>
              <w:pStyle w:val="Zkratky"/>
              <w:spacing w:after="0"/>
            </w:pPr>
          </w:p>
        </w:tc>
      </w:tr>
      <w:tr w:rsidR="00CE638B" w:rsidRPr="00F1440C" w14:paraId="148EFD6C" w14:textId="77777777" w:rsidTr="00F1440C">
        <w:tc>
          <w:tcPr>
            <w:tcW w:w="1843" w:type="dxa"/>
          </w:tcPr>
          <w:p w14:paraId="25D291F1" w14:textId="77777777" w:rsidR="00CE638B" w:rsidRPr="00F1440C" w:rsidRDefault="00CE638B" w:rsidP="00F1440C">
            <w:pPr>
              <w:pStyle w:val="Zkratky"/>
              <w:spacing w:after="0"/>
            </w:pPr>
          </w:p>
        </w:tc>
        <w:tc>
          <w:tcPr>
            <w:tcW w:w="6650" w:type="dxa"/>
          </w:tcPr>
          <w:p w14:paraId="1A359482" w14:textId="77777777" w:rsidR="00CE638B" w:rsidRPr="00F1440C" w:rsidRDefault="00CE638B" w:rsidP="00F1440C">
            <w:pPr>
              <w:pStyle w:val="Zkratky"/>
              <w:spacing w:after="0"/>
            </w:pPr>
          </w:p>
        </w:tc>
      </w:tr>
      <w:tr w:rsidR="00CE638B" w:rsidRPr="00F1440C" w14:paraId="3C91661D" w14:textId="77777777" w:rsidTr="00F1440C">
        <w:tc>
          <w:tcPr>
            <w:tcW w:w="1843" w:type="dxa"/>
          </w:tcPr>
          <w:p w14:paraId="4C9CC292" w14:textId="77777777" w:rsidR="00CE638B" w:rsidRPr="00F1440C" w:rsidRDefault="00CE638B" w:rsidP="00F1440C">
            <w:pPr>
              <w:pStyle w:val="Zkratky"/>
              <w:spacing w:after="0"/>
            </w:pPr>
          </w:p>
        </w:tc>
        <w:tc>
          <w:tcPr>
            <w:tcW w:w="6650" w:type="dxa"/>
          </w:tcPr>
          <w:p w14:paraId="34E12691" w14:textId="77777777" w:rsidR="00CE638B" w:rsidRPr="00F1440C" w:rsidRDefault="00CE638B" w:rsidP="00F1440C">
            <w:pPr>
              <w:pStyle w:val="Zkratky"/>
              <w:spacing w:after="0"/>
            </w:pPr>
          </w:p>
        </w:tc>
      </w:tr>
      <w:tr w:rsidR="00CE638B" w:rsidRPr="00F1440C" w14:paraId="1B1651EA" w14:textId="77777777" w:rsidTr="00F1440C">
        <w:tc>
          <w:tcPr>
            <w:tcW w:w="1843" w:type="dxa"/>
          </w:tcPr>
          <w:p w14:paraId="31072D6B" w14:textId="77777777" w:rsidR="00CE638B" w:rsidRPr="00F1440C" w:rsidRDefault="00CE638B" w:rsidP="00F1440C">
            <w:pPr>
              <w:pStyle w:val="Zkratky"/>
              <w:spacing w:after="0"/>
            </w:pPr>
          </w:p>
        </w:tc>
        <w:tc>
          <w:tcPr>
            <w:tcW w:w="6650" w:type="dxa"/>
          </w:tcPr>
          <w:p w14:paraId="7B663543" w14:textId="77777777" w:rsidR="00CE638B" w:rsidRPr="00F1440C" w:rsidRDefault="00CE638B" w:rsidP="00F1440C">
            <w:pPr>
              <w:pStyle w:val="Zkratky"/>
              <w:spacing w:after="0"/>
            </w:pPr>
          </w:p>
        </w:tc>
      </w:tr>
      <w:tr w:rsidR="00CE638B" w:rsidRPr="00F1440C" w14:paraId="2888EE8D" w14:textId="77777777" w:rsidTr="00F1440C">
        <w:tc>
          <w:tcPr>
            <w:tcW w:w="1843" w:type="dxa"/>
          </w:tcPr>
          <w:p w14:paraId="42513A2D" w14:textId="77777777" w:rsidR="00CE638B" w:rsidRPr="00F1440C" w:rsidRDefault="00CE638B" w:rsidP="00F1440C">
            <w:pPr>
              <w:pStyle w:val="Zkratky"/>
              <w:spacing w:after="0"/>
            </w:pPr>
          </w:p>
        </w:tc>
        <w:tc>
          <w:tcPr>
            <w:tcW w:w="6650" w:type="dxa"/>
          </w:tcPr>
          <w:p w14:paraId="4131A4B8" w14:textId="77777777" w:rsidR="00CE638B" w:rsidRPr="00F1440C" w:rsidRDefault="00CE638B" w:rsidP="00F1440C">
            <w:pPr>
              <w:pStyle w:val="Zkratky"/>
              <w:spacing w:after="0"/>
            </w:pPr>
          </w:p>
        </w:tc>
      </w:tr>
      <w:tr w:rsidR="00CE638B" w:rsidRPr="00F1440C" w14:paraId="4F7C25F3" w14:textId="77777777" w:rsidTr="00F1440C">
        <w:tc>
          <w:tcPr>
            <w:tcW w:w="1843" w:type="dxa"/>
          </w:tcPr>
          <w:p w14:paraId="28346A8B" w14:textId="77777777" w:rsidR="00CE638B" w:rsidRPr="00F1440C" w:rsidRDefault="00CE638B" w:rsidP="00F1440C">
            <w:pPr>
              <w:pStyle w:val="Zkratky"/>
              <w:spacing w:after="0"/>
            </w:pPr>
          </w:p>
        </w:tc>
        <w:tc>
          <w:tcPr>
            <w:tcW w:w="6650" w:type="dxa"/>
          </w:tcPr>
          <w:p w14:paraId="7DE82FBB" w14:textId="77777777" w:rsidR="00CE638B" w:rsidRPr="00F1440C" w:rsidRDefault="00CE638B" w:rsidP="00F1440C">
            <w:pPr>
              <w:pStyle w:val="Zkratky"/>
              <w:spacing w:after="0"/>
            </w:pPr>
          </w:p>
        </w:tc>
      </w:tr>
      <w:tr w:rsidR="00CE638B" w:rsidRPr="00F1440C" w14:paraId="439C77BD" w14:textId="77777777" w:rsidTr="00F1440C">
        <w:tc>
          <w:tcPr>
            <w:tcW w:w="1843" w:type="dxa"/>
          </w:tcPr>
          <w:p w14:paraId="68C8AF6B" w14:textId="77777777" w:rsidR="00CE638B" w:rsidRPr="00F1440C" w:rsidRDefault="00CE638B" w:rsidP="00F1440C">
            <w:pPr>
              <w:pStyle w:val="Zkratky"/>
              <w:spacing w:after="0"/>
            </w:pPr>
          </w:p>
        </w:tc>
        <w:tc>
          <w:tcPr>
            <w:tcW w:w="6650" w:type="dxa"/>
          </w:tcPr>
          <w:p w14:paraId="75FE9B65" w14:textId="77777777" w:rsidR="00CE638B" w:rsidRPr="00F1440C" w:rsidRDefault="00CE638B" w:rsidP="00F1440C">
            <w:pPr>
              <w:pStyle w:val="Zkratky"/>
              <w:spacing w:after="0"/>
            </w:pPr>
          </w:p>
        </w:tc>
      </w:tr>
      <w:tr w:rsidR="00CE638B" w:rsidRPr="00F1440C" w14:paraId="6C7C36C7" w14:textId="77777777" w:rsidTr="00F1440C">
        <w:tc>
          <w:tcPr>
            <w:tcW w:w="1843" w:type="dxa"/>
          </w:tcPr>
          <w:p w14:paraId="64AA65D9" w14:textId="77777777" w:rsidR="00CE638B" w:rsidRPr="00F1440C" w:rsidRDefault="00CE638B" w:rsidP="00F1440C">
            <w:pPr>
              <w:pStyle w:val="Zkratky"/>
              <w:spacing w:after="0"/>
            </w:pPr>
          </w:p>
        </w:tc>
        <w:tc>
          <w:tcPr>
            <w:tcW w:w="6650" w:type="dxa"/>
          </w:tcPr>
          <w:p w14:paraId="78122E04" w14:textId="77777777" w:rsidR="00CE638B" w:rsidRPr="00F1440C" w:rsidRDefault="00CE638B" w:rsidP="00F1440C">
            <w:pPr>
              <w:pStyle w:val="Zkratky"/>
              <w:spacing w:after="0"/>
            </w:pPr>
          </w:p>
        </w:tc>
      </w:tr>
      <w:tr w:rsidR="00CE638B" w:rsidRPr="00F1440C" w14:paraId="419F5066" w14:textId="77777777" w:rsidTr="00F1440C">
        <w:tc>
          <w:tcPr>
            <w:tcW w:w="1843" w:type="dxa"/>
          </w:tcPr>
          <w:p w14:paraId="744E5CB6" w14:textId="77777777" w:rsidR="00CE638B" w:rsidRPr="00F1440C" w:rsidRDefault="00CE638B" w:rsidP="00F1440C">
            <w:pPr>
              <w:pStyle w:val="Zkratky"/>
              <w:spacing w:after="0"/>
            </w:pPr>
          </w:p>
        </w:tc>
        <w:tc>
          <w:tcPr>
            <w:tcW w:w="6650" w:type="dxa"/>
          </w:tcPr>
          <w:p w14:paraId="7D47AC06" w14:textId="77777777" w:rsidR="00CE638B" w:rsidRPr="00F1440C" w:rsidRDefault="00CE638B" w:rsidP="00F1440C">
            <w:pPr>
              <w:pStyle w:val="Zkratky"/>
              <w:spacing w:after="0"/>
            </w:pPr>
          </w:p>
        </w:tc>
      </w:tr>
      <w:tr w:rsidR="00CE638B" w:rsidRPr="00F1440C" w14:paraId="28A7F0BE" w14:textId="77777777" w:rsidTr="00F1440C">
        <w:tc>
          <w:tcPr>
            <w:tcW w:w="1843" w:type="dxa"/>
          </w:tcPr>
          <w:p w14:paraId="17DC3A64" w14:textId="77777777" w:rsidR="00CE638B" w:rsidRPr="00F1440C" w:rsidRDefault="00CE638B" w:rsidP="00F1440C">
            <w:pPr>
              <w:pStyle w:val="Zkratky"/>
              <w:spacing w:after="0"/>
            </w:pPr>
          </w:p>
        </w:tc>
        <w:tc>
          <w:tcPr>
            <w:tcW w:w="6650" w:type="dxa"/>
          </w:tcPr>
          <w:p w14:paraId="76B8BFED" w14:textId="77777777" w:rsidR="00CE638B" w:rsidRPr="00F1440C" w:rsidRDefault="00CE638B" w:rsidP="00F1440C">
            <w:pPr>
              <w:pStyle w:val="Zkratky"/>
              <w:spacing w:after="0"/>
            </w:pPr>
          </w:p>
        </w:tc>
      </w:tr>
      <w:tr w:rsidR="00CE638B" w:rsidRPr="00F1440C" w14:paraId="1C75CB8C" w14:textId="77777777" w:rsidTr="00F1440C">
        <w:tc>
          <w:tcPr>
            <w:tcW w:w="1843" w:type="dxa"/>
          </w:tcPr>
          <w:p w14:paraId="4DCB766D" w14:textId="77777777" w:rsidR="00CE638B" w:rsidRPr="00F1440C" w:rsidRDefault="00CE638B" w:rsidP="00F1440C">
            <w:pPr>
              <w:pStyle w:val="Zkratky"/>
              <w:spacing w:after="0"/>
            </w:pPr>
          </w:p>
        </w:tc>
        <w:tc>
          <w:tcPr>
            <w:tcW w:w="6650" w:type="dxa"/>
          </w:tcPr>
          <w:p w14:paraId="118AFF6E" w14:textId="77777777" w:rsidR="00CE638B" w:rsidRPr="00F1440C" w:rsidRDefault="00CE638B" w:rsidP="00F1440C">
            <w:pPr>
              <w:pStyle w:val="Zkratky"/>
              <w:spacing w:after="0"/>
            </w:pPr>
          </w:p>
        </w:tc>
      </w:tr>
      <w:tr w:rsidR="00CE638B" w:rsidRPr="00F1440C" w14:paraId="73C50535" w14:textId="77777777" w:rsidTr="00F1440C">
        <w:tc>
          <w:tcPr>
            <w:tcW w:w="1843" w:type="dxa"/>
          </w:tcPr>
          <w:p w14:paraId="6E0E7041" w14:textId="77777777" w:rsidR="00CE638B" w:rsidRPr="00F1440C" w:rsidRDefault="00CE638B" w:rsidP="00F1440C">
            <w:pPr>
              <w:pStyle w:val="Zkratky"/>
              <w:spacing w:after="0"/>
            </w:pPr>
          </w:p>
        </w:tc>
        <w:tc>
          <w:tcPr>
            <w:tcW w:w="6650" w:type="dxa"/>
          </w:tcPr>
          <w:p w14:paraId="3AF568DF" w14:textId="77777777" w:rsidR="00CE638B" w:rsidRPr="00F1440C" w:rsidRDefault="00CE638B" w:rsidP="00F1440C">
            <w:pPr>
              <w:pStyle w:val="Zkratky"/>
              <w:spacing w:after="0"/>
            </w:pPr>
          </w:p>
        </w:tc>
      </w:tr>
      <w:tr w:rsidR="00CE638B" w:rsidRPr="00F1440C" w14:paraId="0A56D72E" w14:textId="77777777" w:rsidTr="00F1440C">
        <w:tc>
          <w:tcPr>
            <w:tcW w:w="1843" w:type="dxa"/>
          </w:tcPr>
          <w:p w14:paraId="6865A60E" w14:textId="77777777" w:rsidR="00CE638B" w:rsidRPr="00F1440C" w:rsidRDefault="00CE638B" w:rsidP="00F1440C">
            <w:pPr>
              <w:pStyle w:val="Zkratky"/>
              <w:spacing w:after="0"/>
            </w:pPr>
          </w:p>
        </w:tc>
        <w:tc>
          <w:tcPr>
            <w:tcW w:w="6650" w:type="dxa"/>
          </w:tcPr>
          <w:p w14:paraId="1EA06531" w14:textId="77777777" w:rsidR="00CE638B" w:rsidRPr="00F1440C" w:rsidRDefault="00CE638B" w:rsidP="00F1440C">
            <w:pPr>
              <w:pStyle w:val="Zkratky"/>
              <w:spacing w:after="0"/>
            </w:pPr>
          </w:p>
        </w:tc>
      </w:tr>
      <w:tr w:rsidR="00CE638B" w:rsidRPr="00F1440C" w14:paraId="6F7FD9C7" w14:textId="77777777" w:rsidTr="00F1440C">
        <w:tc>
          <w:tcPr>
            <w:tcW w:w="1843" w:type="dxa"/>
          </w:tcPr>
          <w:p w14:paraId="4089B30A" w14:textId="77777777" w:rsidR="00CE638B" w:rsidRPr="00F1440C" w:rsidRDefault="00CE638B" w:rsidP="00F1440C">
            <w:pPr>
              <w:pStyle w:val="Zkratky"/>
              <w:spacing w:after="0"/>
            </w:pPr>
          </w:p>
        </w:tc>
        <w:tc>
          <w:tcPr>
            <w:tcW w:w="6650" w:type="dxa"/>
          </w:tcPr>
          <w:p w14:paraId="7DA64A5D" w14:textId="77777777" w:rsidR="00CE638B" w:rsidRPr="00F1440C" w:rsidRDefault="00CE638B" w:rsidP="00F1440C">
            <w:pPr>
              <w:pStyle w:val="Zkratky"/>
              <w:spacing w:after="0"/>
            </w:pPr>
          </w:p>
        </w:tc>
      </w:tr>
      <w:tr w:rsidR="00CE638B" w:rsidRPr="00F1440C" w14:paraId="148ADC65" w14:textId="77777777" w:rsidTr="00F1440C">
        <w:tc>
          <w:tcPr>
            <w:tcW w:w="1843" w:type="dxa"/>
          </w:tcPr>
          <w:p w14:paraId="16D29B36" w14:textId="77777777" w:rsidR="00CE638B" w:rsidRPr="00F1440C" w:rsidRDefault="00CE638B" w:rsidP="00F1440C">
            <w:pPr>
              <w:pStyle w:val="Zkratky"/>
              <w:spacing w:after="0"/>
            </w:pPr>
          </w:p>
        </w:tc>
        <w:tc>
          <w:tcPr>
            <w:tcW w:w="6650" w:type="dxa"/>
          </w:tcPr>
          <w:p w14:paraId="28991A18" w14:textId="77777777" w:rsidR="00CE638B" w:rsidRPr="00F1440C" w:rsidRDefault="00CE638B" w:rsidP="00F1440C">
            <w:pPr>
              <w:pStyle w:val="Zkratky"/>
              <w:spacing w:after="0"/>
            </w:pPr>
          </w:p>
        </w:tc>
      </w:tr>
      <w:tr w:rsidR="00CE638B" w:rsidRPr="00F1440C" w14:paraId="6DD2444A" w14:textId="77777777" w:rsidTr="00F1440C">
        <w:tc>
          <w:tcPr>
            <w:tcW w:w="1843" w:type="dxa"/>
          </w:tcPr>
          <w:p w14:paraId="2E35C1B8" w14:textId="77777777" w:rsidR="00CE638B" w:rsidRPr="00F1440C" w:rsidRDefault="00CE638B" w:rsidP="00F1440C">
            <w:pPr>
              <w:pStyle w:val="Zkratky"/>
              <w:spacing w:after="0"/>
            </w:pPr>
          </w:p>
        </w:tc>
        <w:tc>
          <w:tcPr>
            <w:tcW w:w="6650" w:type="dxa"/>
          </w:tcPr>
          <w:p w14:paraId="5F557E11" w14:textId="77777777" w:rsidR="00CE638B" w:rsidRPr="00F1440C" w:rsidRDefault="00CE638B" w:rsidP="00F1440C">
            <w:pPr>
              <w:pStyle w:val="Zkratky"/>
              <w:spacing w:after="0"/>
            </w:pPr>
          </w:p>
        </w:tc>
      </w:tr>
      <w:tr w:rsidR="00CE638B" w:rsidRPr="00F1440C" w14:paraId="5192791D" w14:textId="77777777" w:rsidTr="00F1440C">
        <w:tc>
          <w:tcPr>
            <w:tcW w:w="1843" w:type="dxa"/>
          </w:tcPr>
          <w:p w14:paraId="3692BD39" w14:textId="77777777" w:rsidR="00CE638B" w:rsidRPr="00F1440C" w:rsidRDefault="00CE638B" w:rsidP="00F1440C">
            <w:pPr>
              <w:pStyle w:val="Zkratky"/>
              <w:spacing w:after="0"/>
            </w:pPr>
          </w:p>
        </w:tc>
        <w:tc>
          <w:tcPr>
            <w:tcW w:w="6650" w:type="dxa"/>
          </w:tcPr>
          <w:p w14:paraId="367214BD" w14:textId="77777777" w:rsidR="00CE638B" w:rsidRPr="00F1440C" w:rsidRDefault="00CE638B" w:rsidP="00F1440C">
            <w:pPr>
              <w:pStyle w:val="Zkratky"/>
              <w:spacing w:after="0"/>
            </w:pPr>
          </w:p>
        </w:tc>
      </w:tr>
      <w:tr w:rsidR="00CE638B" w:rsidRPr="00F1440C" w14:paraId="0AB5756C" w14:textId="77777777" w:rsidTr="00F1440C">
        <w:tc>
          <w:tcPr>
            <w:tcW w:w="1843" w:type="dxa"/>
          </w:tcPr>
          <w:p w14:paraId="7B3D414C" w14:textId="77777777" w:rsidR="00CE638B" w:rsidRPr="00F1440C" w:rsidRDefault="00CE638B" w:rsidP="00F1440C">
            <w:pPr>
              <w:pStyle w:val="Zkratky"/>
              <w:spacing w:after="0"/>
            </w:pPr>
          </w:p>
        </w:tc>
        <w:tc>
          <w:tcPr>
            <w:tcW w:w="6650" w:type="dxa"/>
          </w:tcPr>
          <w:p w14:paraId="77FEF2CC" w14:textId="77777777" w:rsidR="00CE638B" w:rsidRPr="00F1440C" w:rsidRDefault="00CE638B" w:rsidP="00F1440C">
            <w:pPr>
              <w:pStyle w:val="Zkratky"/>
              <w:spacing w:after="0"/>
            </w:pPr>
          </w:p>
        </w:tc>
      </w:tr>
      <w:tr w:rsidR="00CE638B" w:rsidRPr="00F1440C" w14:paraId="49A0C08C" w14:textId="77777777" w:rsidTr="00F1440C">
        <w:tc>
          <w:tcPr>
            <w:tcW w:w="1843" w:type="dxa"/>
          </w:tcPr>
          <w:p w14:paraId="6E6666B4" w14:textId="77777777" w:rsidR="00CE638B" w:rsidRPr="00F1440C" w:rsidRDefault="00CE638B" w:rsidP="00F1440C">
            <w:pPr>
              <w:pStyle w:val="Zkratky"/>
              <w:spacing w:after="0"/>
            </w:pPr>
          </w:p>
        </w:tc>
        <w:tc>
          <w:tcPr>
            <w:tcW w:w="6650" w:type="dxa"/>
          </w:tcPr>
          <w:p w14:paraId="697F099D" w14:textId="77777777" w:rsidR="00CE638B" w:rsidRPr="00F1440C" w:rsidRDefault="00CE638B" w:rsidP="00F1440C">
            <w:pPr>
              <w:pStyle w:val="Zkratky"/>
              <w:spacing w:after="0"/>
            </w:pPr>
          </w:p>
        </w:tc>
      </w:tr>
      <w:tr w:rsidR="00CE638B" w:rsidRPr="00F1440C" w14:paraId="15A7012A" w14:textId="77777777" w:rsidTr="00F1440C">
        <w:tc>
          <w:tcPr>
            <w:tcW w:w="1843" w:type="dxa"/>
          </w:tcPr>
          <w:p w14:paraId="3707A602" w14:textId="77777777" w:rsidR="00CE638B" w:rsidRPr="00F1440C" w:rsidRDefault="00CE638B" w:rsidP="00F1440C">
            <w:pPr>
              <w:pStyle w:val="Zkratky"/>
              <w:spacing w:after="0"/>
            </w:pPr>
          </w:p>
        </w:tc>
        <w:tc>
          <w:tcPr>
            <w:tcW w:w="6650" w:type="dxa"/>
          </w:tcPr>
          <w:p w14:paraId="3B786AD3" w14:textId="77777777" w:rsidR="00CE638B" w:rsidRPr="00F1440C" w:rsidRDefault="00CE638B" w:rsidP="00F1440C">
            <w:pPr>
              <w:pStyle w:val="Zkratky"/>
              <w:spacing w:after="0"/>
            </w:pPr>
          </w:p>
        </w:tc>
      </w:tr>
    </w:tbl>
    <w:p w14:paraId="42E459EF" w14:textId="77777777" w:rsidR="004E1AD3" w:rsidRDefault="004E1AD3" w:rsidP="004E1AD3">
      <w:pPr>
        <w:pStyle w:val="Zkratky"/>
      </w:pPr>
    </w:p>
    <w:p w14:paraId="4D5B1012" w14:textId="77777777" w:rsidR="00A41743" w:rsidRDefault="00A41743" w:rsidP="00A41743">
      <w:pPr>
        <w:sectPr w:rsidR="00A41743" w:rsidSect="00D36567">
          <w:pgSz w:w="11906" w:h="16838"/>
          <w:pgMar w:top="1418" w:right="1418" w:bottom="1418" w:left="1418" w:header="709" w:footer="709" w:gutter="567"/>
          <w:cols w:space="708"/>
          <w:docGrid w:linePitch="360"/>
        </w:sectPr>
      </w:pPr>
    </w:p>
    <w:p w14:paraId="3984721C" w14:textId="77777777" w:rsidR="00A41743" w:rsidRDefault="00A41743" w:rsidP="001D03B5">
      <w:pPr>
        <w:pStyle w:val="Nadpisobsahu"/>
      </w:pPr>
      <w:r>
        <w:lastRenderedPageBreak/>
        <w:t xml:space="preserve">Seznam </w:t>
      </w:r>
      <w:r w:rsidRPr="001D03B5">
        <w:t>příloh</w:t>
      </w:r>
    </w:p>
    <w:p w14:paraId="36F0348D" w14:textId="77777777" w:rsidR="00EA2B9C" w:rsidRDefault="00AF32C3">
      <w:pPr>
        <w:pStyle w:val="Obsah1"/>
        <w:tabs>
          <w:tab w:val="right" w:leader="dot" w:pos="8493"/>
        </w:tabs>
        <w:rPr>
          <w:rFonts w:asciiTheme="minorHAnsi" w:eastAsiaTheme="minorEastAsia" w:hAnsiTheme="minorHAnsi" w:cstheme="minorBidi"/>
          <w:noProof/>
          <w:kern w:val="2"/>
          <w:szCs w:val="24"/>
          <w:lang w:eastAsia="cs-CZ"/>
          <w14:ligatures w14:val="standardContextual"/>
        </w:rPr>
      </w:pPr>
      <w:r>
        <w:fldChar w:fldCharType="begin"/>
      </w:r>
      <w:r>
        <w:instrText xml:space="preserve"> TOC \n \h \z \t "Nadpis příloha;1" </w:instrText>
      </w:r>
      <w:r>
        <w:fldChar w:fldCharType="separate"/>
      </w:r>
      <w:hyperlink w:anchor="_Toc239761665" w:history="1">
        <w:r w:rsidR="00EA2B9C" w:rsidRPr="0008607A">
          <w:rPr>
            <w:rStyle w:val="Hypertextovodkaz"/>
            <w:noProof/>
          </w:rPr>
          <w:t>Příloha 1</w:t>
        </w:r>
      </w:hyperlink>
    </w:p>
    <w:p w14:paraId="381CCFA1"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6" w:history="1">
        <w:r w:rsidR="00EA2B9C" w:rsidRPr="0008607A">
          <w:rPr>
            <w:rStyle w:val="Hypertextovodkaz"/>
            <w:noProof/>
          </w:rPr>
          <w:t>Příloha 2</w:t>
        </w:r>
      </w:hyperlink>
    </w:p>
    <w:p w14:paraId="44561520"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7" w:history="1">
        <w:r w:rsidR="00EA2B9C" w:rsidRPr="0008607A">
          <w:rPr>
            <w:rStyle w:val="Hypertextovodkaz"/>
            <w:noProof/>
          </w:rPr>
          <w:t>Příloha 3</w:t>
        </w:r>
      </w:hyperlink>
    </w:p>
    <w:p w14:paraId="69425E4A" w14:textId="35754AF6" w:rsidR="00322FBC" w:rsidRPr="00322FBC" w:rsidRDefault="00AF32C3" w:rsidP="00322FBC">
      <w:r>
        <w:fldChar w:fldCharType="end"/>
      </w:r>
    </w:p>
    <w:p w14:paraId="32283478" w14:textId="77777777" w:rsidR="001A6444" w:rsidRDefault="001A6444" w:rsidP="001A6444">
      <w:pPr>
        <w:sectPr w:rsidR="001A6444" w:rsidSect="00D36567">
          <w:footerReference w:type="default" r:id="rId28"/>
          <w:pgSz w:w="11906" w:h="16838"/>
          <w:pgMar w:top="1418" w:right="1418" w:bottom="1418" w:left="1418" w:header="709" w:footer="709" w:gutter="567"/>
          <w:cols w:space="708"/>
          <w:docGrid w:linePitch="360"/>
        </w:sectPr>
      </w:pPr>
    </w:p>
    <w:p w14:paraId="4B71B589" w14:textId="77777777" w:rsidR="001A6444" w:rsidRDefault="00322FBC" w:rsidP="004D0366">
      <w:pPr>
        <w:pStyle w:val="Nadpisploha"/>
      </w:pPr>
      <w:bookmarkStart w:id="22" w:name="_Toc525301"/>
      <w:bookmarkStart w:id="23" w:name="_Toc525338"/>
      <w:bookmarkStart w:id="24" w:name="_Toc239761665"/>
      <w:r>
        <w:lastRenderedPageBreak/>
        <w:t>Příloha 1</w:t>
      </w:r>
      <w:bookmarkEnd w:id="22"/>
      <w:bookmarkEnd w:id="23"/>
      <w:bookmarkEnd w:id="24"/>
    </w:p>
    <w:p w14:paraId="644E2FB8" w14:textId="77777777" w:rsidR="00AF32C3" w:rsidRDefault="00AF32C3">
      <w:pPr>
        <w:spacing w:after="160" w:line="259" w:lineRule="auto"/>
      </w:pPr>
    </w:p>
    <w:p w14:paraId="268995B7" w14:textId="77777777" w:rsidR="00322FBC" w:rsidRDefault="00322FBC" w:rsidP="00322FBC">
      <w:pPr>
        <w:sectPr w:rsidR="00322FBC" w:rsidSect="00AF32C3">
          <w:footerReference w:type="default" r:id="rId29"/>
          <w:pgSz w:w="11906" w:h="16838"/>
          <w:pgMar w:top="1418" w:right="1418" w:bottom="1418" w:left="1418" w:header="709" w:footer="709" w:gutter="567"/>
          <w:pgNumType w:start="1"/>
          <w:cols w:space="708"/>
          <w:docGrid w:linePitch="360"/>
        </w:sectPr>
      </w:pPr>
    </w:p>
    <w:p w14:paraId="0741483A" w14:textId="77777777" w:rsidR="00322FBC" w:rsidRDefault="00322FBC" w:rsidP="004D0366">
      <w:pPr>
        <w:pStyle w:val="Nadpisploha"/>
      </w:pPr>
      <w:bookmarkStart w:id="25" w:name="_Toc525302"/>
      <w:bookmarkStart w:id="26" w:name="_Toc525339"/>
      <w:bookmarkStart w:id="27" w:name="_Toc239761666"/>
      <w:r>
        <w:lastRenderedPageBreak/>
        <w:t>Příloha 2</w:t>
      </w:r>
      <w:bookmarkEnd w:id="25"/>
      <w:bookmarkEnd w:id="26"/>
      <w:bookmarkEnd w:id="27"/>
    </w:p>
    <w:p w14:paraId="6E7C9C21" w14:textId="77777777" w:rsidR="009407AC" w:rsidRDefault="009407AC" w:rsidP="009407AC"/>
    <w:p w14:paraId="3D7E8DA2" w14:textId="77777777" w:rsidR="00AF32C3" w:rsidRDefault="00AF32C3" w:rsidP="00322FBC">
      <w:pPr>
        <w:pStyle w:val="Nadpisploha"/>
        <w:sectPr w:rsidR="00AF32C3" w:rsidSect="00AF32C3">
          <w:footerReference w:type="default" r:id="rId30"/>
          <w:pgSz w:w="11906" w:h="16838"/>
          <w:pgMar w:top="1418" w:right="1418" w:bottom="1418" w:left="1418" w:header="709" w:footer="709" w:gutter="567"/>
          <w:pgNumType w:start="1"/>
          <w:cols w:space="708"/>
          <w:docGrid w:linePitch="360"/>
        </w:sectPr>
      </w:pPr>
    </w:p>
    <w:p w14:paraId="3B0C4C34" w14:textId="77777777" w:rsidR="00AF32C3" w:rsidRDefault="00AF32C3" w:rsidP="004D0366">
      <w:pPr>
        <w:pStyle w:val="Nadpisploha"/>
      </w:pPr>
      <w:bookmarkStart w:id="28" w:name="_Toc239761667"/>
      <w:r>
        <w:lastRenderedPageBreak/>
        <w:t>Příloha 3</w:t>
      </w:r>
      <w:bookmarkEnd w:id="28"/>
    </w:p>
    <w:p w14:paraId="61D44440" w14:textId="77777777" w:rsidR="00422017" w:rsidRDefault="00422017" w:rsidP="00422017"/>
    <w:sectPr w:rsidR="00422017" w:rsidSect="00AF32C3">
      <w:footerReference w:type="default" r:id="rId31"/>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8E73CD" w14:textId="77777777" w:rsidR="00D87697" w:rsidRDefault="00D87697" w:rsidP="0020411E">
      <w:r>
        <w:separator/>
      </w:r>
    </w:p>
  </w:endnote>
  <w:endnote w:type="continuationSeparator" w:id="0">
    <w:p w14:paraId="2ECB1E90" w14:textId="77777777" w:rsidR="00D87697" w:rsidRDefault="00D87697"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3F920" w14:textId="77777777" w:rsidR="0020411E" w:rsidRDefault="0020411E" w:rsidP="000F7253">
    <w:pPr>
      <w:pStyle w:val="Zpat"/>
      <w:jc w:val="center"/>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FA5C60" w14:textId="77777777" w:rsidR="0020411E" w:rsidRDefault="0020411E">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5168F"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5C9CA"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EB812"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1E4928" w14:textId="77777777" w:rsidR="00D87697" w:rsidRDefault="00D87697" w:rsidP="0020411E">
      <w:r>
        <w:separator/>
      </w:r>
    </w:p>
  </w:footnote>
  <w:footnote w:type="continuationSeparator" w:id="0">
    <w:p w14:paraId="1AA76316" w14:textId="77777777" w:rsidR="00D87697" w:rsidRDefault="00D87697"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slovanseznam"/>
      <w:lvlText w:val="%1."/>
      <w:lvlJc w:val="left"/>
      <w:pPr>
        <w:tabs>
          <w:tab w:val="num" w:pos="360"/>
        </w:tabs>
        <w:ind w:left="360" w:hanging="360"/>
      </w:pPr>
    </w:lvl>
  </w:abstractNum>
  <w:abstractNum w:abstractNumId="9" w15:restartNumberingAfterBreak="0">
    <w:nsid w:val="FFFFFF89"/>
    <w:multiLevelType w:val="singleLevel"/>
    <w:tmpl w:val="B50C3594"/>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CF2B49"/>
    <w:multiLevelType w:val="hybridMultilevel"/>
    <w:tmpl w:val="86B433EC"/>
    <w:lvl w:ilvl="0" w:tplc="0405000F">
      <w:start w:val="1"/>
      <w:numFmt w:val="decimal"/>
      <w:lvlText w:val="%1."/>
      <w:lvlJc w:val="left"/>
      <w:pPr>
        <w:ind w:left="720" w:hanging="360"/>
      </w:p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67E32DAD"/>
    <w:multiLevelType w:val="multilevel"/>
    <w:tmpl w:val="04050025"/>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4"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379356536">
    <w:abstractNumId w:val="8"/>
  </w:num>
  <w:num w:numId="2" w16cid:durableId="95685463">
    <w:abstractNumId w:val="3"/>
  </w:num>
  <w:num w:numId="3" w16cid:durableId="826482247">
    <w:abstractNumId w:val="2"/>
  </w:num>
  <w:num w:numId="4" w16cid:durableId="857277490">
    <w:abstractNumId w:val="1"/>
  </w:num>
  <w:num w:numId="5" w16cid:durableId="867447385">
    <w:abstractNumId w:val="0"/>
  </w:num>
  <w:num w:numId="6" w16cid:durableId="1247960332">
    <w:abstractNumId w:val="9"/>
  </w:num>
  <w:num w:numId="7" w16cid:durableId="1381594150">
    <w:abstractNumId w:val="7"/>
  </w:num>
  <w:num w:numId="8" w16cid:durableId="380859781">
    <w:abstractNumId w:val="6"/>
  </w:num>
  <w:num w:numId="9" w16cid:durableId="1377965686">
    <w:abstractNumId w:val="5"/>
  </w:num>
  <w:num w:numId="10" w16cid:durableId="1930573708">
    <w:abstractNumId w:val="4"/>
  </w:num>
  <w:num w:numId="11" w16cid:durableId="988246765">
    <w:abstractNumId w:val="15"/>
  </w:num>
  <w:num w:numId="12" w16cid:durableId="871306173">
    <w:abstractNumId w:val="10"/>
  </w:num>
  <w:num w:numId="13" w16cid:durableId="1941062960">
    <w:abstractNumId w:val="13"/>
  </w:num>
  <w:num w:numId="14" w16cid:durableId="188221937">
    <w:abstractNumId w:val="11"/>
  </w:num>
  <w:num w:numId="15" w16cid:durableId="34545127">
    <w:abstractNumId w:val="14"/>
  </w:num>
  <w:num w:numId="16" w16cid:durableId="9188259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updateFields w:val="tru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8F9"/>
    <w:rsid w:val="00011F5A"/>
    <w:rsid w:val="00031751"/>
    <w:rsid w:val="000755FC"/>
    <w:rsid w:val="0008398F"/>
    <w:rsid w:val="000A3E4C"/>
    <w:rsid w:val="000B4713"/>
    <w:rsid w:val="000C7FBE"/>
    <w:rsid w:val="000D0419"/>
    <w:rsid w:val="000F2F18"/>
    <w:rsid w:val="000F68F9"/>
    <w:rsid w:val="000F7253"/>
    <w:rsid w:val="00117360"/>
    <w:rsid w:val="0012504F"/>
    <w:rsid w:val="00127DA7"/>
    <w:rsid w:val="001309F2"/>
    <w:rsid w:val="001329EC"/>
    <w:rsid w:val="00136201"/>
    <w:rsid w:val="001550EF"/>
    <w:rsid w:val="00165051"/>
    <w:rsid w:val="001A6444"/>
    <w:rsid w:val="001B281B"/>
    <w:rsid w:val="001C0025"/>
    <w:rsid w:val="001C5F54"/>
    <w:rsid w:val="001D03B5"/>
    <w:rsid w:val="0020206D"/>
    <w:rsid w:val="0020411E"/>
    <w:rsid w:val="002209FE"/>
    <w:rsid w:val="00221A38"/>
    <w:rsid w:val="00234B73"/>
    <w:rsid w:val="00237E93"/>
    <w:rsid w:val="002830CE"/>
    <w:rsid w:val="002E0F98"/>
    <w:rsid w:val="002E7F50"/>
    <w:rsid w:val="00322BEA"/>
    <w:rsid w:val="00322FBC"/>
    <w:rsid w:val="003464B6"/>
    <w:rsid w:val="00346784"/>
    <w:rsid w:val="00351B85"/>
    <w:rsid w:val="003570FD"/>
    <w:rsid w:val="00367D39"/>
    <w:rsid w:val="00374D09"/>
    <w:rsid w:val="00375787"/>
    <w:rsid w:val="0038175F"/>
    <w:rsid w:val="003C7589"/>
    <w:rsid w:val="003D58CE"/>
    <w:rsid w:val="00422017"/>
    <w:rsid w:val="00434AD5"/>
    <w:rsid w:val="00446FA6"/>
    <w:rsid w:val="004477C6"/>
    <w:rsid w:val="00483437"/>
    <w:rsid w:val="00484DD2"/>
    <w:rsid w:val="00486039"/>
    <w:rsid w:val="004A0949"/>
    <w:rsid w:val="004B168E"/>
    <w:rsid w:val="004B523E"/>
    <w:rsid w:val="004D0366"/>
    <w:rsid w:val="004E1AD3"/>
    <w:rsid w:val="005045B0"/>
    <w:rsid w:val="00526796"/>
    <w:rsid w:val="005548FF"/>
    <w:rsid w:val="00585BEB"/>
    <w:rsid w:val="00586BFF"/>
    <w:rsid w:val="00591C05"/>
    <w:rsid w:val="005A18B7"/>
    <w:rsid w:val="005D6DB2"/>
    <w:rsid w:val="00606423"/>
    <w:rsid w:val="00621664"/>
    <w:rsid w:val="006370B2"/>
    <w:rsid w:val="00642C50"/>
    <w:rsid w:val="006710D3"/>
    <w:rsid w:val="006A254E"/>
    <w:rsid w:val="006E3695"/>
    <w:rsid w:val="006E5BDC"/>
    <w:rsid w:val="006F3325"/>
    <w:rsid w:val="00711EB0"/>
    <w:rsid w:val="00726AAE"/>
    <w:rsid w:val="00761D9E"/>
    <w:rsid w:val="00780FF4"/>
    <w:rsid w:val="00791291"/>
    <w:rsid w:val="007A020A"/>
    <w:rsid w:val="007A780F"/>
    <w:rsid w:val="007D473C"/>
    <w:rsid w:val="007F3179"/>
    <w:rsid w:val="00853288"/>
    <w:rsid w:val="008F7FF2"/>
    <w:rsid w:val="00904C71"/>
    <w:rsid w:val="009407AC"/>
    <w:rsid w:val="00982001"/>
    <w:rsid w:val="00995EF6"/>
    <w:rsid w:val="0099663F"/>
    <w:rsid w:val="009F57D7"/>
    <w:rsid w:val="00A229CF"/>
    <w:rsid w:val="00A41743"/>
    <w:rsid w:val="00A45FA0"/>
    <w:rsid w:val="00A83730"/>
    <w:rsid w:val="00A87C19"/>
    <w:rsid w:val="00AB12BF"/>
    <w:rsid w:val="00AC2CF7"/>
    <w:rsid w:val="00AE4B97"/>
    <w:rsid w:val="00AF32C3"/>
    <w:rsid w:val="00B378C5"/>
    <w:rsid w:val="00B57F25"/>
    <w:rsid w:val="00B61630"/>
    <w:rsid w:val="00B85F2D"/>
    <w:rsid w:val="00B8657E"/>
    <w:rsid w:val="00BB148F"/>
    <w:rsid w:val="00BD5154"/>
    <w:rsid w:val="00BE3169"/>
    <w:rsid w:val="00C33366"/>
    <w:rsid w:val="00C365E0"/>
    <w:rsid w:val="00C60906"/>
    <w:rsid w:val="00C61A41"/>
    <w:rsid w:val="00C656B0"/>
    <w:rsid w:val="00C70531"/>
    <w:rsid w:val="00C71FC2"/>
    <w:rsid w:val="00CB4037"/>
    <w:rsid w:val="00CC493B"/>
    <w:rsid w:val="00CE638B"/>
    <w:rsid w:val="00D00305"/>
    <w:rsid w:val="00D04DB4"/>
    <w:rsid w:val="00D36567"/>
    <w:rsid w:val="00D43B1B"/>
    <w:rsid w:val="00D87697"/>
    <w:rsid w:val="00DA1FB4"/>
    <w:rsid w:val="00DA2B0A"/>
    <w:rsid w:val="00DA4716"/>
    <w:rsid w:val="00E60BB0"/>
    <w:rsid w:val="00E649C7"/>
    <w:rsid w:val="00E7096F"/>
    <w:rsid w:val="00EA2B9C"/>
    <w:rsid w:val="00EA5138"/>
    <w:rsid w:val="00EC12CE"/>
    <w:rsid w:val="00EC4928"/>
    <w:rsid w:val="00F061FB"/>
    <w:rsid w:val="00F1440C"/>
    <w:rsid w:val="00F718F1"/>
    <w:rsid w:val="00F936AA"/>
    <w:rsid w:val="00F95B35"/>
    <w:rsid w:val="00FF1B9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2F24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A254E"/>
    <w:pPr>
      <w:spacing w:after="120"/>
    </w:pPr>
    <w:rPr>
      <w:sz w:val="24"/>
      <w:szCs w:val="22"/>
      <w:lang w:eastAsia="en-US"/>
    </w:rPr>
  </w:style>
  <w:style w:type="paragraph" w:styleId="Nadpis1">
    <w:name w:val="heading 1"/>
    <w:basedOn w:val="Normln"/>
    <w:next w:val="Zkladntext"/>
    <w:link w:val="Nadpis1Char"/>
    <w:uiPriority w:val="9"/>
    <w:qFormat/>
    <w:rsid w:val="003570FD"/>
    <w:pPr>
      <w:keepNext/>
      <w:keepLines/>
      <w:pageBreakBefore/>
      <w:numPr>
        <w:numId w:val="13"/>
      </w:numPr>
      <w:spacing w:before="240" w:after="240"/>
      <w:ind w:left="431" w:hanging="431"/>
      <w:outlineLvl w:val="0"/>
    </w:pPr>
    <w:rPr>
      <w:rFonts w:ascii="Arial" w:hAnsi="Arial"/>
      <w:b/>
      <w:sz w:val="32"/>
      <w:szCs w:val="32"/>
    </w:rPr>
  </w:style>
  <w:style w:type="paragraph" w:styleId="Nadpis2">
    <w:name w:val="heading 2"/>
    <w:basedOn w:val="Normln"/>
    <w:next w:val="Zkladntext"/>
    <w:link w:val="Nadpis2Char"/>
    <w:uiPriority w:val="9"/>
    <w:unhideWhenUsed/>
    <w:qFormat/>
    <w:rsid w:val="003570FD"/>
    <w:pPr>
      <w:keepNext/>
      <w:keepLines/>
      <w:numPr>
        <w:ilvl w:val="1"/>
        <w:numId w:val="13"/>
      </w:numPr>
      <w:spacing w:before="40" w:after="240"/>
      <w:ind w:left="578" w:hanging="578"/>
      <w:outlineLvl w:val="1"/>
    </w:pPr>
    <w:rPr>
      <w:rFonts w:ascii="Arial" w:hAnsi="Arial"/>
      <w:b/>
      <w:sz w:val="28"/>
      <w:szCs w:val="26"/>
    </w:rPr>
  </w:style>
  <w:style w:type="paragraph" w:styleId="Nadpis3">
    <w:name w:val="heading 3"/>
    <w:basedOn w:val="Normln"/>
    <w:next w:val="Zkladntext"/>
    <w:link w:val="Nadpis3Char"/>
    <w:uiPriority w:val="9"/>
    <w:unhideWhenUsed/>
    <w:qFormat/>
    <w:rsid w:val="003570FD"/>
    <w:pPr>
      <w:keepNext/>
      <w:keepLines/>
      <w:numPr>
        <w:ilvl w:val="2"/>
        <w:numId w:val="13"/>
      </w:numPr>
      <w:spacing w:before="40" w:after="240"/>
      <w:outlineLvl w:val="2"/>
    </w:pPr>
    <w:rPr>
      <w:rFonts w:ascii="Arial" w:hAnsi="Arial"/>
      <w:b/>
      <w:color w:val="000000"/>
      <w:szCs w:val="24"/>
    </w:rPr>
  </w:style>
  <w:style w:type="paragraph" w:styleId="Nadpis4">
    <w:name w:val="heading 4"/>
    <w:basedOn w:val="Normln"/>
    <w:next w:val="Normln"/>
    <w:link w:val="Nadpis4Char"/>
    <w:uiPriority w:val="9"/>
    <w:semiHidden/>
    <w:unhideWhenUsed/>
    <w:rsid w:val="00726AAE"/>
    <w:pPr>
      <w:keepNext/>
      <w:keepLines/>
      <w:numPr>
        <w:ilvl w:val="3"/>
        <w:numId w:val="13"/>
      </w:numPr>
      <w:spacing w:before="40"/>
      <w:outlineLvl w:val="3"/>
    </w:pPr>
    <w:rPr>
      <w:i/>
      <w:iCs/>
      <w:color w:val="000000"/>
    </w:rPr>
  </w:style>
  <w:style w:type="paragraph" w:styleId="Nadpis5">
    <w:name w:val="heading 5"/>
    <w:basedOn w:val="Normln"/>
    <w:next w:val="Zkladntext"/>
    <w:link w:val="Nadpis5Char"/>
    <w:uiPriority w:val="9"/>
    <w:semiHidden/>
    <w:unhideWhenUsed/>
    <w:rsid w:val="00711EB0"/>
    <w:pPr>
      <w:keepNext/>
      <w:keepLines/>
      <w:numPr>
        <w:ilvl w:val="4"/>
        <w:numId w:val="13"/>
      </w:numPr>
      <w:spacing w:before="40"/>
      <w:outlineLvl w:val="4"/>
    </w:pPr>
    <w:rPr>
      <w:rFonts w:ascii="Arial" w:hAnsi="Arial"/>
      <w:color w:val="000000"/>
    </w:rPr>
  </w:style>
  <w:style w:type="paragraph" w:styleId="Nadpis6">
    <w:name w:val="heading 6"/>
    <w:basedOn w:val="Normln"/>
    <w:next w:val="Zkladntext"/>
    <w:link w:val="Nadpis6Char"/>
    <w:uiPriority w:val="9"/>
    <w:semiHidden/>
    <w:unhideWhenUsed/>
    <w:rsid w:val="00711EB0"/>
    <w:pPr>
      <w:keepNext/>
      <w:keepLines/>
      <w:numPr>
        <w:ilvl w:val="5"/>
        <w:numId w:val="13"/>
      </w:numPr>
      <w:spacing w:before="40"/>
      <w:outlineLvl w:val="5"/>
    </w:pPr>
    <w:rPr>
      <w:rFonts w:ascii="Arial" w:hAnsi="Arial"/>
      <w:color w:val="000000"/>
    </w:rPr>
  </w:style>
  <w:style w:type="paragraph" w:styleId="Nadpis7">
    <w:name w:val="heading 7"/>
    <w:basedOn w:val="Normln"/>
    <w:next w:val="Zkladntext"/>
    <w:link w:val="Nadpis7Char"/>
    <w:uiPriority w:val="9"/>
    <w:semiHidden/>
    <w:unhideWhenUsed/>
    <w:rsid w:val="00711EB0"/>
    <w:pPr>
      <w:keepNext/>
      <w:keepLines/>
      <w:numPr>
        <w:ilvl w:val="6"/>
        <w:numId w:val="13"/>
      </w:numPr>
      <w:spacing w:before="40"/>
      <w:outlineLvl w:val="6"/>
    </w:pPr>
    <w:rPr>
      <w:rFonts w:ascii="Arial" w:hAnsi="Arial"/>
      <w:i/>
      <w:iCs/>
      <w:color w:val="000000"/>
    </w:rPr>
  </w:style>
  <w:style w:type="paragraph" w:styleId="Nadpis8">
    <w:name w:val="heading 8"/>
    <w:basedOn w:val="Normln"/>
    <w:next w:val="Zkladntext"/>
    <w:link w:val="Nadpis8Char"/>
    <w:uiPriority w:val="9"/>
    <w:semiHidden/>
    <w:unhideWhenUsed/>
    <w:rsid w:val="00711EB0"/>
    <w:pPr>
      <w:keepNext/>
      <w:keepLines/>
      <w:numPr>
        <w:ilvl w:val="7"/>
        <w:numId w:val="13"/>
      </w:numPr>
      <w:spacing w:before="40"/>
      <w:outlineLvl w:val="7"/>
    </w:pPr>
    <w:rPr>
      <w:rFonts w:ascii="Arial" w:hAnsi="Arial"/>
      <w:color w:val="272727"/>
      <w:sz w:val="21"/>
      <w:szCs w:val="21"/>
    </w:rPr>
  </w:style>
  <w:style w:type="paragraph" w:styleId="Nadpis9">
    <w:name w:val="heading 9"/>
    <w:basedOn w:val="Normln"/>
    <w:next w:val="Zkladntext"/>
    <w:link w:val="Nadpis9Char"/>
    <w:uiPriority w:val="9"/>
    <w:semiHidden/>
    <w:unhideWhenUsed/>
    <w:rsid w:val="00711EB0"/>
    <w:pPr>
      <w:keepNext/>
      <w:keepLines/>
      <w:numPr>
        <w:ilvl w:val="8"/>
        <w:numId w:val="13"/>
      </w:numPr>
      <w:spacing w:before="40"/>
      <w:outlineLvl w:val="8"/>
    </w:pPr>
    <w:rPr>
      <w:rFonts w:ascii="Arial" w:hAnsi="Arial"/>
      <w:i/>
      <w:iCs/>
      <w:color w:val="272727"/>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link w:val="ZkladntextChar"/>
    <w:uiPriority w:val="99"/>
    <w:unhideWhenUsed/>
    <w:qFormat/>
    <w:rsid w:val="0008398F"/>
    <w:pPr>
      <w:spacing w:line="360" w:lineRule="auto"/>
      <w:ind w:firstLine="709"/>
      <w:jc w:val="both"/>
    </w:pPr>
  </w:style>
  <w:style w:type="character" w:customStyle="1" w:styleId="ZkladntextChar">
    <w:name w:val="Základní text Char"/>
    <w:link w:val="Zkladntext"/>
    <w:uiPriority w:val="99"/>
    <w:rsid w:val="0008398F"/>
    <w:rPr>
      <w:sz w:val="24"/>
    </w:rPr>
  </w:style>
  <w:style w:type="paragraph" w:customStyle="1" w:styleId="Titulnlistnzvy">
    <w:name w:val="Titulní list názvy"/>
    <w:basedOn w:val="Normln"/>
    <w:qFormat/>
    <w:rsid w:val="00BD5154"/>
    <w:pPr>
      <w:jc w:val="center"/>
    </w:pPr>
  </w:style>
  <w:style w:type="paragraph" w:customStyle="1" w:styleId="Titulnlistjmna">
    <w:name w:val="Titulní list jména"/>
    <w:basedOn w:val="Normln"/>
    <w:qFormat/>
    <w:rsid w:val="00BD5154"/>
    <w:pPr>
      <w:tabs>
        <w:tab w:val="left" w:pos="3402"/>
      </w:tabs>
    </w:pPr>
  </w:style>
  <w:style w:type="paragraph" w:styleId="Seznamsodrkami">
    <w:name w:val="List Bullet"/>
    <w:basedOn w:val="Zkladntext"/>
    <w:uiPriority w:val="99"/>
    <w:unhideWhenUsed/>
    <w:qFormat/>
    <w:rsid w:val="00726AAE"/>
    <w:pPr>
      <w:numPr>
        <w:numId w:val="6"/>
      </w:numPr>
      <w:ind w:left="697" w:hanging="357"/>
      <w:contextualSpacing/>
    </w:pPr>
  </w:style>
  <w:style w:type="paragraph" w:styleId="Odstavecseseznamem">
    <w:name w:val="List Paragraph"/>
    <w:basedOn w:val="Normln"/>
    <w:uiPriority w:val="34"/>
    <w:qFormat/>
    <w:rsid w:val="00F718F1"/>
    <w:pPr>
      <w:ind w:left="720"/>
      <w:contextualSpacing/>
    </w:pPr>
  </w:style>
  <w:style w:type="character" w:customStyle="1" w:styleId="Nadpis1Char">
    <w:name w:val="Nadpis 1 Char"/>
    <w:link w:val="Nadpis1"/>
    <w:uiPriority w:val="9"/>
    <w:rsid w:val="003570FD"/>
    <w:rPr>
      <w:rFonts w:ascii="Arial" w:eastAsia="Times New Roman" w:hAnsi="Arial" w:cs="Times New Roman"/>
      <w:b/>
      <w:sz w:val="32"/>
      <w:szCs w:val="32"/>
    </w:rPr>
  </w:style>
  <w:style w:type="paragraph" w:styleId="Nadpisobsahu">
    <w:name w:val="TOC Heading"/>
    <w:basedOn w:val="Nadpis1"/>
    <w:next w:val="Normln"/>
    <w:uiPriority w:val="39"/>
    <w:unhideWhenUsed/>
    <w:qFormat/>
    <w:rsid w:val="00322FBC"/>
    <w:pPr>
      <w:numPr>
        <w:numId w:val="0"/>
      </w:numPr>
      <w:outlineLvl w:val="9"/>
    </w:pPr>
  </w:style>
  <w:style w:type="character" w:customStyle="1" w:styleId="Nadpis2Char">
    <w:name w:val="Nadpis 2 Char"/>
    <w:link w:val="Nadpis2"/>
    <w:uiPriority w:val="9"/>
    <w:rsid w:val="003570FD"/>
    <w:rPr>
      <w:rFonts w:ascii="Arial" w:eastAsia="Times New Roman" w:hAnsi="Arial" w:cs="Times New Roman"/>
      <w:b/>
      <w:sz w:val="28"/>
      <w:szCs w:val="26"/>
    </w:rPr>
  </w:style>
  <w:style w:type="character" w:customStyle="1" w:styleId="Nadpis3Char">
    <w:name w:val="Nadpis 3 Char"/>
    <w:link w:val="Nadpis3"/>
    <w:uiPriority w:val="9"/>
    <w:rsid w:val="003570FD"/>
    <w:rPr>
      <w:rFonts w:ascii="Arial" w:eastAsia="Times New Roman" w:hAnsi="Arial" w:cs="Times New Roman"/>
      <w:b/>
      <w:color w:val="000000"/>
      <w:sz w:val="24"/>
      <w:szCs w:val="24"/>
    </w:rPr>
  </w:style>
  <w:style w:type="character" w:customStyle="1" w:styleId="Nadpis4Char">
    <w:name w:val="Nadpis 4 Char"/>
    <w:link w:val="Nadpis4"/>
    <w:uiPriority w:val="9"/>
    <w:semiHidden/>
    <w:rsid w:val="00726AAE"/>
    <w:rPr>
      <w:rFonts w:ascii="Times New Roman" w:eastAsia="Times New Roman" w:hAnsi="Times New Roman" w:cs="Times New Roman"/>
      <w:i/>
      <w:iCs/>
      <w:color w:val="000000"/>
      <w:sz w:val="24"/>
    </w:rPr>
  </w:style>
  <w:style w:type="character" w:customStyle="1" w:styleId="Nadpis5Char">
    <w:name w:val="Nadpis 5 Char"/>
    <w:link w:val="Nadpis5"/>
    <w:uiPriority w:val="9"/>
    <w:semiHidden/>
    <w:rsid w:val="00711EB0"/>
    <w:rPr>
      <w:rFonts w:ascii="Arial" w:eastAsia="Times New Roman" w:hAnsi="Arial" w:cs="Times New Roman"/>
      <w:color w:val="000000"/>
      <w:sz w:val="24"/>
    </w:rPr>
  </w:style>
  <w:style w:type="character" w:customStyle="1" w:styleId="Nadpis6Char">
    <w:name w:val="Nadpis 6 Char"/>
    <w:link w:val="Nadpis6"/>
    <w:uiPriority w:val="9"/>
    <w:semiHidden/>
    <w:rsid w:val="00711EB0"/>
    <w:rPr>
      <w:rFonts w:ascii="Arial" w:eastAsia="Times New Roman" w:hAnsi="Arial" w:cs="Times New Roman"/>
      <w:color w:val="000000"/>
      <w:sz w:val="24"/>
    </w:rPr>
  </w:style>
  <w:style w:type="character" w:customStyle="1" w:styleId="Nadpis7Char">
    <w:name w:val="Nadpis 7 Char"/>
    <w:link w:val="Nadpis7"/>
    <w:uiPriority w:val="9"/>
    <w:semiHidden/>
    <w:rsid w:val="00711EB0"/>
    <w:rPr>
      <w:rFonts w:ascii="Arial" w:eastAsia="Times New Roman" w:hAnsi="Arial" w:cs="Times New Roman"/>
      <w:i/>
      <w:iCs/>
      <w:color w:val="000000"/>
      <w:sz w:val="24"/>
    </w:rPr>
  </w:style>
  <w:style w:type="character" w:customStyle="1" w:styleId="Nadpis8Char">
    <w:name w:val="Nadpis 8 Char"/>
    <w:link w:val="Nadpis8"/>
    <w:uiPriority w:val="9"/>
    <w:semiHidden/>
    <w:rsid w:val="00711EB0"/>
    <w:rPr>
      <w:rFonts w:ascii="Arial" w:eastAsia="Times New Roman" w:hAnsi="Arial" w:cs="Times New Roman"/>
      <w:color w:val="272727"/>
      <w:sz w:val="21"/>
      <w:szCs w:val="21"/>
    </w:rPr>
  </w:style>
  <w:style w:type="character" w:customStyle="1" w:styleId="Nadpis9Char">
    <w:name w:val="Nadpis 9 Char"/>
    <w:link w:val="Nadpis9"/>
    <w:uiPriority w:val="9"/>
    <w:semiHidden/>
    <w:rsid w:val="00711EB0"/>
    <w:rPr>
      <w:rFonts w:ascii="Arial" w:eastAsia="Times New Roman" w:hAnsi="Arial" w:cs="Times New Roman"/>
      <w:i/>
      <w:iCs/>
      <w:color w:val="272727"/>
      <w:sz w:val="21"/>
      <w:szCs w:val="21"/>
    </w:rPr>
  </w:style>
  <w:style w:type="paragraph" w:customStyle="1" w:styleId="Nadpisbezsla">
    <w:name w:val="Nadpis bez čísla"/>
    <w:basedOn w:val="Nadpis1"/>
    <w:rsid w:val="006370B2"/>
    <w:pPr>
      <w:numPr>
        <w:numId w:val="0"/>
      </w:numPr>
    </w:pPr>
  </w:style>
  <w:style w:type="paragraph" w:styleId="Obsah1">
    <w:name w:val="toc 1"/>
    <w:basedOn w:val="Normln"/>
    <w:next w:val="Normln"/>
    <w:autoRedefine/>
    <w:uiPriority w:val="39"/>
    <w:unhideWhenUsed/>
    <w:rsid w:val="0020411E"/>
    <w:pPr>
      <w:spacing w:after="100"/>
    </w:pPr>
  </w:style>
  <w:style w:type="paragraph" w:styleId="Obsah2">
    <w:name w:val="toc 2"/>
    <w:basedOn w:val="Normln"/>
    <w:next w:val="Normln"/>
    <w:autoRedefine/>
    <w:uiPriority w:val="39"/>
    <w:unhideWhenUsed/>
    <w:rsid w:val="0020411E"/>
    <w:pPr>
      <w:spacing w:after="100"/>
      <w:ind w:left="240"/>
    </w:pPr>
  </w:style>
  <w:style w:type="character" w:styleId="Hypertextovodkaz">
    <w:name w:val="Hyperlink"/>
    <w:uiPriority w:val="99"/>
    <w:unhideWhenUsed/>
    <w:rsid w:val="0020411E"/>
    <w:rPr>
      <w:color w:val="0563C1"/>
      <w:u w:val="single"/>
    </w:rPr>
  </w:style>
  <w:style w:type="paragraph" w:styleId="Zhlav">
    <w:name w:val="header"/>
    <w:basedOn w:val="Normln"/>
    <w:link w:val="ZhlavChar"/>
    <w:uiPriority w:val="99"/>
    <w:unhideWhenUsed/>
    <w:rsid w:val="0020411E"/>
    <w:pPr>
      <w:tabs>
        <w:tab w:val="center" w:pos="4536"/>
        <w:tab w:val="right" w:pos="9072"/>
      </w:tabs>
    </w:pPr>
  </w:style>
  <w:style w:type="character" w:customStyle="1" w:styleId="ZhlavChar">
    <w:name w:val="Záhlaví Char"/>
    <w:link w:val="Zhlav"/>
    <w:uiPriority w:val="99"/>
    <w:rsid w:val="0020411E"/>
    <w:rPr>
      <w:sz w:val="24"/>
    </w:rPr>
  </w:style>
  <w:style w:type="paragraph" w:styleId="Zpat">
    <w:name w:val="footer"/>
    <w:basedOn w:val="Normln"/>
    <w:link w:val="ZpatChar"/>
    <w:uiPriority w:val="99"/>
    <w:unhideWhenUsed/>
    <w:rsid w:val="0020411E"/>
    <w:pPr>
      <w:tabs>
        <w:tab w:val="center" w:pos="4536"/>
        <w:tab w:val="right" w:pos="9072"/>
      </w:tabs>
    </w:pPr>
  </w:style>
  <w:style w:type="character" w:customStyle="1" w:styleId="ZpatChar">
    <w:name w:val="Zápatí Char"/>
    <w:link w:val="Zpat"/>
    <w:uiPriority w:val="99"/>
    <w:rsid w:val="0020411E"/>
    <w:rPr>
      <w:sz w:val="24"/>
    </w:rPr>
  </w:style>
  <w:style w:type="character" w:styleId="Zstupntext">
    <w:name w:val="Placeholder Text"/>
    <w:uiPriority w:val="99"/>
    <w:semiHidden/>
    <w:rsid w:val="00F936AA"/>
    <w:rPr>
      <w:color w:val="808080"/>
    </w:rPr>
  </w:style>
  <w:style w:type="paragraph" w:styleId="Titulek">
    <w:name w:val="caption"/>
    <w:basedOn w:val="Normln"/>
    <w:next w:val="Normln"/>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ln"/>
    <w:rsid w:val="009F57D7"/>
    <w:pPr>
      <w:jc w:val="center"/>
    </w:pPr>
  </w:style>
  <w:style w:type="paragraph" w:customStyle="1" w:styleId="Nzevanglickynavodnstran">
    <w:name w:val="Název anglicky na úvodní straně"/>
    <w:basedOn w:val="Normln"/>
    <w:rsid w:val="009F57D7"/>
    <w:pPr>
      <w:jc w:val="center"/>
    </w:pPr>
    <w:rPr>
      <w:lang w:val="en-GB"/>
    </w:rPr>
  </w:style>
  <w:style w:type="character" w:customStyle="1" w:styleId="Nzevkatedry">
    <w:name w:val="Název katedry"/>
    <w:uiPriority w:val="1"/>
    <w:qFormat/>
    <w:rsid w:val="00780FF4"/>
    <w:rPr>
      <w:caps/>
      <w:smallCaps w:val="0"/>
    </w:rPr>
  </w:style>
  <w:style w:type="paragraph" w:customStyle="1" w:styleId="Seznampouitliteratury">
    <w:name w:val="Seznam použité literatury"/>
    <w:basedOn w:val="Normln"/>
    <w:rsid w:val="00484DD2"/>
    <w:pPr>
      <w:spacing w:after="240"/>
    </w:pPr>
  </w:style>
  <w:style w:type="paragraph" w:styleId="slovanseznam">
    <w:name w:val="List Number"/>
    <w:basedOn w:val="Zkladntext"/>
    <w:uiPriority w:val="99"/>
    <w:unhideWhenUsed/>
    <w:qFormat/>
    <w:rsid w:val="004E1AD3"/>
    <w:pPr>
      <w:numPr>
        <w:numId w:val="1"/>
      </w:numPr>
      <w:ind w:left="697" w:hanging="357"/>
      <w:contextualSpacing/>
    </w:pPr>
  </w:style>
  <w:style w:type="paragraph" w:styleId="Obsah3">
    <w:name w:val="toc 3"/>
    <w:basedOn w:val="Normln"/>
    <w:next w:val="Normln"/>
    <w:autoRedefine/>
    <w:uiPriority w:val="39"/>
    <w:unhideWhenUsed/>
    <w:rsid w:val="00B85F2D"/>
    <w:pPr>
      <w:spacing w:after="100"/>
      <w:ind w:left="480"/>
    </w:pPr>
  </w:style>
  <w:style w:type="paragraph" w:customStyle="1" w:styleId="Zkratky">
    <w:name w:val="Zkratky"/>
    <w:basedOn w:val="Normln"/>
    <w:qFormat/>
    <w:rsid w:val="004E1AD3"/>
  </w:style>
  <w:style w:type="table" w:styleId="Mkatabulky">
    <w:name w:val="Table Grid"/>
    <w:basedOn w:val="Normlntabulka"/>
    <w:uiPriority w:val="39"/>
    <w:rsid w:val="00237E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odsazen2">
    <w:name w:val="Body Text Indent 2"/>
    <w:basedOn w:val="Normln"/>
    <w:link w:val="Zkladntextodsazen2Char"/>
    <w:uiPriority w:val="99"/>
    <w:unhideWhenUsed/>
    <w:rsid w:val="006E3695"/>
    <w:pPr>
      <w:spacing w:line="480" w:lineRule="auto"/>
      <w:ind w:left="283"/>
    </w:pPr>
    <w:rPr>
      <w:szCs w:val="24"/>
      <w:lang w:eastAsia="cs-CZ"/>
    </w:rPr>
  </w:style>
  <w:style w:type="character" w:customStyle="1" w:styleId="Zkladntextodsazen2Char">
    <w:name w:val="Základní text odsazený 2 Char"/>
    <w:link w:val="Zkladntextodsazen2"/>
    <w:uiPriority w:val="99"/>
    <w:rsid w:val="006E3695"/>
    <w:rPr>
      <w:rFonts w:ascii="Times New Roman" w:eastAsia="Times New Roman" w:hAnsi="Times New Roman" w:cs="Times New Roman"/>
      <w:sz w:val="24"/>
      <w:szCs w:val="24"/>
      <w:lang w:eastAsia="cs-CZ"/>
    </w:rPr>
  </w:style>
  <w:style w:type="character" w:styleId="Nevyeenzmnka">
    <w:name w:val="Unresolved Mention"/>
    <w:uiPriority w:val="99"/>
    <w:semiHidden/>
    <w:unhideWhenUsed/>
    <w:rsid w:val="001B281B"/>
    <w:rPr>
      <w:color w:val="605E5C"/>
      <w:shd w:val="clear" w:color="auto" w:fill="E1DFDD"/>
    </w:rPr>
  </w:style>
  <w:style w:type="character" w:styleId="Sledovanodkaz">
    <w:name w:val="FollowedHyperlink"/>
    <w:basedOn w:val="Standardnpsmoodstavce"/>
    <w:uiPriority w:val="99"/>
    <w:semiHidden/>
    <w:unhideWhenUsed/>
    <w:rsid w:val="0016505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758912">
      <w:bodyDiv w:val="1"/>
      <w:marLeft w:val="0"/>
      <w:marRight w:val="0"/>
      <w:marTop w:val="0"/>
      <w:marBottom w:val="0"/>
      <w:divBdr>
        <w:top w:val="none" w:sz="0" w:space="0" w:color="auto"/>
        <w:left w:val="none" w:sz="0" w:space="0" w:color="auto"/>
        <w:bottom w:val="none" w:sz="0" w:space="0" w:color="auto"/>
        <w:right w:val="none" w:sz="0" w:space="0" w:color="auto"/>
      </w:divBdr>
    </w:div>
    <w:div w:id="931888039">
      <w:bodyDiv w:val="1"/>
      <w:marLeft w:val="0"/>
      <w:marRight w:val="0"/>
      <w:marTop w:val="0"/>
      <w:marBottom w:val="0"/>
      <w:divBdr>
        <w:top w:val="none" w:sz="0" w:space="0" w:color="auto"/>
        <w:left w:val="none" w:sz="0" w:space="0" w:color="auto"/>
        <w:bottom w:val="none" w:sz="0" w:space="0" w:color="auto"/>
        <w:right w:val="none" w:sz="0" w:space="0" w:color="auto"/>
      </w:divBdr>
    </w:div>
    <w:div w:id="933711746">
      <w:bodyDiv w:val="1"/>
      <w:marLeft w:val="0"/>
      <w:marRight w:val="0"/>
      <w:marTop w:val="0"/>
      <w:marBottom w:val="0"/>
      <w:divBdr>
        <w:top w:val="none" w:sz="0" w:space="0" w:color="auto"/>
        <w:left w:val="none" w:sz="0" w:space="0" w:color="auto"/>
        <w:bottom w:val="none" w:sz="0" w:space="0" w:color="auto"/>
        <w:right w:val="none" w:sz="0" w:space="0" w:color="auto"/>
      </w:divBdr>
    </w:div>
    <w:div w:id="983126009">
      <w:bodyDiv w:val="1"/>
      <w:marLeft w:val="0"/>
      <w:marRight w:val="0"/>
      <w:marTop w:val="0"/>
      <w:marBottom w:val="0"/>
      <w:divBdr>
        <w:top w:val="none" w:sz="0" w:space="0" w:color="auto"/>
        <w:left w:val="none" w:sz="0" w:space="0" w:color="auto"/>
        <w:bottom w:val="none" w:sz="0" w:space="0" w:color="auto"/>
        <w:right w:val="none" w:sz="0" w:space="0" w:color="auto"/>
      </w:divBdr>
    </w:div>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 w:id="1066487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zso.cz/csu/czso/statistiky" TargetMode="External"/><Relationship Id="rId18" Type="http://schemas.openxmlformats.org/officeDocument/2006/relationships/hyperlink" Target="https://doi.org/10.14311/APP.2022.37.0031" TargetMode="External"/><Relationship Id="rId26" Type="http://schemas.openxmlformats.org/officeDocument/2006/relationships/hyperlink" Target="https://e-sbirka.gov.cz/sb/2012/90?zalozka=text" TargetMode="External"/><Relationship Id="rId3" Type="http://schemas.openxmlformats.org/officeDocument/2006/relationships/styles" Target="styles.xml"/><Relationship Id="rId21" Type="http://schemas.openxmlformats.org/officeDocument/2006/relationships/hyperlink" Target="https://chatgpt.com/share/68a77b60-0ee4-800c-9acc-cd3fd573c311" TargetMode="External"/><Relationship Id="rId7" Type="http://schemas.openxmlformats.org/officeDocument/2006/relationships/endnotes" Target="endnotes.xml"/><Relationship Id="rId12" Type="http://schemas.openxmlformats.org/officeDocument/2006/relationships/hyperlink" Target="https://csu.gov.cz/docs/107532/8e705761-8b61-c4f4-ede7-857d81415c44/ipc081726_1.xlsx?version=1.0" TargetMode="External"/><Relationship Id="rId17" Type="http://schemas.openxmlformats.org/officeDocument/2006/relationships/hyperlink" Target="https://doi.org/10.1109/IS57118.2022" TargetMode="External"/><Relationship Id="rId25" Type="http://schemas.openxmlformats.org/officeDocument/2006/relationships/hyperlink" Target="https://www.zakonyprolidi.cz/cs/2012-89"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pen.spotify.com/episode/2TW0ipESmR9eMdg1na3mzv" TargetMode="External"/><Relationship Id="rId20" Type="http://schemas.openxmlformats.org/officeDocument/2006/relationships/hyperlink" Target="https://doi.org/10.1016/S0148-2963(99)00076-4"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hdl.handle.net/10084/138684" TargetMode="External"/><Relationship Id="rId24" Type="http://schemas.openxmlformats.org/officeDocument/2006/relationships/hyperlink" Target="http://www.inflow.cz/rozvoj-kompetenci-studentu-ve-vzdelavani"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emini.google.com" TargetMode="External"/><Relationship Id="rId23" Type="http://schemas.openxmlformats.org/officeDocument/2006/relationships/hyperlink" Target="https://www.youtube.com/watch?v=cZ3VC5pSBE0" TargetMode="External"/><Relationship Id="rId28" Type="http://schemas.openxmlformats.org/officeDocument/2006/relationships/footer" Target="footer2.xml"/><Relationship Id="rId10" Type="http://schemas.openxmlformats.org/officeDocument/2006/relationships/footer" Target="footer1.xml"/><Relationship Id="rId19" Type="http://schemas.openxmlformats.org/officeDocument/2006/relationships/hyperlink" Target="https://www.mpsv.cz/web/cz/pomoc-v-hmotne-nouzi" TargetMode="Externa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3164/re.2022.0176" TargetMode="External"/><Relationship Id="rId22" Type="http://schemas.openxmlformats.org/officeDocument/2006/relationships/hyperlink" Target="https://www.perplexity.ai/search/a457cb8c-c663-4c9b-b34e-cb03d8108b35" TargetMode="External"/><Relationship Id="rId27" Type="http://schemas.openxmlformats.org/officeDocument/2006/relationships/hyperlink" Target="https://www.zcu.cz/rest/cmis/document/workspace:/SpacesStore/209b9d74-8dd0-4de2-a753-c64c20ce0f2d;1.1/content" TargetMode="External"/><Relationship Id="rId30" Type="http://schemas.openxmlformats.org/officeDocument/2006/relationships/footer" Target="footer4.xml"/><Relationship Id="rId8" Type="http://schemas.openxmlformats.org/officeDocument/2006/relationships/image" Target="media/image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17D8B49D-4AF0-4101-A3CC-7B51A58BE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1114</Words>
  <Characters>6576</Characters>
  <Application>Microsoft Office Word</Application>
  <DocSecurity>0</DocSecurity>
  <Lines>54</Lines>
  <Paragraphs>15</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7675</CharactersWithSpaces>
  <SharedDoc>false</SharedDoc>
  <HLinks>
    <vt:vector size="150" baseType="variant">
      <vt:variant>
        <vt:i4>1179711</vt:i4>
      </vt:variant>
      <vt:variant>
        <vt:i4>116</vt:i4>
      </vt:variant>
      <vt:variant>
        <vt:i4>0</vt:i4>
      </vt:variant>
      <vt:variant>
        <vt:i4>5</vt:i4>
      </vt:variant>
      <vt:variant>
        <vt:lpwstr/>
      </vt:variant>
      <vt:variant>
        <vt:lpwstr>_Toc20732284</vt:lpwstr>
      </vt:variant>
      <vt:variant>
        <vt:i4>1376319</vt:i4>
      </vt:variant>
      <vt:variant>
        <vt:i4>113</vt:i4>
      </vt:variant>
      <vt:variant>
        <vt:i4>0</vt:i4>
      </vt:variant>
      <vt:variant>
        <vt:i4>5</vt:i4>
      </vt:variant>
      <vt:variant>
        <vt:lpwstr/>
      </vt:variant>
      <vt:variant>
        <vt:lpwstr>_Toc20732283</vt:lpwstr>
      </vt:variant>
      <vt:variant>
        <vt:i4>1310783</vt:i4>
      </vt:variant>
      <vt:variant>
        <vt:i4>110</vt:i4>
      </vt:variant>
      <vt:variant>
        <vt:i4>0</vt:i4>
      </vt:variant>
      <vt:variant>
        <vt:i4>5</vt:i4>
      </vt:variant>
      <vt:variant>
        <vt:lpwstr/>
      </vt:variant>
      <vt:variant>
        <vt:lpwstr>_Toc20732282</vt:lpwstr>
      </vt:variant>
      <vt:variant>
        <vt:i4>1507391</vt:i4>
      </vt:variant>
      <vt:variant>
        <vt:i4>107</vt:i4>
      </vt:variant>
      <vt:variant>
        <vt:i4>0</vt:i4>
      </vt:variant>
      <vt:variant>
        <vt:i4>5</vt:i4>
      </vt:variant>
      <vt:variant>
        <vt:lpwstr/>
      </vt:variant>
      <vt:variant>
        <vt:lpwstr>_Toc20732281</vt:lpwstr>
      </vt:variant>
      <vt:variant>
        <vt:i4>1441855</vt:i4>
      </vt:variant>
      <vt:variant>
        <vt:i4>104</vt:i4>
      </vt:variant>
      <vt:variant>
        <vt:i4>0</vt:i4>
      </vt:variant>
      <vt:variant>
        <vt:i4>5</vt:i4>
      </vt:variant>
      <vt:variant>
        <vt:lpwstr/>
      </vt:variant>
      <vt:variant>
        <vt:lpwstr>_Toc20732280</vt:lpwstr>
      </vt:variant>
      <vt:variant>
        <vt:i4>7340142</vt:i4>
      </vt:variant>
      <vt:variant>
        <vt:i4>99</vt:i4>
      </vt:variant>
      <vt:variant>
        <vt:i4>0</vt:i4>
      </vt:variant>
      <vt:variant>
        <vt:i4>5</vt:i4>
      </vt:variant>
      <vt:variant>
        <vt:lpwstr>https://www.youtube.com/watch?v=cZ3VC5pSBE0</vt:lpwstr>
      </vt:variant>
      <vt:variant>
        <vt:lpwstr/>
      </vt:variant>
      <vt:variant>
        <vt:i4>7012404</vt:i4>
      </vt:variant>
      <vt:variant>
        <vt:i4>96</vt:i4>
      </vt:variant>
      <vt:variant>
        <vt:i4>0</vt:i4>
      </vt:variant>
      <vt:variant>
        <vt:i4>5</vt:i4>
      </vt:variant>
      <vt:variant>
        <vt:lpwstr>https://www.mpsv.cz/web/cz/pomoc-v-hmotne-nouzi</vt:lpwstr>
      </vt:variant>
      <vt:variant>
        <vt:lpwstr/>
      </vt:variant>
      <vt:variant>
        <vt:i4>4128823</vt:i4>
      </vt:variant>
      <vt:variant>
        <vt:i4>93</vt:i4>
      </vt:variant>
      <vt:variant>
        <vt:i4>0</vt:i4>
      </vt:variant>
      <vt:variant>
        <vt:i4>5</vt:i4>
      </vt:variant>
      <vt:variant>
        <vt:lpwstr>http://hdl.handle.net/10084/143499</vt:lpwstr>
      </vt:variant>
      <vt:variant>
        <vt:lpwstr/>
      </vt:variant>
      <vt:variant>
        <vt:i4>327681</vt:i4>
      </vt:variant>
      <vt:variant>
        <vt:i4>90</vt:i4>
      </vt:variant>
      <vt:variant>
        <vt:i4>0</vt:i4>
      </vt:variant>
      <vt:variant>
        <vt:i4>5</vt:i4>
      </vt:variant>
      <vt:variant>
        <vt:lpwstr>https://doi.org/10.14311/APP.2022.37.0031</vt:lpwstr>
      </vt:variant>
      <vt:variant>
        <vt:lpwstr/>
      </vt:variant>
      <vt:variant>
        <vt:i4>1245266</vt:i4>
      </vt:variant>
      <vt:variant>
        <vt:i4>87</vt:i4>
      </vt:variant>
      <vt:variant>
        <vt:i4>0</vt:i4>
      </vt:variant>
      <vt:variant>
        <vt:i4>5</vt:i4>
      </vt:variant>
      <vt:variant>
        <vt:lpwstr>https://doi.org/10.1109/</vt:lpwstr>
      </vt:variant>
      <vt:variant>
        <vt:lpwstr/>
      </vt:variant>
      <vt:variant>
        <vt:i4>3866665</vt:i4>
      </vt:variant>
      <vt:variant>
        <vt:i4>84</vt:i4>
      </vt:variant>
      <vt:variant>
        <vt:i4>0</vt:i4>
      </vt:variant>
      <vt:variant>
        <vt:i4>5</vt:i4>
      </vt:variant>
      <vt:variant>
        <vt:lpwstr>https://open.spotify.com/episode/2TW0ipESmR9eMdg1na3mzv</vt:lpwstr>
      </vt:variant>
      <vt:variant>
        <vt:lpwstr/>
      </vt:variant>
      <vt:variant>
        <vt:i4>4980817</vt:i4>
      </vt:variant>
      <vt:variant>
        <vt:i4>81</vt:i4>
      </vt:variant>
      <vt:variant>
        <vt:i4>0</vt:i4>
      </vt:variant>
      <vt:variant>
        <vt:i4>5</vt:i4>
      </vt:variant>
      <vt:variant>
        <vt:lpwstr>https://www.bookport.cz/kniha/profesionalita-ctnosti-a-etika-povolani-10520/</vt:lpwstr>
      </vt:variant>
      <vt:variant>
        <vt:lpwstr/>
      </vt:variant>
      <vt:variant>
        <vt:i4>5242890</vt:i4>
      </vt:variant>
      <vt:variant>
        <vt:i4>78</vt:i4>
      </vt:variant>
      <vt:variant>
        <vt:i4>0</vt:i4>
      </vt:variant>
      <vt:variant>
        <vt:i4>5</vt:i4>
      </vt:variant>
      <vt:variant>
        <vt:lpwstr>https://doi.org/10.13164/re.2022.0176</vt:lpwstr>
      </vt:variant>
      <vt:variant>
        <vt:lpwstr/>
      </vt:variant>
      <vt:variant>
        <vt:i4>3932215</vt:i4>
      </vt:variant>
      <vt:variant>
        <vt:i4>75</vt:i4>
      </vt:variant>
      <vt:variant>
        <vt:i4>0</vt:i4>
      </vt:variant>
      <vt:variant>
        <vt:i4>5</vt:i4>
      </vt:variant>
      <vt:variant>
        <vt:lpwstr>https://www.czso.cz/csu/czso/statistiky</vt:lpwstr>
      </vt:variant>
      <vt:variant>
        <vt:lpwstr/>
      </vt:variant>
      <vt:variant>
        <vt:i4>6750257</vt:i4>
      </vt:variant>
      <vt:variant>
        <vt:i4>72</vt:i4>
      </vt:variant>
      <vt:variant>
        <vt:i4>0</vt:i4>
      </vt:variant>
      <vt:variant>
        <vt:i4>5</vt:i4>
      </vt:variant>
      <vt:variant>
        <vt:lpwstr>https://www.zakonyprolidi.cz/cs/2012-89</vt:lpwstr>
      </vt:variant>
      <vt:variant>
        <vt:lpwstr/>
      </vt:variant>
      <vt:variant>
        <vt:i4>2621504</vt:i4>
      </vt:variant>
      <vt:variant>
        <vt:i4>69</vt:i4>
      </vt:variant>
      <vt:variant>
        <vt:i4>0</vt:i4>
      </vt:variant>
      <vt:variant>
        <vt:i4>5</vt:i4>
      </vt:variant>
      <vt:variant>
        <vt:lpwstr>http://www.cnb.cz/cs/menova_politika/br_zapisy_z_jednani/2010/cmom_100325.html</vt:lpwstr>
      </vt:variant>
      <vt:variant>
        <vt:lpwstr/>
      </vt:variant>
      <vt:variant>
        <vt:i4>1703995</vt:i4>
      </vt:variant>
      <vt:variant>
        <vt:i4>50</vt:i4>
      </vt:variant>
      <vt:variant>
        <vt:i4>0</vt:i4>
      </vt:variant>
      <vt:variant>
        <vt:i4>5</vt:i4>
      </vt:variant>
      <vt:variant>
        <vt:lpwstr/>
      </vt:variant>
      <vt:variant>
        <vt:lpwstr>_Toc84248598</vt:lpwstr>
      </vt:variant>
      <vt:variant>
        <vt:i4>1376315</vt:i4>
      </vt:variant>
      <vt:variant>
        <vt:i4>44</vt:i4>
      </vt:variant>
      <vt:variant>
        <vt:i4>0</vt:i4>
      </vt:variant>
      <vt:variant>
        <vt:i4>5</vt:i4>
      </vt:variant>
      <vt:variant>
        <vt:lpwstr/>
      </vt:variant>
      <vt:variant>
        <vt:lpwstr>_Toc84248597</vt:lpwstr>
      </vt:variant>
      <vt:variant>
        <vt:i4>1310779</vt:i4>
      </vt:variant>
      <vt:variant>
        <vt:i4>38</vt:i4>
      </vt:variant>
      <vt:variant>
        <vt:i4>0</vt:i4>
      </vt:variant>
      <vt:variant>
        <vt:i4>5</vt:i4>
      </vt:variant>
      <vt:variant>
        <vt:lpwstr/>
      </vt:variant>
      <vt:variant>
        <vt:lpwstr>_Toc84248596</vt:lpwstr>
      </vt:variant>
      <vt:variant>
        <vt:i4>1507387</vt:i4>
      </vt:variant>
      <vt:variant>
        <vt:i4>32</vt:i4>
      </vt:variant>
      <vt:variant>
        <vt:i4>0</vt:i4>
      </vt:variant>
      <vt:variant>
        <vt:i4>5</vt:i4>
      </vt:variant>
      <vt:variant>
        <vt:lpwstr/>
      </vt:variant>
      <vt:variant>
        <vt:lpwstr>_Toc84248595</vt:lpwstr>
      </vt:variant>
      <vt:variant>
        <vt:i4>1441851</vt:i4>
      </vt:variant>
      <vt:variant>
        <vt:i4>26</vt:i4>
      </vt:variant>
      <vt:variant>
        <vt:i4>0</vt:i4>
      </vt:variant>
      <vt:variant>
        <vt:i4>5</vt:i4>
      </vt:variant>
      <vt:variant>
        <vt:lpwstr/>
      </vt:variant>
      <vt:variant>
        <vt:lpwstr>_Toc84248594</vt:lpwstr>
      </vt:variant>
      <vt:variant>
        <vt:i4>1114171</vt:i4>
      </vt:variant>
      <vt:variant>
        <vt:i4>20</vt:i4>
      </vt:variant>
      <vt:variant>
        <vt:i4>0</vt:i4>
      </vt:variant>
      <vt:variant>
        <vt:i4>5</vt:i4>
      </vt:variant>
      <vt:variant>
        <vt:lpwstr/>
      </vt:variant>
      <vt:variant>
        <vt:lpwstr>_Toc84248593</vt:lpwstr>
      </vt:variant>
      <vt:variant>
        <vt:i4>1048635</vt:i4>
      </vt:variant>
      <vt:variant>
        <vt:i4>14</vt:i4>
      </vt:variant>
      <vt:variant>
        <vt:i4>0</vt:i4>
      </vt:variant>
      <vt:variant>
        <vt:i4>5</vt:i4>
      </vt:variant>
      <vt:variant>
        <vt:lpwstr/>
      </vt:variant>
      <vt:variant>
        <vt:lpwstr>_Toc84248592</vt:lpwstr>
      </vt:variant>
      <vt:variant>
        <vt:i4>1245243</vt:i4>
      </vt:variant>
      <vt:variant>
        <vt:i4>8</vt:i4>
      </vt:variant>
      <vt:variant>
        <vt:i4>0</vt:i4>
      </vt:variant>
      <vt:variant>
        <vt:i4>5</vt:i4>
      </vt:variant>
      <vt:variant>
        <vt:lpwstr/>
      </vt:variant>
      <vt:variant>
        <vt:lpwstr>_Toc84248591</vt:lpwstr>
      </vt:variant>
      <vt:variant>
        <vt:i4>1179707</vt:i4>
      </vt:variant>
      <vt:variant>
        <vt:i4>2</vt:i4>
      </vt:variant>
      <vt:variant>
        <vt:i4>0</vt:i4>
      </vt:variant>
      <vt:variant>
        <vt:i4>5</vt:i4>
      </vt:variant>
      <vt:variant>
        <vt:lpwstr/>
      </vt:variant>
      <vt:variant>
        <vt:lpwstr>_Toc84248590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Renáta Wolfová</cp:lastModifiedBy>
  <cp:revision>2</cp:revision>
  <dcterms:created xsi:type="dcterms:W3CDTF">2026-09-08T10:42:00Z</dcterms:created>
  <dcterms:modified xsi:type="dcterms:W3CDTF">2026-09-08T10:42:00Z</dcterms:modified>
</cp:coreProperties>
</file>