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spacing w:after="60" w:lineRule="auto"/>
        <w:jc w:val="center"/>
        <w:rPr>
          <w:b w:val="1"/>
          <w:bCs w:val="1"/>
          <w:color w:val="0d9488"/>
          <w:sz w:val="36"/>
          <w:szCs w:val="36"/>
        </w:rPr>
      </w:pPr>
      <w:r w:rsidDel="00000000" w:rsidR="00000000" w:rsidRPr="00000000">
        <w:rPr>
          <w:rtl w:val="0"/>
        </w:rPr>
      </w:r>
    </w:p>
    <w:p w:rsidR="00000000" w:rsidDel="00000000" w:rsidP="00000000" w:rsidRDefault="00000000" w:rsidRPr="00000000" w14:paraId="0000000D">
      <w:pPr>
        <w:spacing w:after="60" w:lineRule="auto"/>
        <w:ind w:left="3600" w:firstLine="0"/>
        <w:rPr/>
      </w:pPr>
      <w:r w:rsidDel="00000000" w:rsidR="00000000" w:rsidRPr="00000000">
        <w:rPr>
          <w:b w:val="1"/>
          <w:bCs w:val="1"/>
          <w:color w:val="0d9488"/>
          <w:sz w:val="36"/>
          <w:szCs w:val="36"/>
          <w:rtl w:val="0"/>
        </w:rPr>
        <w:t xml:space="preserve">O P E N F O S</w:t>
      </w:r>
      <w:r w:rsidDel="00000000" w:rsidR="00000000" w:rsidRPr="00000000">
        <w:rPr>
          <w:rtl w:val="0"/>
        </w:rPr>
      </w:r>
    </w:p>
    <w:p w:rsidR="00000000" w:rsidDel="00000000" w:rsidP="00000000" w:rsidRDefault="00000000" w:rsidRPr="00000000" w14:paraId="0000000E">
      <w:pPr>
        <w:spacing w:after="40" w:lineRule="auto"/>
        <w:jc w:val="center"/>
        <w:rPr/>
      </w:pPr>
      <w:r w:rsidDel="00000000" w:rsidR="00000000" w:rsidRPr="00000000">
        <w:rPr>
          <w:color w:val="9ca3af"/>
          <w:sz w:val="18"/>
          <w:szCs w:val="18"/>
          <w:rtl w:val="0"/>
        </w:rPr>
        <w:t xml:space="preserve">SKILL 10 OF 12  •  MARKET MASTERY SERIES</w:t>
      </w:r>
      <w:r w:rsidDel="00000000" w:rsidR="00000000" w:rsidRPr="00000000">
        <w:rPr>
          <w:rtl w:val="0"/>
        </w:rPr>
      </w:r>
    </w:p>
    <w:p w:rsidR="00000000" w:rsidDel="00000000" w:rsidP="00000000" w:rsidRDefault="00000000" w:rsidRPr="00000000" w14:paraId="0000000F">
      <w:pPr>
        <w:spacing w:after="200" w:before="200" w:lineRule="auto"/>
        <w:rPr/>
      </w:pPr>
      <w:r w:rsidDel="00000000" w:rsidR="00000000" w:rsidRPr="00000000">
        <w:rPr>
          <w:rtl w:val="0"/>
        </w:rPr>
      </w:r>
    </w:p>
    <w:p w:rsidR="00000000" w:rsidDel="00000000" w:rsidP="00000000" w:rsidRDefault="00000000" w:rsidRPr="00000000" w14:paraId="00000010">
      <w:pPr>
        <w:pBdr>
          <w:bottom w:color="0d9488" w:space="1" w:sz="4" w:val="single"/>
        </w:pBdr>
        <w:jc w:val="center"/>
        <w:rPr/>
      </w:pPr>
      <w:r w:rsidDel="00000000" w:rsidR="00000000" w:rsidRPr="00000000">
        <w:rPr>
          <w:rtl w:val="0"/>
        </w:rPr>
      </w:r>
    </w:p>
    <w:p w:rsidR="00000000" w:rsidDel="00000000" w:rsidP="00000000" w:rsidRDefault="00000000" w:rsidRPr="00000000" w14:paraId="00000011">
      <w:pPr>
        <w:spacing w:after="200" w:before="200" w:lineRule="auto"/>
        <w:rPr/>
      </w:pPr>
      <w:r w:rsidDel="00000000" w:rsidR="00000000" w:rsidRPr="00000000">
        <w:rPr>
          <w:rtl w:val="0"/>
        </w:rPr>
      </w:r>
    </w:p>
    <w:p w:rsidR="00000000" w:rsidDel="00000000" w:rsidP="00000000" w:rsidRDefault="00000000" w:rsidRPr="00000000" w14:paraId="00000012">
      <w:pPr>
        <w:spacing w:after="120" w:lineRule="auto"/>
        <w:jc w:val="center"/>
        <w:rPr/>
      </w:pPr>
      <w:r w:rsidDel="00000000" w:rsidR="00000000" w:rsidRPr="00000000">
        <w:rPr>
          <w:b w:val="1"/>
          <w:bCs w:val="1"/>
          <w:color w:val="1b2a4a"/>
          <w:sz w:val="48"/>
          <w:szCs w:val="48"/>
          <w:rtl w:val="0"/>
        </w:rPr>
        <w:t xml:space="preserve">Go-to-Market-Strategy </w:t>
      </w:r>
      <w:r w:rsidDel="00000000" w:rsidR="00000000" w:rsidRPr="00000000">
        <w:rPr>
          <w:rtl w:val="0"/>
        </w:rPr>
      </w:r>
    </w:p>
    <w:p w:rsidR="00000000" w:rsidDel="00000000" w:rsidP="00000000" w:rsidRDefault="00000000" w:rsidRPr="00000000" w14:paraId="00000013">
      <w:pPr>
        <w:spacing w:after="60" w:lineRule="auto"/>
        <w:jc w:val="center"/>
        <w:rPr/>
      </w:pPr>
      <w:r w:rsidDel="00000000" w:rsidR="00000000" w:rsidRPr="00000000">
        <w:rPr>
          <w:color w:val="374151"/>
          <w:sz w:val="32"/>
          <w:szCs w:val="32"/>
          <w:rtl w:val="0"/>
        </w:rPr>
        <w:t xml:space="preserve">Founder’s Guide</w:t>
      </w:r>
      <w:r w:rsidDel="00000000" w:rsidR="00000000" w:rsidRPr="00000000">
        <w:rPr>
          <w:rtl w:val="0"/>
        </w:rPr>
      </w:r>
    </w:p>
    <w:p w:rsidR="00000000" w:rsidDel="00000000" w:rsidP="00000000" w:rsidRDefault="00000000" w:rsidRPr="00000000" w14:paraId="00000014">
      <w:pPr>
        <w:spacing w:after="80" w:before="80" w:lineRule="auto"/>
        <w:rPr/>
      </w:pPr>
      <w:r w:rsidDel="00000000" w:rsidR="00000000" w:rsidRPr="00000000">
        <w:rPr>
          <w:rtl w:val="0"/>
        </w:rPr>
      </w:r>
    </w:p>
    <w:p w:rsidR="00000000" w:rsidDel="00000000" w:rsidP="00000000" w:rsidRDefault="00000000" w:rsidRPr="00000000" w14:paraId="00000015">
      <w:pPr>
        <w:spacing w:after="40" w:lineRule="auto"/>
        <w:jc w:val="center"/>
        <w:rPr>
          <w:i w:val="1"/>
          <w:iCs w:val="1"/>
          <w:color w:val="0d9488"/>
          <w:sz w:val="24"/>
          <w:szCs w:val="24"/>
        </w:rPr>
      </w:pPr>
      <w:r w:rsidDel="00000000" w:rsidR="00000000" w:rsidRPr="00000000">
        <w:rPr>
          <w:i w:val="1"/>
          <w:iCs w:val="1"/>
          <w:color w:val="0d9488"/>
          <w:sz w:val="24"/>
          <w:szCs w:val="24"/>
          <w:rtl w:val="0"/>
        </w:rPr>
        <w:t xml:space="preserve">Which channel will get you your first 100 customers?</w:t>
      </w:r>
    </w:p>
    <w:p w:rsidR="00000000" w:rsidDel="00000000" w:rsidP="00000000" w:rsidRDefault="00000000" w:rsidRPr="00000000" w14:paraId="00000016">
      <w:pPr>
        <w:spacing w:after="20" w:lineRule="auto"/>
        <w:jc w:val="center"/>
        <w:rPr>
          <w:sz w:val="24"/>
          <w:szCs w:val="24"/>
        </w:rPr>
      </w:pPr>
      <w:r w:rsidDel="00000000" w:rsidR="00000000" w:rsidRPr="00000000">
        <w:rPr>
          <w:i w:val="1"/>
          <w:iCs w:val="1"/>
          <w:color w:val="0d9488"/>
          <w:sz w:val="24"/>
          <w:szCs w:val="24"/>
          <w:rtl w:val="0"/>
        </w:rPr>
        <w:t xml:space="preserve">Find out in one conversation.</w:t>
      </w:r>
      <w:r w:rsidDel="00000000" w:rsidR="00000000" w:rsidRPr="00000000">
        <w:rPr>
          <w:rtl w:val="0"/>
        </w:rPr>
      </w:r>
    </w:p>
    <w:p w:rsidR="00000000" w:rsidDel="00000000" w:rsidP="00000000" w:rsidRDefault="00000000" w:rsidRPr="00000000" w14:paraId="00000017">
      <w:pPr>
        <w:spacing w:after="800" w:before="800" w:lineRule="auto"/>
        <w:rPr/>
      </w:pPr>
      <w:r w:rsidDel="00000000" w:rsidR="00000000" w:rsidRPr="00000000">
        <w:rPr>
          <w:rtl w:val="0"/>
        </w:rPr>
      </w:r>
    </w:p>
    <w:p w:rsidR="00000000" w:rsidDel="00000000" w:rsidP="00000000" w:rsidRDefault="00000000" w:rsidRPr="00000000" w14:paraId="00000018">
      <w:pPr>
        <w:ind w:left="3600" w:firstLine="0"/>
        <w:jc w:val="left"/>
        <w:rPr/>
      </w:pPr>
      <w:r w:rsidDel="00000000" w:rsidR="00000000" w:rsidRPr="00000000">
        <w:rPr>
          <w:color w:val="9ca3af"/>
          <w:sz w:val="18"/>
          <w:szCs w:val="18"/>
          <w:rtl w:val="0"/>
        </w:rPr>
        <w:t xml:space="preserve">Version 1.0  •  March 2026</w:t>
      </w:r>
      <w:r w:rsidDel="00000000" w:rsidR="00000000" w:rsidRPr="00000000">
        <w:rPr>
          <w:rtl w:val="0"/>
        </w:rPr>
      </w:r>
    </w:p>
    <w:p w:rsidR="00000000" w:rsidDel="00000000" w:rsidP="00000000" w:rsidRDefault="00000000" w:rsidRPr="00000000" w14:paraId="00000019">
      <w:pPr>
        <w:ind w:left="1440" w:firstLine="720"/>
        <w:rPr/>
      </w:pPr>
      <w:r w:rsidDel="00000000" w:rsidR="00000000" w:rsidRPr="00000000">
        <w:rPr>
          <w:color w:val="9ca3af"/>
          <w:sz w:val="18"/>
          <w:szCs w:val="18"/>
          <w:rtl w:val="0"/>
        </w:rPr>
        <w:t xml:space="preserve">No technical skills required  •  Works in any country  •  Takes ~15 minutes</w:t>
      </w: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1"/>
        <w:spacing w:after="180" w:before="360" w:lineRule="auto"/>
        <w:rPr/>
      </w:pPr>
      <w:r w:rsidDel="00000000" w:rsidR="00000000" w:rsidRPr="00000000">
        <w:rPr>
          <w:rtl w:val="0"/>
        </w:rPr>
        <w:br w:type="textWrapping"/>
      </w:r>
      <w:r w:rsidDel="00000000" w:rsidR="00000000" w:rsidRPr="00000000">
        <w:rPr>
          <w:rFonts w:ascii="Arial" w:cs="Arial" w:eastAsia="Arial" w:hAnsi="Arial"/>
          <w:b w:val="1"/>
          <w:bCs w:val="1"/>
          <w:color w:val="0f3460"/>
          <w:sz w:val="36"/>
          <w:szCs w:val="36"/>
          <w:rtl w:val="0"/>
        </w:rPr>
        <w:t xml:space="preserve">What Is This Skill?</w:t>
      </w:r>
      <w:r w:rsidDel="00000000" w:rsidR="00000000" w:rsidRPr="00000000">
        <w:rPr>
          <w:rtl w:val="0"/>
        </w:rPr>
      </w:r>
    </w:p>
    <w:p w:rsidR="00000000" w:rsidDel="00000000" w:rsidP="00000000" w:rsidRDefault="00000000" w:rsidRPr="00000000" w14:paraId="0000001B">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GTM Motion Selector is an AI-powered tool that helps you answer one of the most consequential decisions any early-stage founder faces: how do you actually reach and convert your first customers?</w:t>
      </w:r>
      <w:r w:rsidDel="00000000" w:rsidR="00000000" w:rsidRPr="00000000">
        <w:rPr>
          <w:rtl w:val="0"/>
        </w:rPr>
      </w:r>
    </w:p>
    <w:p w:rsidR="00000000" w:rsidDel="00000000" w:rsidP="00000000" w:rsidRDefault="00000000" w:rsidRPr="00000000" w14:paraId="0000001C">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There are three proven go-to-market motions — and picking the wrong one is one of the most common and expensive mistakes founders make. A product that should be sold through enterprise sales doesn’t go viral. A tool that could spread itself through a viral loop doesn’t need a sales team. Content that should be educating buyers sits unread because the wrong channel was chosen.</w:t>
      </w:r>
      <w:r w:rsidDel="00000000" w:rsidR="00000000" w:rsidRPr="00000000">
        <w:rPr>
          <w:rtl w:val="0"/>
        </w:rPr>
      </w:r>
    </w:p>
    <w:p w:rsidR="00000000" w:rsidDel="00000000" w:rsidP="00000000" w:rsidRDefault="00000000" w:rsidRPr="00000000" w14:paraId="0000001D">
      <w:pPr>
        <w:spacing w:after="20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This skill diagnoses your situation and tells you which motion fits — not generically, but specifically to your product, your buyer, and your stage.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8f1fa" w:val="clear"/>
            <w:tcMar>
              <w:top w:w="120.0" w:type="dxa"/>
              <w:left w:w="180.0" w:type="dxa"/>
              <w:bottom w:w="60.0" w:type="dxa"/>
              <w:right w:w="180.0" w:type="dxa"/>
            </w:tcMar>
          </w:tcPr>
          <w:p w:rsidR="00000000" w:rsidDel="00000000" w:rsidP="00000000" w:rsidRDefault="00000000" w:rsidRPr="00000000" w14:paraId="0000001E">
            <w:pPr>
              <w:spacing w:after="0" w:before="0" w:lineRule="auto"/>
              <w:rPr/>
            </w:pPr>
            <w:r w:rsidDel="00000000" w:rsidR="00000000" w:rsidRPr="00000000">
              <w:rPr>
                <w:rFonts w:ascii="Arial" w:cs="Arial" w:eastAsia="Arial" w:hAnsi="Arial"/>
                <w:b w:val="1"/>
                <w:bCs w:val="1"/>
                <w:color w:val="1565c0"/>
                <w:sz w:val="22"/>
                <w:szCs w:val="22"/>
                <w:rtl w:val="0"/>
              </w:rPr>
              <w:t xml:space="preserve">THE THREE GTM MOTIONS</w:t>
            </w:r>
            <w:r w:rsidDel="00000000" w:rsidR="00000000" w:rsidRPr="00000000">
              <w:rPr>
                <w:rtl w:val="0"/>
              </w:rPr>
            </w:r>
          </w:p>
        </w:tc>
      </w:tr>
      <w:tr>
        <w:trPr>
          <w:cantSplit w:val="0"/>
          <w:tblHeader w:val="0"/>
        </w:trPr>
        <w:tc>
          <w:tcPr>
            <w:tcBorders>
              <w:top w:color="000000" w:space="0" w:sz="0" w:val="nil"/>
              <w:left w:color="1565c0" w:space="0" w:sz="4" w:val="single"/>
              <w:bottom w:color="1565c0" w:space="0" w:sz="4" w:val="single"/>
              <w:right w:color="1565c0" w:space="0" w:sz="4" w:val="single"/>
            </w:tcBorders>
            <w:shd w:fill="e8f1fa" w:val="clear"/>
            <w:tcMar>
              <w:top w:w="40.0" w:type="dxa"/>
              <w:left w:w="180.0" w:type="dxa"/>
              <w:bottom w:w="120.0" w:type="dxa"/>
              <w:right w:w="180.0" w:type="dxa"/>
            </w:tcMar>
          </w:tcPr>
          <w:p w:rsidR="00000000" w:rsidDel="00000000" w:rsidP="00000000" w:rsidRDefault="00000000" w:rsidRPr="00000000" w14:paraId="0000001F">
            <w:pPr>
              <w:spacing w:after="80" w:before="60" w:lineRule="auto"/>
              <w:rPr/>
            </w:pPr>
            <w:r w:rsidDel="00000000" w:rsidR="00000000" w:rsidRPr="00000000">
              <w:rPr>
                <w:rFonts w:ascii="Arial" w:cs="Arial" w:eastAsia="Arial" w:hAnsi="Arial"/>
                <w:b w:val="1"/>
                <w:bCs w:val="1"/>
                <w:color w:val="0f3460"/>
                <w:sz w:val="21"/>
                <w:szCs w:val="21"/>
                <w:rtl w:val="0"/>
              </w:rPr>
              <w:t xml:space="preserve">Product-Led Growth (PLG): </w:t>
            </w:r>
            <w:r w:rsidDel="00000000" w:rsidR="00000000" w:rsidRPr="00000000">
              <w:rPr>
                <w:rFonts w:ascii="Arial" w:cs="Arial" w:eastAsia="Arial" w:hAnsi="Arial"/>
                <w:color w:val="000000"/>
                <w:sz w:val="21"/>
                <w:szCs w:val="21"/>
                <w:rtl w:val="0"/>
              </w:rPr>
              <w:t xml:space="preserve">The product acquires users by being used. Every interaction exposes it to new potential customers. Examples: Slack, Calendly.</w:t>
            </w:r>
            <w:r w:rsidDel="00000000" w:rsidR="00000000" w:rsidRPr="00000000">
              <w:rPr>
                <w:rtl w:val="0"/>
              </w:rPr>
            </w:r>
          </w:p>
          <w:p w:rsidR="00000000" w:rsidDel="00000000" w:rsidP="00000000" w:rsidRDefault="00000000" w:rsidRPr="00000000" w14:paraId="00000020">
            <w:pPr>
              <w:spacing w:after="80" w:before="40" w:lineRule="auto"/>
              <w:rPr/>
            </w:pPr>
            <w:r w:rsidDel="00000000" w:rsidR="00000000" w:rsidRPr="00000000">
              <w:rPr>
                <w:rFonts w:ascii="Arial" w:cs="Arial" w:eastAsia="Arial" w:hAnsi="Arial"/>
                <w:b w:val="1"/>
                <w:bCs w:val="1"/>
                <w:color w:val="0f3460"/>
                <w:sz w:val="21"/>
                <w:szCs w:val="21"/>
                <w:rtl w:val="0"/>
              </w:rPr>
              <w:t xml:space="preserve">Sales-Led Growth (SLG): </w:t>
            </w:r>
            <w:r w:rsidDel="00000000" w:rsidR="00000000" w:rsidRPr="00000000">
              <w:rPr>
                <w:rFonts w:ascii="Arial" w:cs="Arial" w:eastAsia="Arial" w:hAnsi="Arial"/>
                <w:color w:val="000000"/>
                <w:sz w:val="21"/>
                <w:szCs w:val="21"/>
                <w:rtl w:val="0"/>
              </w:rPr>
              <w:t xml:space="preserve">A dedicated sales team closes deals. High-value enterprise buyers are identified, engaged, and guided to a decision. Examples: Salesforce, Veeva Systems.</w:t>
            </w:r>
            <w:r w:rsidDel="00000000" w:rsidR="00000000" w:rsidRPr="00000000">
              <w:rPr>
                <w:rtl w:val="0"/>
              </w:rPr>
            </w:r>
          </w:p>
          <w:p w:rsidR="00000000" w:rsidDel="00000000" w:rsidP="00000000" w:rsidRDefault="00000000" w:rsidRPr="00000000" w14:paraId="00000021">
            <w:pPr>
              <w:spacing w:after="40" w:before="40" w:lineRule="auto"/>
              <w:rPr/>
            </w:pPr>
            <w:r w:rsidDel="00000000" w:rsidR="00000000" w:rsidRPr="00000000">
              <w:rPr>
                <w:rFonts w:ascii="Arial" w:cs="Arial" w:eastAsia="Arial" w:hAnsi="Arial"/>
                <w:b w:val="1"/>
                <w:bCs w:val="1"/>
                <w:color w:val="0f3460"/>
                <w:sz w:val="21"/>
                <w:szCs w:val="21"/>
                <w:rtl w:val="0"/>
              </w:rPr>
              <w:t xml:space="preserve">Content-Led Growth (CLG): </w:t>
            </w:r>
            <w:r w:rsidDel="00000000" w:rsidR="00000000" w:rsidRPr="00000000">
              <w:rPr>
                <w:rFonts w:ascii="Arial" w:cs="Arial" w:eastAsia="Arial" w:hAnsi="Arial"/>
                <w:color w:val="000000"/>
                <w:sz w:val="21"/>
                <w:szCs w:val="21"/>
                <w:rtl w:val="0"/>
              </w:rPr>
              <w:t xml:space="preserve">Educational content attracts buyers organically through search and social. Trust is built before a sale is ever made. Examples: HubSpot, Ahrefs.</w:t>
            </w:r>
            <w:r w:rsidDel="00000000" w:rsidR="00000000" w:rsidRPr="00000000">
              <w:rPr>
                <w:rtl w:val="0"/>
              </w:rPr>
            </w:r>
          </w:p>
        </w:tc>
      </w:tr>
    </w:tbl>
    <w:p w:rsidR="00000000" w:rsidDel="00000000" w:rsidP="00000000" w:rsidRDefault="00000000" w:rsidRPr="00000000" w14:paraId="00000022">
      <w:pPr>
        <w:spacing w:after="0" w:before="0" w:lineRule="auto"/>
        <w:rPr/>
      </w:pPr>
      <w:r w:rsidDel="00000000" w:rsidR="00000000" w:rsidRPr="00000000">
        <w:rPr>
          <w:rtl w:val="0"/>
        </w:rPr>
      </w:r>
    </w:p>
    <w:p w:rsidR="00000000" w:rsidDel="00000000" w:rsidP="00000000" w:rsidRDefault="00000000" w:rsidRPr="00000000" w14:paraId="00000023">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It works as a conversation. You describe your product and your customer — and the skill diagnoses which motion fits, scores all three options, shows you comparable companies, and delivers a 30-day execution plan. No frameworks to memorise, no templates to fill out.</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8f1fa" w:val="clear"/>
            <w:tcMar>
              <w:top w:w="120.0" w:type="dxa"/>
              <w:left w:w="180.0" w:type="dxa"/>
              <w:bottom w:w="60.0" w:type="dxa"/>
              <w:right w:w="180.0" w:type="dxa"/>
            </w:tcMar>
          </w:tcPr>
          <w:p w:rsidR="00000000" w:rsidDel="00000000" w:rsidP="00000000" w:rsidRDefault="00000000" w:rsidRPr="00000000" w14:paraId="00000024">
            <w:pPr>
              <w:spacing w:after="0" w:before="0" w:lineRule="auto"/>
              <w:rPr/>
            </w:pPr>
            <w:r w:rsidDel="00000000" w:rsidR="00000000" w:rsidRPr="00000000">
              <w:rPr>
                <w:rFonts w:ascii="Arial" w:cs="Arial" w:eastAsia="Arial" w:hAnsi="Arial"/>
                <w:b w:val="1"/>
                <w:bCs w:val="1"/>
                <w:color w:val="1565c0"/>
                <w:sz w:val="22"/>
                <w:szCs w:val="22"/>
                <w:rtl w:val="0"/>
              </w:rPr>
              <w:t xml:space="preserve">THE CORE PRINCIPLE</w:t>
            </w:r>
            <w:r w:rsidDel="00000000" w:rsidR="00000000" w:rsidRPr="00000000">
              <w:rPr>
                <w:rtl w:val="0"/>
              </w:rPr>
            </w:r>
          </w:p>
        </w:tc>
      </w:tr>
      <w:tr>
        <w:trPr>
          <w:cantSplit w:val="0"/>
          <w:tblHeader w:val="0"/>
        </w:trPr>
        <w:tc>
          <w:tcPr>
            <w:tcBorders>
              <w:top w:color="000000" w:space="0" w:sz="0" w:val="nil"/>
              <w:left w:color="1565c0" w:space="0" w:sz="4" w:val="single"/>
              <w:bottom w:color="1565c0" w:space="0" w:sz="4" w:val="single"/>
              <w:right w:color="1565c0" w:space="0" w:sz="4" w:val="single"/>
            </w:tcBorders>
            <w:shd w:fill="e8f1fa" w:val="clear"/>
            <w:tcMar>
              <w:top w:w="40.0" w:type="dxa"/>
              <w:left w:w="180.0" w:type="dxa"/>
              <w:bottom w:w="120.0" w:type="dxa"/>
              <w:right w:w="180.0" w:type="dxa"/>
            </w:tcMar>
          </w:tcPr>
          <w:p w:rsidR="00000000" w:rsidDel="00000000" w:rsidP="00000000" w:rsidRDefault="00000000" w:rsidRPr="00000000" w14:paraId="00000025">
            <w:pPr>
              <w:spacing w:after="60" w:before="0" w:lineRule="auto"/>
              <w:jc w:val="center"/>
              <w:rPr/>
            </w:pPr>
            <w:r w:rsidDel="00000000" w:rsidR="00000000" w:rsidRPr="00000000">
              <w:rPr>
                <w:rFonts w:ascii="Arial" w:cs="Arial" w:eastAsia="Arial" w:hAnsi="Arial"/>
                <w:b w:val="1"/>
                <w:bCs w:val="1"/>
                <w:color w:val="1565c0"/>
                <w:sz w:val="22"/>
                <w:szCs w:val="22"/>
                <w:rtl w:val="0"/>
              </w:rPr>
              <w:t xml:space="preserve">GTM motion must follow customer type — not founder comfort.</w:t>
            </w:r>
            <w:r w:rsidDel="00000000" w:rsidR="00000000" w:rsidRPr="00000000">
              <w:rPr>
                <w:rtl w:val="0"/>
              </w:rPr>
            </w:r>
          </w:p>
          <w:p w:rsidR="00000000" w:rsidDel="00000000" w:rsidP="00000000" w:rsidRDefault="00000000" w:rsidRPr="00000000" w14:paraId="00000026">
            <w:pPr>
              <w:spacing w:after="0" w:before="0" w:lineRule="auto"/>
              <w:jc w:val="center"/>
              <w:rPr/>
            </w:pPr>
            <w:r w:rsidDel="00000000" w:rsidR="00000000" w:rsidRPr="00000000">
              <w:rPr>
                <w:rFonts w:ascii="Arial" w:cs="Arial" w:eastAsia="Arial" w:hAnsi="Arial"/>
                <w:color w:val="000000"/>
                <w:sz w:val="21"/>
                <w:szCs w:val="21"/>
                <w:rtl w:val="0"/>
              </w:rPr>
              <w:t xml:space="preserve">The skill never recommends what sounds exciting. It recommends what fits.</w:t>
            </w:r>
            <w:r w:rsidDel="00000000" w:rsidR="00000000" w:rsidRPr="00000000">
              <w:rPr>
                <w:rtl w:val="0"/>
              </w:rPr>
            </w:r>
          </w:p>
        </w:tc>
      </w:tr>
    </w:tbl>
    <w:p w:rsidR="00000000" w:rsidDel="00000000" w:rsidP="00000000" w:rsidRDefault="00000000" w:rsidRPr="00000000" w14:paraId="00000027">
      <w:pPr>
        <w:spacing w:after="0" w:before="0" w:lineRule="auto"/>
        <w:rPr/>
      </w:pPr>
      <w:r w:rsidDel="00000000" w:rsidR="00000000" w:rsidRPr="00000000">
        <w:rPr>
          <w:rtl w:val="0"/>
        </w:rPr>
      </w:r>
    </w:p>
    <w:p w:rsidR="00000000" w:rsidDel="00000000" w:rsidP="00000000" w:rsidRDefault="00000000" w:rsidRPr="00000000" w14:paraId="00000028">
      <w:pPr>
        <w:pStyle w:val="Heading1"/>
        <w:spacing w:after="180" w:before="360" w:lineRule="auto"/>
        <w:rPr/>
      </w:pPr>
      <w:r w:rsidDel="00000000" w:rsidR="00000000" w:rsidRPr="00000000">
        <w:rPr>
          <w:rFonts w:ascii="Arial" w:cs="Arial" w:eastAsia="Arial" w:hAnsi="Arial"/>
          <w:b w:val="1"/>
          <w:bCs w:val="1"/>
          <w:color w:val="0f3460"/>
          <w:sz w:val="36"/>
          <w:szCs w:val="36"/>
          <w:rtl w:val="0"/>
        </w:rPr>
        <w:t xml:space="preserve">Who Is This For?</w:t>
      </w:r>
      <w:r w:rsidDel="00000000" w:rsidR="00000000" w:rsidRPr="00000000">
        <w:rPr>
          <w:rtl w:val="0"/>
        </w:rPr>
      </w:r>
    </w:p>
    <w:p w:rsidR="00000000" w:rsidDel="00000000" w:rsidP="00000000" w:rsidRDefault="00000000" w:rsidRPr="00000000" w14:paraId="00000029">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This skill is designed for founders who have identified their target customer and are now deciding how to reach and convert them. It is especially useful if:</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You’ve validated your problem and defined your buyer persona, and you’re now deciding how to acquire your first 10, 100, or 1,000 customers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product and some early users, but growth feels random — you want a deliberate channel strategy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preparing to hire your first sales or marketing person and need to know which motion to staff for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 B2B founder choosing between enterprise sales and a self-serve product model</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a solo or first-time founder who has never built a go-to-market engine before</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a strong product but no clear answer to the question: “where do customers come from?”</w:t>
      </w:r>
    </w:p>
    <w:p w:rsidR="00000000" w:rsidDel="00000000" w:rsidP="00000000" w:rsidRDefault="00000000" w:rsidRPr="00000000" w14:paraId="00000030">
      <w:pPr>
        <w:spacing w:after="0" w:before="0" w:lineRule="auto"/>
        <w:rPr/>
      </w:pPr>
      <w:r w:rsidDel="00000000" w:rsidR="00000000" w:rsidRPr="00000000">
        <w:rPr>
          <w:rtl w:val="0"/>
        </w:rPr>
      </w:r>
    </w:p>
    <w:p w:rsidR="00000000" w:rsidDel="00000000" w:rsidP="00000000" w:rsidRDefault="00000000" w:rsidRPr="00000000" w14:paraId="00000031">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This skill works for founders across industries and geographies. Whether you are selling to enterprises in Singapore, SMBs in Lagos, or developers in Berlin — the diagnostic adapts to your buyer type and market context.</w:t>
      </w:r>
      <w:r w:rsidDel="00000000" w:rsidR="00000000" w:rsidRPr="00000000">
        <w:rPr>
          <w:rtl w:val="0"/>
        </w:rPr>
      </w:r>
    </w:p>
    <w:p w:rsidR="00000000" w:rsidDel="00000000" w:rsidP="00000000" w:rsidRDefault="00000000" w:rsidRPr="00000000" w14:paraId="00000032">
      <w:pPr>
        <w:pStyle w:val="Heading1"/>
        <w:spacing w:after="180" w:before="360" w:lineRule="auto"/>
        <w:rPr/>
      </w:pPr>
      <w:r w:rsidDel="00000000" w:rsidR="00000000" w:rsidRPr="00000000">
        <w:rPr>
          <w:rFonts w:ascii="Arial" w:cs="Arial" w:eastAsia="Arial" w:hAnsi="Arial"/>
          <w:b w:val="1"/>
          <w:bCs w:val="1"/>
          <w:color w:val="0f3460"/>
          <w:sz w:val="36"/>
          <w:szCs w:val="36"/>
          <w:rtl w:val="0"/>
        </w:rPr>
        <w:t xml:space="preserve">How to Get Started</w:t>
      </w:r>
      <w:r w:rsidDel="00000000" w:rsidR="00000000" w:rsidRPr="00000000">
        <w:rPr>
          <w:rtl w:val="0"/>
        </w:rPr>
      </w:r>
    </w:p>
    <w:p w:rsidR="00000000" w:rsidDel="00000000" w:rsidP="00000000" w:rsidRDefault="00000000" w:rsidRPr="00000000" w14:paraId="00000033">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Using this skill requires three things: access to Claude (claude.ai or the Claude app), the GTM Motion Selector skill installed, and your idea described in your own words.</w:t>
      </w:r>
      <w:r w:rsidDel="00000000" w:rsidR="00000000" w:rsidRPr="00000000">
        <w:rPr>
          <w:rtl w:val="0"/>
        </w:rPr>
      </w:r>
    </w:p>
    <w:p w:rsidR="00000000" w:rsidDel="00000000" w:rsidP="00000000" w:rsidRDefault="00000000" w:rsidRPr="00000000" w14:paraId="00000034">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Step 1: Open Claude and Start a New Conversation</w:t>
      </w:r>
      <w:r w:rsidDel="00000000" w:rsidR="00000000" w:rsidRPr="00000000">
        <w:rPr>
          <w:rtl w:val="0"/>
        </w:rPr>
      </w:r>
    </w:p>
    <w:p w:rsidR="00000000" w:rsidDel="00000000" w:rsidP="00000000" w:rsidRDefault="00000000" w:rsidRPr="00000000" w14:paraId="00000035">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Go to claude.ai or open the Claude app. Start a new conversation. That’s it.</w:t>
      </w:r>
      <w:r w:rsidDel="00000000" w:rsidR="00000000" w:rsidRPr="00000000">
        <w:rPr>
          <w:rtl w:val="0"/>
        </w:rPr>
      </w:r>
    </w:p>
    <w:p w:rsidR="00000000" w:rsidDel="00000000" w:rsidP="00000000" w:rsidRDefault="00000000" w:rsidRPr="00000000" w14:paraId="00000036">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Step 2: Describe Your Startup and Your Customer</w:t>
      </w:r>
      <w:r w:rsidDel="00000000" w:rsidR="00000000" w:rsidRPr="00000000">
        <w:rPr>
          <w:rtl w:val="0"/>
        </w:rPr>
      </w:r>
    </w:p>
    <w:p w:rsidR="00000000" w:rsidDel="00000000" w:rsidP="00000000" w:rsidRDefault="00000000" w:rsidRPr="00000000" w14:paraId="00000037">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Tell Claude what your product does, who your customer is, and how you’ve been thinking about reaching them. You don’t need a polished answer — rough thinking is explicitly welcomed. The skill will ask follow-up questions for anything that’s missing.</w:t>
      </w:r>
      <w:r w:rsidDel="00000000" w:rsidR="00000000" w:rsidRPr="00000000">
        <w:rPr>
          <w:rtl w:val="0"/>
        </w:rPr>
      </w:r>
    </w:p>
    <w:p w:rsidR="00000000" w:rsidDel="00000000" w:rsidP="00000000" w:rsidRDefault="00000000" w:rsidRPr="00000000" w14:paraId="00000038">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Examples of Great Starting Messages:</w:t>
      </w:r>
      <w:r w:rsidDel="00000000" w:rsidR="00000000" w:rsidRPr="00000000">
        <w:rPr>
          <w:rtl w:val="0"/>
        </w:rPr>
      </w:r>
    </w:p>
    <w:p w:rsidR="00000000" w:rsidDel="00000000" w:rsidP="00000000" w:rsidRDefault="00000000" w:rsidRPr="00000000" w14:paraId="00000039">
      <w:pPr>
        <w:spacing w:after="0" w:before="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8f1fa" w:val="clear"/>
            <w:tcMar>
              <w:top w:w="120.0" w:type="dxa"/>
              <w:left w:w="180.0" w:type="dxa"/>
              <w:bottom w:w="60.0" w:type="dxa"/>
              <w:right w:w="180.0" w:type="dxa"/>
            </w:tcMar>
          </w:tcPr>
          <w:p w:rsidR="00000000" w:rsidDel="00000000" w:rsidP="00000000" w:rsidRDefault="00000000" w:rsidRPr="00000000" w14:paraId="0000003A">
            <w:pPr>
              <w:spacing w:after="0" w:before="0" w:lineRule="auto"/>
              <w:rPr/>
            </w:pPr>
            <w:r w:rsidDel="00000000" w:rsidR="00000000" w:rsidRPr="00000000">
              <w:rPr>
                <w:rFonts w:ascii="Arial" w:cs="Arial" w:eastAsia="Arial" w:hAnsi="Arial"/>
                <w:b w:val="1"/>
                <w:bCs w:val="1"/>
                <w:color w:val="1565c0"/>
                <w:sz w:val="22"/>
                <w:szCs w:val="22"/>
                <w:rtl w:val="0"/>
              </w:rPr>
              <w:t xml:space="preserve">EXAMPLE 1 — Detailed</w:t>
            </w:r>
            <w:r w:rsidDel="00000000" w:rsidR="00000000" w:rsidRPr="00000000">
              <w:rPr>
                <w:rtl w:val="0"/>
              </w:rPr>
            </w:r>
          </w:p>
        </w:tc>
      </w:tr>
      <w:tr>
        <w:trPr>
          <w:cantSplit w:val="0"/>
          <w:tblHeader w:val="0"/>
        </w:trPr>
        <w:tc>
          <w:tcPr>
            <w:tcBorders>
              <w:top w:color="000000" w:space="0" w:sz="0" w:val="nil"/>
              <w:left w:color="1565c0" w:space="0" w:sz="4" w:val="single"/>
              <w:bottom w:color="1565c0" w:space="0" w:sz="4" w:val="single"/>
              <w:right w:color="1565c0" w:space="0" w:sz="4" w:val="single"/>
            </w:tcBorders>
            <w:shd w:fill="e8f1fa" w:val="clear"/>
            <w:tcMar>
              <w:top w:w="40.0" w:type="dxa"/>
              <w:left w:w="180.0" w:type="dxa"/>
              <w:bottom w:w="120.0" w:type="dxa"/>
              <w:right w:w="180.0" w:type="dxa"/>
            </w:tcMar>
          </w:tcPr>
          <w:p w:rsidR="00000000" w:rsidDel="00000000" w:rsidP="00000000" w:rsidRDefault="00000000" w:rsidRPr="00000000" w14:paraId="0000003B">
            <w:pPr>
              <w:spacing w:after="0" w:before="0" w:lineRule="auto"/>
              <w:rPr/>
            </w:pPr>
            <w:r w:rsidDel="00000000" w:rsidR="00000000" w:rsidRPr="00000000">
              <w:rPr>
                <w:rFonts w:ascii="Arial" w:cs="Arial" w:eastAsia="Arial" w:hAnsi="Arial"/>
                <w:i w:val="1"/>
                <w:iCs w:val="1"/>
                <w:color w:val="000000"/>
                <w:sz w:val="21"/>
                <w:szCs w:val="21"/>
                <w:rtl w:val="0"/>
              </w:rPr>
              <w:t xml:space="preserve">“I’m building a compliance monitoring tool for fintech startups in Southeast Asia. My buyers are CTOs and compliance leads at Series A fintechs. I’m thinking of charging $800/month. I’m not sure whether to hire a salesperson or try to make the product self-serve.”</w:t>
            </w:r>
            <w:r w:rsidDel="00000000" w:rsidR="00000000" w:rsidRPr="00000000">
              <w:rPr>
                <w:rtl w:val="0"/>
              </w:rPr>
            </w:r>
          </w:p>
        </w:tc>
      </w:tr>
    </w:tbl>
    <w:p w:rsidR="00000000" w:rsidDel="00000000" w:rsidP="00000000" w:rsidRDefault="00000000" w:rsidRPr="00000000" w14:paraId="0000003C">
      <w:pPr>
        <w:spacing w:after="0" w:before="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8f1fa" w:val="clear"/>
            <w:tcMar>
              <w:top w:w="120.0" w:type="dxa"/>
              <w:left w:w="180.0" w:type="dxa"/>
              <w:bottom w:w="60.0" w:type="dxa"/>
              <w:right w:w="180.0" w:type="dxa"/>
            </w:tcMar>
          </w:tcPr>
          <w:p w:rsidR="00000000" w:rsidDel="00000000" w:rsidP="00000000" w:rsidRDefault="00000000" w:rsidRPr="00000000" w14:paraId="0000003D">
            <w:pPr>
              <w:spacing w:after="0" w:before="0" w:lineRule="auto"/>
              <w:rPr/>
            </w:pPr>
            <w:r w:rsidDel="00000000" w:rsidR="00000000" w:rsidRPr="00000000">
              <w:rPr>
                <w:rFonts w:ascii="Arial" w:cs="Arial" w:eastAsia="Arial" w:hAnsi="Arial"/>
                <w:b w:val="1"/>
                <w:bCs w:val="1"/>
                <w:color w:val="1565c0"/>
                <w:sz w:val="22"/>
                <w:szCs w:val="22"/>
                <w:rtl w:val="0"/>
              </w:rPr>
              <w:t xml:space="preserve">EXAMPLE 2 — Brief</w:t>
            </w:r>
            <w:r w:rsidDel="00000000" w:rsidR="00000000" w:rsidRPr="00000000">
              <w:rPr>
                <w:rtl w:val="0"/>
              </w:rPr>
            </w:r>
          </w:p>
        </w:tc>
      </w:tr>
      <w:tr>
        <w:trPr>
          <w:cantSplit w:val="0"/>
          <w:tblHeader w:val="0"/>
        </w:trPr>
        <w:tc>
          <w:tcPr>
            <w:tcBorders>
              <w:top w:color="000000" w:space="0" w:sz="0" w:val="nil"/>
              <w:left w:color="1565c0" w:space="0" w:sz="4" w:val="single"/>
              <w:bottom w:color="1565c0" w:space="0" w:sz="4" w:val="single"/>
              <w:right w:color="1565c0" w:space="0" w:sz="4" w:val="single"/>
            </w:tcBorders>
            <w:shd w:fill="e8f1fa" w:val="clear"/>
            <w:tcMar>
              <w:top w:w="40.0" w:type="dxa"/>
              <w:left w:w="180.0" w:type="dxa"/>
              <w:bottom w:w="120.0" w:type="dxa"/>
              <w:right w:w="180.0" w:type="dxa"/>
            </w:tcMar>
          </w:tcPr>
          <w:p w:rsidR="00000000" w:rsidDel="00000000" w:rsidP="00000000" w:rsidRDefault="00000000" w:rsidRPr="00000000" w14:paraId="0000003E">
            <w:pPr>
              <w:spacing w:after="0" w:before="0" w:lineRule="auto"/>
              <w:rPr/>
            </w:pPr>
            <w:r w:rsidDel="00000000" w:rsidR="00000000" w:rsidRPr="00000000">
              <w:rPr>
                <w:rFonts w:ascii="Arial" w:cs="Arial" w:eastAsia="Arial" w:hAnsi="Arial"/>
                <w:i w:val="1"/>
                <w:iCs w:val="1"/>
                <w:color w:val="000000"/>
                <w:sz w:val="21"/>
                <w:szCs w:val="21"/>
                <w:rtl w:val="0"/>
              </w:rPr>
              <w:t xml:space="preserve">“Invoice management SaaS for freelance designers in India. Pricing around ₹1,500/month. I’m thinking content marketing but I’m not sure.”</w:t>
            </w:r>
            <w:r w:rsidDel="00000000" w:rsidR="00000000" w:rsidRPr="00000000">
              <w:rPr>
                <w:rtl w:val="0"/>
              </w:rPr>
            </w:r>
          </w:p>
        </w:tc>
      </w:tr>
    </w:tbl>
    <w:p w:rsidR="00000000" w:rsidDel="00000000" w:rsidP="00000000" w:rsidRDefault="00000000" w:rsidRPr="00000000" w14:paraId="0000003F">
      <w:pPr>
        <w:spacing w:after="0" w:before="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8f1fa" w:val="clear"/>
            <w:tcMar>
              <w:top w:w="120.0" w:type="dxa"/>
              <w:left w:w="180.0" w:type="dxa"/>
              <w:bottom w:w="60.0" w:type="dxa"/>
              <w:right w:w="180.0" w:type="dxa"/>
            </w:tcMar>
          </w:tcPr>
          <w:p w:rsidR="00000000" w:rsidDel="00000000" w:rsidP="00000000" w:rsidRDefault="00000000" w:rsidRPr="00000000" w14:paraId="00000040">
            <w:pPr>
              <w:spacing w:after="0" w:before="0" w:lineRule="auto"/>
              <w:rPr/>
            </w:pPr>
            <w:r w:rsidDel="00000000" w:rsidR="00000000" w:rsidRPr="00000000">
              <w:rPr>
                <w:rFonts w:ascii="Arial" w:cs="Arial" w:eastAsia="Arial" w:hAnsi="Arial"/>
                <w:b w:val="1"/>
                <w:bCs w:val="1"/>
                <w:color w:val="1565c0"/>
                <w:sz w:val="22"/>
                <w:szCs w:val="22"/>
                <w:rtl w:val="0"/>
              </w:rPr>
              <w:t xml:space="preserve">EXAMPLE 3 — Minimal</w:t>
            </w:r>
            <w:r w:rsidDel="00000000" w:rsidR="00000000" w:rsidRPr="00000000">
              <w:rPr>
                <w:rtl w:val="0"/>
              </w:rPr>
            </w:r>
          </w:p>
        </w:tc>
      </w:tr>
      <w:tr>
        <w:trPr>
          <w:cantSplit w:val="0"/>
          <w:tblHeader w:val="0"/>
        </w:trPr>
        <w:tc>
          <w:tcPr>
            <w:tcBorders>
              <w:top w:color="000000" w:space="0" w:sz="0" w:val="nil"/>
              <w:left w:color="1565c0" w:space="0" w:sz="4" w:val="single"/>
              <w:bottom w:color="1565c0" w:space="0" w:sz="4" w:val="single"/>
              <w:right w:color="1565c0" w:space="0" w:sz="4" w:val="single"/>
            </w:tcBorders>
            <w:shd w:fill="e8f1fa" w:val="clear"/>
            <w:tcMar>
              <w:top w:w="40.0" w:type="dxa"/>
              <w:left w:w="180.0" w:type="dxa"/>
              <w:bottom w:w="120.0" w:type="dxa"/>
              <w:right w:w="180.0" w:type="dxa"/>
            </w:tcMar>
          </w:tcPr>
          <w:p w:rsidR="00000000" w:rsidDel="00000000" w:rsidP="00000000" w:rsidRDefault="00000000" w:rsidRPr="00000000" w14:paraId="00000041">
            <w:pPr>
              <w:spacing w:after="0" w:before="0" w:lineRule="auto"/>
              <w:rPr/>
            </w:pPr>
            <w:r w:rsidDel="00000000" w:rsidR="00000000" w:rsidRPr="00000000">
              <w:rPr>
                <w:rFonts w:ascii="Arial" w:cs="Arial" w:eastAsia="Arial" w:hAnsi="Arial"/>
                <w:i w:val="1"/>
                <w:iCs w:val="1"/>
                <w:color w:val="000000"/>
                <w:sz w:val="21"/>
                <w:szCs w:val="21"/>
                <w:rtl w:val="0"/>
              </w:rPr>
              <w:t xml:space="preserve">“Inventory management for small grocery stores in Nigeria.”</w:t>
            </w:r>
            <w:r w:rsidDel="00000000" w:rsidR="00000000" w:rsidRPr="00000000">
              <w:rPr>
                <w:rtl w:val="0"/>
              </w:rPr>
            </w:r>
          </w:p>
        </w:tc>
      </w:tr>
    </w:tbl>
    <w:p w:rsidR="00000000" w:rsidDel="00000000" w:rsidP="00000000" w:rsidRDefault="00000000" w:rsidRPr="00000000" w14:paraId="00000042">
      <w:pPr>
        <w:spacing w:after="0" w:before="0" w:lineRule="auto"/>
        <w:rPr/>
      </w:pPr>
      <w:r w:rsidDel="00000000" w:rsidR="00000000" w:rsidRPr="00000000">
        <w:rPr>
          <w:rtl w:val="0"/>
        </w:rPr>
      </w:r>
    </w:p>
    <w:p w:rsidR="00000000" w:rsidDel="00000000" w:rsidP="00000000" w:rsidRDefault="00000000" w:rsidRPr="00000000" w14:paraId="00000043">
      <w:pPr>
        <w:spacing w:after="200" w:before="0" w:lineRule="auto"/>
        <w:jc w:val="left"/>
        <w:rPr/>
      </w:pPr>
      <w:r w:rsidDel="00000000" w:rsidR="00000000" w:rsidRPr="00000000">
        <w:rPr>
          <w:rFonts w:ascii="Arial" w:cs="Arial" w:eastAsia="Arial" w:hAnsi="Arial"/>
          <w:b w:val="0"/>
          <w:bCs w:val="0"/>
          <w:i w:val="0"/>
          <w:iCs w:val="0"/>
          <w:color w:val="000000"/>
          <w:sz w:val="22"/>
          <w:szCs w:val="22"/>
          <w:rtl w:val="0"/>
        </w:rPr>
        <w:t xml:space="preserve">All three will work. The more detail you provide, the faster you’ll reach your first recommendation. But even a single sentence is enough — the skill will ask only for what’s genuinely missing.</w:t>
      </w:r>
      <w:r w:rsidDel="00000000" w:rsidR="00000000" w:rsidRPr="00000000">
        <w:rPr>
          <w:rtl w:val="0"/>
        </w:rPr>
      </w:r>
    </w:p>
    <w:p w:rsidR="00000000" w:rsidDel="00000000" w:rsidP="00000000" w:rsidRDefault="00000000" w:rsidRPr="00000000" w14:paraId="00000044">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Step 3: Follow the Conversation</w:t>
      </w:r>
      <w:r w:rsidDel="00000000" w:rsidR="00000000" w:rsidRPr="00000000">
        <w:rPr>
          <w:rtl w:val="0"/>
        </w:rPr>
      </w:r>
    </w:p>
    <w:p w:rsidR="00000000" w:rsidDel="00000000" w:rsidP="00000000" w:rsidRDefault="00000000" w:rsidRPr="00000000" w14:paraId="00000045">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skill guides you through four phases. You don’t need to prepare anything in advance or remember any steps. Just respond naturally to the questions it asks. The whole process takes about 20 minutes.</w:t>
      </w:r>
      <w:r w:rsidDel="00000000" w:rsidR="00000000" w:rsidRPr="00000000">
        <w:rPr>
          <w:rtl w:val="0"/>
        </w:rPr>
      </w:r>
    </w:p>
    <w:p w:rsidR="00000000" w:rsidDel="00000000" w:rsidP="00000000" w:rsidRDefault="00000000" w:rsidRPr="00000000" w14:paraId="00000046">
      <w:pPr>
        <w:pStyle w:val="Heading1"/>
        <w:spacing w:after="180" w:before="360" w:lineRule="auto"/>
        <w:rPr/>
      </w:pPr>
      <w:r w:rsidDel="00000000" w:rsidR="00000000" w:rsidRPr="00000000">
        <w:rPr>
          <w:rFonts w:ascii="Arial" w:cs="Arial" w:eastAsia="Arial" w:hAnsi="Arial"/>
          <w:b w:val="1"/>
          <w:bCs w:val="1"/>
          <w:color w:val="0f3460"/>
          <w:sz w:val="36"/>
          <w:szCs w:val="36"/>
          <w:rtl w:val="0"/>
        </w:rPr>
        <w:t xml:space="preserve">What Happens: The Four Phases</w:t>
      </w:r>
      <w:r w:rsidDel="00000000" w:rsidR="00000000" w:rsidRPr="00000000">
        <w:rPr>
          <w:rtl w:val="0"/>
        </w:rPr>
      </w:r>
    </w:p>
    <w:p w:rsidR="00000000" w:rsidDel="00000000" w:rsidP="00000000" w:rsidRDefault="00000000" w:rsidRPr="00000000" w14:paraId="00000047">
      <w:pPr>
        <w:spacing w:after="160" w:before="0" w:lineRule="auto"/>
        <w:jc w:val="left"/>
        <w:rPr>
          <w:rFonts w:ascii="Arial" w:cs="Arial" w:eastAsia="Arial" w:hAnsi="Arial"/>
          <w:b w:val="0"/>
          <w:bCs w:val="0"/>
          <w:i w:val="0"/>
          <w:iCs w:val="0"/>
          <w:color w:val="000000"/>
          <w:sz w:val="22"/>
          <w:szCs w:val="22"/>
        </w:rPr>
      </w:pPr>
      <w:r w:rsidDel="00000000" w:rsidR="00000000" w:rsidRPr="00000000">
        <w:rPr>
          <w:rFonts w:ascii="Arial" w:cs="Arial" w:eastAsia="Arial" w:hAnsi="Arial"/>
          <w:b w:val="0"/>
          <w:bCs w:val="0"/>
          <w:i w:val="0"/>
          <w:iCs w:val="0"/>
          <w:color w:val="000000"/>
          <w:sz w:val="22"/>
          <w:szCs w:val="22"/>
          <w:rtl w:val="0"/>
        </w:rPr>
        <w:t xml:space="preserve">The skill walks you through four phases, each building on the last. Here’s what to expect at each stage.</w:t>
      </w:r>
    </w:p>
    <w:p w:rsidR="00000000" w:rsidDel="00000000" w:rsidP="00000000" w:rsidRDefault="00000000" w:rsidRPr="00000000" w14:paraId="00000048">
      <w:pPr>
        <w:spacing w:after="160" w:before="0" w:lineRule="auto"/>
        <w:jc w:val="left"/>
        <w:rPr/>
      </w:pPr>
      <w:r w:rsidDel="00000000" w:rsidR="00000000" w:rsidRPr="00000000">
        <w:rPr>
          <w:rtl w:val="0"/>
        </w:rPr>
      </w:r>
    </w:p>
    <w:p w:rsidR="00000000" w:rsidDel="00000000" w:rsidP="00000000" w:rsidRDefault="00000000" w:rsidRPr="00000000" w14:paraId="00000049">
      <w:pPr>
        <w:spacing w:after="0" w:before="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0f3460" w:val="clear"/>
            <w:tcMar>
              <w:top w:w="100.0" w:type="dxa"/>
              <w:left w:w="180.0" w:type="dxa"/>
              <w:bottom w:w="100.0" w:type="dxa"/>
              <w:right w:w="180.0" w:type="dxa"/>
            </w:tcMar>
          </w:tcPr>
          <w:p w:rsidR="00000000" w:rsidDel="00000000" w:rsidP="00000000" w:rsidRDefault="00000000" w:rsidRPr="00000000" w14:paraId="0000004A">
            <w:pPr>
              <w:spacing w:after="0" w:before="0" w:lineRule="auto"/>
              <w:rPr/>
            </w:pPr>
            <w:r w:rsidDel="00000000" w:rsidR="00000000" w:rsidRPr="00000000">
              <w:rPr>
                <w:rFonts w:ascii="Arial" w:cs="Arial" w:eastAsia="Arial" w:hAnsi="Arial"/>
                <w:b w:val="1"/>
                <w:bCs w:val="1"/>
                <w:color w:val="ffffff"/>
                <w:sz w:val="22"/>
                <w:szCs w:val="22"/>
                <w:rtl w:val="0"/>
              </w:rPr>
              <w:t xml:space="preserve">PHASE 1: INSTANT GTM DIAGNOSIS</w:t>
            </w:r>
            <w:r w:rsidDel="00000000" w:rsidR="00000000" w:rsidRPr="00000000">
              <w:rPr>
                <w:rtl w:val="0"/>
              </w:rPr>
            </w:r>
          </w:p>
          <w:p w:rsidR="00000000" w:rsidDel="00000000" w:rsidP="00000000" w:rsidRDefault="00000000" w:rsidRPr="00000000" w14:paraId="0000004B">
            <w:pPr>
              <w:spacing w:after="0" w:before="20" w:lineRule="auto"/>
              <w:rPr/>
            </w:pPr>
            <w:r w:rsidDel="00000000" w:rsidR="00000000" w:rsidRPr="00000000">
              <w:rPr>
                <w:rFonts w:ascii="Arial" w:cs="Arial" w:eastAsia="Arial" w:hAnsi="Arial"/>
                <w:i w:val="1"/>
                <w:iCs w:val="1"/>
                <w:color w:val="c5d8f0"/>
                <w:sz w:val="18"/>
                <w:szCs w:val="18"/>
                <w:rtl w:val="0"/>
              </w:rPr>
              <w:t xml:space="preserve">Your motion fit scored across all three channels  •  ~3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4D">
            <w:pPr>
              <w:spacing w:after="0" w:before="0" w:lineRule="auto"/>
              <w:rPr/>
            </w:pPr>
            <w:r w:rsidDel="00000000" w:rsidR="00000000" w:rsidRPr="00000000">
              <w:rPr>
                <w:rFonts w:ascii="Arial" w:cs="Arial" w:eastAsia="Arial" w:hAnsi="Arial"/>
                <w:b w:val="1"/>
                <w:bCs w:val="1"/>
                <w:color w:val="0f3460"/>
                <w:sz w:val="20"/>
                <w:szCs w:val="20"/>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Describe your product in one sentence</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Name your target customer and their buying process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Share any GTM thinking you already have (even if rough)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51">
            <w:pPr>
              <w:spacing w:after="0" w:before="0" w:lineRule="auto"/>
              <w:rPr/>
            </w:pPr>
            <w:r w:rsidDel="00000000" w:rsidR="00000000" w:rsidRPr="00000000">
              <w:rPr>
                <w:rFonts w:ascii="Arial" w:cs="Arial" w:eastAsia="Arial" w:hAnsi="Arial"/>
                <w:b w:val="1"/>
                <w:bCs w:val="1"/>
                <w:color w:val="0f3460"/>
                <w:sz w:val="20"/>
                <w:szCs w:val="20"/>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GTM Motion Fit Matrix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all three motions scored 1-10 with a rationale for each score specific to your product and buyer</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Preliminary Motion Verdict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which motion the skill is recommending, and why, with a comparable company example</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A Motion Tension Flag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core tension in your GTM decision (e.g. product could support PLG but buyer complexity suggests SLG)</w:t>
            </w:r>
            <w:r w:rsidDel="00000000" w:rsidR="00000000" w:rsidRPr="00000000">
              <w:rPr>
                <w:rtl w:val="0"/>
              </w:rPr>
            </w:r>
          </w:p>
        </w:tc>
      </w:tr>
    </w:tbl>
    <w:p w:rsidR="00000000" w:rsidDel="00000000" w:rsidP="00000000" w:rsidRDefault="00000000" w:rsidRPr="00000000" w14:paraId="00000055">
      <w:pPr>
        <w:spacing w:after="0" w:before="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f9a825" w:space="0" w:sz="4" w:val="single"/>
              <w:left w:color="f9a825" w:space="0" w:sz="4" w:val="single"/>
              <w:bottom w:color="f9a825" w:space="0" w:sz="4" w:val="single"/>
              <w:right w:color="f9a825" w:space="0" w:sz="4" w:val="single"/>
            </w:tcBorders>
            <w:shd w:fill="fff8e1" w:val="clear"/>
            <w:tcMar>
              <w:top w:w="120.0" w:type="dxa"/>
              <w:left w:w="180.0" w:type="dxa"/>
              <w:bottom w:w="60.0" w:type="dxa"/>
              <w:right w:w="180.0" w:type="dxa"/>
            </w:tcMar>
          </w:tcPr>
          <w:p w:rsidR="00000000" w:rsidDel="00000000" w:rsidP="00000000" w:rsidRDefault="00000000" w:rsidRPr="00000000" w14:paraId="00000056">
            <w:pPr>
              <w:spacing w:after="0" w:before="0" w:lineRule="auto"/>
              <w:rPr/>
            </w:pPr>
            <w:r w:rsidDel="00000000" w:rsidR="00000000" w:rsidRPr="00000000">
              <w:rPr>
                <w:rFonts w:ascii="Arial" w:cs="Arial" w:eastAsia="Arial" w:hAnsi="Arial"/>
                <w:b w:val="1"/>
                <w:bCs w:val="1"/>
                <w:color w:val="f9a825"/>
                <w:sz w:val="22"/>
                <w:szCs w:val="22"/>
                <w:rtl w:val="0"/>
              </w:rPr>
              <w:t xml:space="preserve">WHY THIS MATTERS:</w:t>
            </w:r>
            <w:r w:rsidDel="00000000" w:rsidR="00000000" w:rsidRPr="00000000">
              <w:rPr>
                <w:rtl w:val="0"/>
              </w:rPr>
            </w:r>
          </w:p>
        </w:tc>
      </w:tr>
      <w:tr>
        <w:trPr>
          <w:cantSplit w:val="0"/>
          <w:tblHeader w:val="0"/>
        </w:trPr>
        <w:tc>
          <w:tcPr>
            <w:tcBorders>
              <w:top w:color="000000" w:space="0" w:sz="0" w:val="nil"/>
              <w:left w:color="f9a825" w:space="0" w:sz="4" w:val="single"/>
              <w:bottom w:color="f9a825" w:space="0" w:sz="4" w:val="single"/>
              <w:right w:color="f9a825" w:space="0" w:sz="4" w:val="single"/>
            </w:tcBorders>
            <w:shd w:fill="fff8e1" w:val="clear"/>
            <w:tcMar>
              <w:top w:w="40.0" w:type="dxa"/>
              <w:left w:w="180.0" w:type="dxa"/>
              <w:bottom w:w="120.0" w:type="dxa"/>
              <w:right w:w="180.0" w:type="dxa"/>
            </w:tcMar>
          </w:tcPr>
          <w:p w:rsidR="00000000" w:rsidDel="00000000" w:rsidP="00000000" w:rsidRDefault="00000000" w:rsidRPr="00000000" w14:paraId="00000057">
            <w:pPr>
              <w:spacing w:after="0" w:before="0" w:lineRule="auto"/>
              <w:rPr/>
            </w:pPr>
            <w:r w:rsidDel="00000000" w:rsidR="00000000" w:rsidRPr="00000000">
              <w:rPr>
                <w:rFonts w:ascii="Arial" w:cs="Arial" w:eastAsia="Arial" w:hAnsi="Arial"/>
                <w:color w:val="000000"/>
                <w:sz w:val="21"/>
                <w:szCs w:val="21"/>
                <w:rtl w:val="0"/>
              </w:rPr>
              <w:t xml:space="preserve">The skill never asks for information you’ve already provided. If your price point, customer type, or product mechanics appear anywhere in your message, they are carried forward without asking again. This keeps the process fast and specific to you.</w:t>
            </w:r>
            <w:r w:rsidDel="00000000" w:rsidR="00000000" w:rsidRPr="00000000">
              <w:rPr>
                <w:rtl w:val="0"/>
              </w:rPr>
            </w:r>
          </w:p>
        </w:tc>
      </w:tr>
    </w:tbl>
    <w:p w:rsidR="00000000" w:rsidDel="00000000" w:rsidP="00000000" w:rsidRDefault="00000000" w:rsidRPr="00000000" w14:paraId="00000058">
      <w:pPr>
        <w:spacing w:after="0" w:before="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0f3460" w:val="clear"/>
            <w:tcMar>
              <w:top w:w="100.0" w:type="dxa"/>
              <w:left w:w="180.0" w:type="dxa"/>
              <w:bottom w:w="100.0" w:type="dxa"/>
              <w:right w:w="180.0" w:type="dxa"/>
            </w:tcMar>
          </w:tcPr>
          <w:p w:rsidR="00000000" w:rsidDel="00000000" w:rsidP="00000000" w:rsidRDefault="00000000" w:rsidRPr="00000000" w14:paraId="00000059">
            <w:pPr>
              <w:spacing w:after="0" w:before="0" w:lineRule="auto"/>
              <w:rPr/>
            </w:pPr>
            <w:r w:rsidDel="00000000" w:rsidR="00000000" w:rsidRPr="00000000">
              <w:rPr>
                <w:rFonts w:ascii="Arial" w:cs="Arial" w:eastAsia="Arial" w:hAnsi="Arial"/>
                <w:b w:val="1"/>
                <w:bCs w:val="1"/>
                <w:color w:val="ffffff"/>
                <w:sz w:val="22"/>
                <w:szCs w:val="22"/>
                <w:rtl w:val="0"/>
              </w:rPr>
              <w:t xml:space="preserve">PHASE 2: STRATEGIC SHARPENING</w:t>
            </w:r>
            <w:r w:rsidDel="00000000" w:rsidR="00000000" w:rsidRPr="00000000">
              <w:rPr>
                <w:rtl w:val="0"/>
              </w:rPr>
            </w:r>
          </w:p>
          <w:p w:rsidR="00000000" w:rsidDel="00000000" w:rsidP="00000000" w:rsidRDefault="00000000" w:rsidRPr="00000000" w14:paraId="0000005A">
            <w:pPr>
              <w:spacing w:after="0" w:before="20" w:lineRule="auto"/>
              <w:rPr/>
            </w:pPr>
            <w:r w:rsidDel="00000000" w:rsidR="00000000" w:rsidRPr="00000000">
              <w:rPr>
                <w:rFonts w:ascii="Arial" w:cs="Arial" w:eastAsia="Arial" w:hAnsi="Arial"/>
                <w:i w:val="1"/>
                <w:iCs w:val="1"/>
                <w:color w:val="c5d8f0"/>
                <w:sz w:val="18"/>
                <w:szCs w:val="18"/>
                <w:rtl w:val="0"/>
              </w:rPr>
              <w:t xml:space="preserve">Pressure-testing the diagnosis with targeted questions  •  ~5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5C">
            <w:pPr>
              <w:spacing w:after="0" w:before="0" w:lineRule="auto"/>
              <w:rPr/>
            </w:pPr>
            <w:r w:rsidDel="00000000" w:rsidR="00000000" w:rsidRPr="00000000">
              <w:rPr>
                <w:rFonts w:ascii="Arial" w:cs="Arial" w:eastAsia="Arial" w:hAnsi="Arial"/>
                <w:b w:val="1"/>
                <w:bCs w:val="1"/>
                <w:color w:val="0f3460"/>
                <w:sz w:val="20"/>
                <w:szCs w:val="20"/>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Answer 4–6 questions about your product virality, buyer complexity, content demand, ACV, and team capacity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You don’t need exact numbers — rough estimates are enough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5F">
            <w:pPr>
              <w:spacing w:after="0" w:before="0" w:lineRule="auto"/>
              <w:rPr/>
            </w:pPr>
            <w:r w:rsidDel="00000000" w:rsidR="00000000" w:rsidRPr="00000000">
              <w:rPr>
                <w:rFonts w:ascii="Arial" w:cs="Arial" w:eastAsia="Arial" w:hAnsi="Arial"/>
                <w:b w:val="1"/>
                <w:bCs w:val="1"/>
                <w:color w:val="0f3460"/>
                <w:sz w:val="20"/>
                <w:szCs w:val="20"/>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Deeper understanding of your GTM fit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skill refines its diagnosis based on your answers, particularly around ACV and buyer process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Red flags surfaced early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if your assumptions conflict with the recommended motion, they are flagged here before you commit</w:t>
            </w:r>
            <w:r w:rsidDel="00000000" w:rsidR="00000000" w:rsidRPr="00000000">
              <w:rPr>
                <w:rtl w:val="0"/>
              </w:rPr>
            </w:r>
          </w:p>
        </w:tc>
      </w:tr>
    </w:tbl>
    <w:p w:rsidR="00000000" w:rsidDel="00000000" w:rsidP="00000000" w:rsidRDefault="00000000" w:rsidRPr="00000000" w14:paraId="00000062">
      <w:pPr>
        <w:spacing w:after="0" w:before="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0f3460" w:val="clear"/>
            <w:tcMar>
              <w:top w:w="100.0" w:type="dxa"/>
              <w:left w:w="180.0" w:type="dxa"/>
              <w:bottom w:w="100.0" w:type="dxa"/>
              <w:right w:w="180.0" w:type="dxa"/>
            </w:tcMar>
          </w:tcPr>
          <w:p w:rsidR="00000000" w:rsidDel="00000000" w:rsidP="00000000" w:rsidRDefault="00000000" w:rsidRPr="00000000" w14:paraId="00000063">
            <w:pPr>
              <w:spacing w:after="0" w:before="0" w:lineRule="auto"/>
              <w:rPr/>
            </w:pPr>
            <w:r w:rsidDel="00000000" w:rsidR="00000000" w:rsidRPr="00000000">
              <w:rPr>
                <w:rFonts w:ascii="Arial" w:cs="Arial" w:eastAsia="Arial" w:hAnsi="Arial"/>
                <w:b w:val="1"/>
                <w:bCs w:val="1"/>
                <w:color w:val="ffffff"/>
                <w:sz w:val="22"/>
                <w:szCs w:val="22"/>
                <w:rtl w:val="0"/>
              </w:rPr>
              <w:t xml:space="preserve">PHASE 3: FULL SCORECARD + RECOMMENDATION</w:t>
            </w:r>
            <w:r w:rsidDel="00000000" w:rsidR="00000000" w:rsidRPr="00000000">
              <w:rPr>
                <w:rtl w:val="0"/>
              </w:rPr>
            </w:r>
          </w:p>
          <w:p w:rsidR="00000000" w:rsidDel="00000000" w:rsidP="00000000" w:rsidRDefault="00000000" w:rsidRPr="00000000" w14:paraId="00000064">
            <w:pPr>
              <w:spacing w:after="0" w:before="20" w:lineRule="auto"/>
              <w:rPr/>
            </w:pPr>
            <w:r w:rsidDel="00000000" w:rsidR="00000000" w:rsidRPr="00000000">
              <w:rPr>
                <w:rFonts w:ascii="Arial" w:cs="Arial" w:eastAsia="Arial" w:hAnsi="Arial"/>
                <w:i w:val="1"/>
                <w:iCs w:val="1"/>
                <w:color w:val="c5d8f0"/>
                <w:sz w:val="18"/>
                <w:szCs w:val="18"/>
                <w:rtl w:val="0"/>
              </w:rPr>
              <w:t xml:space="preserve">All three motions scored, compared, and decided  •  ~7 minutes to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66">
            <w:pPr>
              <w:spacing w:after="0" w:before="0" w:lineRule="auto"/>
              <w:rPr/>
            </w:pPr>
            <w:r w:rsidDel="00000000" w:rsidR="00000000" w:rsidRPr="00000000">
              <w:rPr>
                <w:rFonts w:ascii="Arial" w:cs="Arial" w:eastAsia="Arial" w:hAnsi="Arial"/>
                <w:b w:val="1"/>
                <w:bCs w:val="1"/>
                <w:color w:val="0f3460"/>
                <w:sz w:val="20"/>
                <w:szCs w:val="20"/>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Review the full scorecard across five dimensions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Read the comparable company analysis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Consider the bear case before accepting the recommendation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6A">
            <w:pPr>
              <w:spacing w:after="0" w:before="0" w:lineRule="auto"/>
              <w:rPr/>
            </w:pPr>
            <w:r w:rsidDel="00000000" w:rsidR="00000000" w:rsidRPr="00000000">
              <w:rPr>
                <w:rFonts w:ascii="Arial" w:cs="Arial" w:eastAsia="Arial" w:hAnsi="Arial"/>
                <w:b w:val="1"/>
                <w:bCs w:val="1"/>
                <w:color w:val="0f3460"/>
                <w:sz w:val="20"/>
                <w:szCs w:val="20"/>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Full GTM Motion Scorecard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five dimensions scored for all three motions: Product Virality, Buyer Complexity, ACV Fit, Content Demand, and Founder Capacity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Comparable Company Analysis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2–3 real companies that faced a similar decision, what they chose, and what the founder can learn</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Bear Case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the 3 specific risks that would make the recommended motion fail. This section is mandatory.</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Final Verdict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clear motion recommendation (or a sequenced hybrid), a positioning statement, and the single biggest risk to mitigate</w:t>
            </w:r>
            <w:r w:rsidDel="00000000" w:rsidR="00000000" w:rsidRPr="00000000">
              <w:rPr>
                <w:rtl w:val="0"/>
              </w:rPr>
            </w:r>
          </w:p>
        </w:tc>
      </w:tr>
    </w:tbl>
    <w:p w:rsidR="00000000" w:rsidDel="00000000" w:rsidP="00000000" w:rsidRDefault="00000000" w:rsidRPr="00000000" w14:paraId="0000006F">
      <w:pPr>
        <w:spacing w:after="0" w:before="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0f3460" w:val="clear"/>
            <w:tcMar>
              <w:top w:w="100.0" w:type="dxa"/>
              <w:left w:w="180.0" w:type="dxa"/>
              <w:bottom w:w="100.0" w:type="dxa"/>
              <w:right w:w="180.0" w:type="dxa"/>
            </w:tcMar>
          </w:tcPr>
          <w:p w:rsidR="00000000" w:rsidDel="00000000" w:rsidP="00000000" w:rsidRDefault="00000000" w:rsidRPr="00000000" w14:paraId="00000070">
            <w:pPr>
              <w:spacing w:after="0" w:before="0" w:lineRule="auto"/>
              <w:rPr/>
            </w:pPr>
            <w:r w:rsidDel="00000000" w:rsidR="00000000" w:rsidRPr="00000000">
              <w:rPr>
                <w:rFonts w:ascii="Arial" w:cs="Arial" w:eastAsia="Arial" w:hAnsi="Arial"/>
                <w:b w:val="1"/>
                <w:bCs w:val="1"/>
                <w:color w:val="ffffff"/>
                <w:sz w:val="22"/>
                <w:szCs w:val="22"/>
                <w:rtl w:val="0"/>
              </w:rPr>
              <w:t xml:space="preserve">PHASE 4: GTM EXECUTION PLAN + 30-DAY SPRINT</w:t>
            </w:r>
            <w:r w:rsidDel="00000000" w:rsidR="00000000" w:rsidRPr="00000000">
              <w:rPr>
                <w:rtl w:val="0"/>
              </w:rPr>
            </w:r>
          </w:p>
          <w:p w:rsidR="00000000" w:rsidDel="00000000" w:rsidP="00000000" w:rsidRDefault="00000000" w:rsidRPr="00000000" w14:paraId="00000071">
            <w:pPr>
              <w:spacing w:after="0" w:before="20" w:lineRule="auto"/>
              <w:rPr/>
            </w:pPr>
            <w:r w:rsidDel="00000000" w:rsidR="00000000" w:rsidRPr="00000000">
              <w:rPr>
                <w:rFonts w:ascii="Arial" w:cs="Arial" w:eastAsia="Arial" w:hAnsi="Arial"/>
                <w:i w:val="1"/>
                <w:iCs w:val="1"/>
                <w:color w:val="c5d8f0"/>
                <w:sz w:val="18"/>
                <w:szCs w:val="18"/>
                <w:rtl w:val="0"/>
              </w:rPr>
              <w:t xml:space="preserve">Your channel tactics and week-by-week launch plan  •  ~5 minutes to read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73">
            <w:pPr>
              <w:spacing w:after="0" w:before="0" w:lineRule="auto"/>
              <w:rPr/>
            </w:pPr>
            <w:r w:rsidDel="00000000" w:rsidR="00000000" w:rsidRPr="00000000">
              <w:rPr>
                <w:rFonts w:ascii="Arial" w:cs="Arial" w:eastAsia="Arial" w:hAnsi="Arial"/>
                <w:b w:val="1"/>
                <w:bCs w:val="1"/>
                <w:color w:val="0f3460"/>
                <w:sz w:val="20"/>
                <w:szCs w:val="20"/>
                <w:rtl w:val="0"/>
              </w:rPr>
              <w:t xml:space="preserve">What You 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Review the channel tactics for your recommended motion</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Confirm the 30-day sprint plan and adjust for your team size</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Note the five confirmation and five pivot signals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f1fa" w:val="clear"/>
            <w:tcMar>
              <w:top w:w="80.0" w:type="dxa"/>
              <w:left w:w="150.0" w:type="dxa"/>
              <w:bottom w:w="80.0" w:type="dxa"/>
              <w:right w:w="150.0" w:type="dxa"/>
            </w:tcMar>
            <w:vAlign w:val="top"/>
          </w:tcPr>
          <w:p w:rsidR="00000000" w:rsidDel="00000000" w:rsidP="00000000" w:rsidRDefault="00000000" w:rsidRPr="00000000" w14:paraId="00000077">
            <w:pPr>
              <w:spacing w:after="0" w:before="0" w:lineRule="auto"/>
              <w:rPr/>
            </w:pPr>
            <w:r w:rsidDel="00000000" w:rsidR="00000000" w:rsidRPr="00000000">
              <w:rPr>
                <w:rFonts w:ascii="Arial" w:cs="Arial" w:eastAsia="Arial" w:hAnsi="Arial"/>
                <w:b w:val="1"/>
                <w:bCs w:val="1"/>
                <w:color w:val="0f3460"/>
                <w:sz w:val="20"/>
                <w:szCs w:val="20"/>
                <w:rtl w:val="0"/>
              </w:rPr>
              <w:t xml:space="preserve">What You 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50.0" w:type="dxa"/>
              <w:bottom w:w="80.0" w:type="dxa"/>
              <w:right w:w="150.0" w:type="dxa"/>
            </w:tcMar>
            <w:vAlign w:val="top"/>
          </w:tcPr>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Motion-specific channel tactics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detailed playbook for PLG (viral loop design), SLG (ICP + outbound sequence), or CLG (content pillars + SEO)</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30-Day GTM Sprint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week-by-week action plan covering foundation, first contact, iteration, and the decision to double down or pivot</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5 Confirmation Signals + 5 Pivot Signals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specific to your situation so you know exactly what ‘working’ and ‘not working’ look like</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30" w:line="240" w:lineRule="auto"/>
              <w:ind w:left="600" w:right="0" w:hanging="300"/>
              <w:jc w:val="left"/>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Bridge to the next skill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a clear handoff based on which motion you’ve selected</w:t>
            </w:r>
            <w:r w:rsidDel="00000000" w:rsidR="00000000" w:rsidRPr="00000000">
              <w:rPr>
                <w:rtl w:val="0"/>
              </w:rPr>
            </w:r>
          </w:p>
        </w:tc>
      </w:tr>
    </w:tbl>
    <w:p w:rsidR="00000000" w:rsidDel="00000000" w:rsidP="00000000" w:rsidRDefault="00000000" w:rsidRPr="00000000" w14:paraId="0000007C">
      <w:pPr>
        <w:pStyle w:val="Heading1"/>
        <w:spacing w:after="180" w:before="360" w:lineRule="auto"/>
        <w:rPr/>
      </w:pPr>
      <w:r w:rsidDel="00000000" w:rsidR="00000000" w:rsidRPr="00000000">
        <w:rPr>
          <w:rFonts w:ascii="Arial" w:cs="Arial" w:eastAsia="Arial" w:hAnsi="Arial"/>
          <w:b w:val="1"/>
          <w:bCs w:val="1"/>
          <w:color w:val="0f3460"/>
          <w:sz w:val="36"/>
          <w:szCs w:val="36"/>
          <w:rtl w:val="0"/>
        </w:rPr>
        <w:t xml:space="preserve">Understanding Your Results</w:t>
      </w:r>
      <w:r w:rsidDel="00000000" w:rsidR="00000000" w:rsidRPr="00000000">
        <w:rPr>
          <w:rtl w:val="0"/>
        </w:rPr>
      </w:r>
    </w:p>
    <w:p w:rsidR="00000000" w:rsidDel="00000000" w:rsidP="00000000" w:rsidRDefault="00000000" w:rsidRPr="00000000" w14:paraId="0000007D">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The Three GTM Motions — and When Each One Works</w:t>
      </w:r>
      <w:r w:rsidDel="00000000" w:rsidR="00000000" w:rsidRPr="00000000">
        <w:rPr>
          <w:rtl w:val="0"/>
        </w:rPr>
      </w:r>
    </w:p>
    <w:p w:rsidR="00000000" w:rsidDel="00000000" w:rsidP="00000000" w:rsidRDefault="00000000" w:rsidRPr="00000000" w14:paraId="0000007E">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Most founders intuitively understand what sales and marketing are. What they miss is that each motion has a specific customer profile and product type it works for — and using the wrong one is not just inefficient, it actively prevents growth.</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7F">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PLG — Product-Led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80">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SLG — Sales-Led Growth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81">
            <w:pPr>
              <w:spacing w:after="0" w:before="0" w:lineRule="auto"/>
              <w:jc w:val="center"/>
              <w:rPr/>
            </w:pPr>
            <w:r w:rsidDel="00000000" w:rsidR="00000000" w:rsidRPr="00000000">
              <w:rPr>
                <w:rFonts w:ascii="Arial" w:cs="Arial" w:eastAsia="Arial" w:hAnsi="Arial"/>
                <w:b w:val="1"/>
                <w:bCs w:val="1"/>
                <w:color w:val="ffffff"/>
                <w:sz w:val="20"/>
                <w:szCs w:val="20"/>
                <w:rtl w:val="0"/>
              </w:rPr>
              <w:t xml:space="preserve">CLG — Content-Led Growth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2">
            <w:pPr>
              <w:spacing w:after="0" w:before="0" w:lineRule="auto"/>
              <w:rPr/>
            </w:pPr>
            <w:r w:rsidDel="00000000" w:rsidR="00000000" w:rsidRPr="00000000">
              <w:rPr>
                <w:rFonts w:ascii="Arial" w:cs="Arial" w:eastAsia="Arial" w:hAnsi="Arial"/>
                <w:color w:val="000000"/>
                <w:sz w:val="20"/>
                <w:szCs w:val="20"/>
                <w:rtl w:val="0"/>
              </w:rPr>
              <w:t xml:space="preserve">The product acquires users by being used. Every use creates exposure to a new potential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3">
            <w:pPr>
              <w:spacing w:after="0" w:before="0" w:lineRule="auto"/>
              <w:rPr/>
            </w:pPr>
            <w:r w:rsidDel="00000000" w:rsidR="00000000" w:rsidRPr="00000000">
              <w:rPr>
                <w:rFonts w:ascii="Arial" w:cs="Arial" w:eastAsia="Arial" w:hAnsi="Arial"/>
                <w:color w:val="000000"/>
                <w:sz w:val="20"/>
                <w:szCs w:val="20"/>
                <w:rtl w:val="0"/>
              </w:rPr>
              <w:t xml:space="preserve">A dedicated sales team identifies buyers, runs demos, and guides deals to close.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4">
            <w:pPr>
              <w:spacing w:after="0" w:before="0" w:lineRule="auto"/>
              <w:rPr/>
            </w:pPr>
            <w:r w:rsidDel="00000000" w:rsidR="00000000" w:rsidRPr="00000000">
              <w:rPr>
                <w:rFonts w:ascii="Arial" w:cs="Arial" w:eastAsia="Arial" w:hAnsi="Arial"/>
                <w:color w:val="000000"/>
                <w:sz w:val="20"/>
                <w:szCs w:val="20"/>
                <w:rtl w:val="0"/>
              </w:rPr>
              <w:t xml:space="preserve">Educational content attracts buyers organically through search, YouTube, and social.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5">
            <w:pPr>
              <w:spacing w:after="0" w:before="0" w:lineRule="auto"/>
              <w:rPr/>
            </w:pPr>
            <w:r w:rsidDel="00000000" w:rsidR="00000000" w:rsidRPr="00000000">
              <w:rPr>
                <w:rFonts w:ascii="Arial" w:cs="Arial" w:eastAsia="Arial" w:hAnsi="Arial"/>
                <w:b w:val="1"/>
                <w:bCs w:val="1"/>
                <w:color w:val="000000"/>
                <w:sz w:val="20"/>
                <w:szCs w:val="20"/>
                <w:rtl w:val="0"/>
              </w:rPr>
              <w:t xml:space="preserve">Best for: </w:t>
            </w:r>
            <w:r w:rsidDel="00000000" w:rsidR="00000000" w:rsidRPr="00000000">
              <w:rPr>
                <w:rFonts w:ascii="Arial" w:cs="Arial" w:eastAsia="Arial" w:hAnsi="Arial"/>
                <w:color w:val="555555"/>
                <w:sz w:val="20"/>
                <w:szCs w:val="20"/>
                <w:rtl w:val="0"/>
              </w:rPr>
              <w:t xml:space="preserve">Products with network effects or natural sharing. Low ACV, self-serve buyers.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6">
            <w:pPr>
              <w:spacing w:after="0" w:before="0" w:lineRule="auto"/>
              <w:rPr/>
            </w:pPr>
            <w:r w:rsidDel="00000000" w:rsidR="00000000" w:rsidRPr="00000000">
              <w:rPr>
                <w:rFonts w:ascii="Arial" w:cs="Arial" w:eastAsia="Arial" w:hAnsi="Arial"/>
                <w:b w:val="1"/>
                <w:bCs w:val="1"/>
                <w:color w:val="000000"/>
                <w:sz w:val="20"/>
                <w:szCs w:val="20"/>
                <w:rtl w:val="0"/>
              </w:rPr>
              <w:t xml:space="preserve">Best for: </w:t>
            </w:r>
            <w:r w:rsidDel="00000000" w:rsidR="00000000" w:rsidRPr="00000000">
              <w:rPr>
                <w:rFonts w:ascii="Arial" w:cs="Arial" w:eastAsia="Arial" w:hAnsi="Arial"/>
                <w:color w:val="555555"/>
                <w:sz w:val="20"/>
                <w:szCs w:val="20"/>
                <w:rtl w:val="0"/>
              </w:rPr>
              <w:t xml:space="preserve">Enterprise or mid-market B2B. High ACV, multi-stakeholder decisions, complex buying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7">
            <w:pPr>
              <w:spacing w:after="0" w:before="0" w:lineRule="auto"/>
              <w:rPr/>
            </w:pPr>
            <w:r w:rsidDel="00000000" w:rsidR="00000000" w:rsidRPr="00000000">
              <w:rPr>
                <w:rFonts w:ascii="Arial" w:cs="Arial" w:eastAsia="Arial" w:hAnsi="Arial"/>
                <w:b w:val="1"/>
                <w:bCs w:val="1"/>
                <w:color w:val="000000"/>
                <w:sz w:val="20"/>
                <w:szCs w:val="20"/>
                <w:rtl w:val="0"/>
              </w:rPr>
              <w:t xml:space="preserve">Best for: </w:t>
            </w:r>
            <w:r w:rsidDel="00000000" w:rsidR="00000000" w:rsidRPr="00000000">
              <w:rPr>
                <w:rFonts w:ascii="Arial" w:cs="Arial" w:eastAsia="Arial" w:hAnsi="Arial"/>
                <w:color w:val="555555"/>
                <w:sz w:val="20"/>
                <w:szCs w:val="20"/>
                <w:rtl w:val="0"/>
              </w:rPr>
              <w:t xml:space="preserve">Products solving problems buyers actively search for. Mid-range ACV, buyers who learn before they buy.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8">
            <w:pPr>
              <w:spacing w:after="0" w:before="0" w:lineRule="auto"/>
              <w:rPr/>
            </w:pPr>
            <w:r w:rsidDel="00000000" w:rsidR="00000000" w:rsidRPr="00000000">
              <w:rPr>
                <w:rFonts w:ascii="Arial" w:cs="Arial" w:eastAsia="Arial" w:hAnsi="Arial"/>
                <w:color w:val="000000"/>
                <w:sz w:val="20"/>
                <w:szCs w:val="20"/>
                <w:rtl w:val="0"/>
              </w:rPr>
              <w:t xml:space="preserve">Slack, Calendly, Dropbox, Zoom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9">
            <w:pPr>
              <w:spacing w:after="0" w:before="0" w:lineRule="auto"/>
              <w:rPr/>
            </w:pPr>
            <w:r w:rsidDel="00000000" w:rsidR="00000000" w:rsidRPr="00000000">
              <w:rPr>
                <w:rFonts w:ascii="Arial" w:cs="Arial" w:eastAsia="Arial" w:hAnsi="Arial"/>
                <w:color w:val="000000"/>
                <w:sz w:val="20"/>
                <w:szCs w:val="20"/>
                <w:rtl w:val="0"/>
              </w:rPr>
              <w:t xml:space="preserve">Salesforce, Veeva Systems, Palantir, Workday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8A">
            <w:pPr>
              <w:spacing w:after="0" w:before="0" w:lineRule="auto"/>
              <w:rPr/>
            </w:pPr>
            <w:r w:rsidDel="00000000" w:rsidR="00000000" w:rsidRPr="00000000">
              <w:rPr>
                <w:rFonts w:ascii="Arial" w:cs="Arial" w:eastAsia="Arial" w:hAnsi="Arial"/>
                <w:color w:val="000000"/>
                <w:sz w:val="20"/>
                <w:szCs w:val="20"/>
                <w:rtl w:val="0"/>
              </w:rPr>
              <w:t xml:space="preserve">HubSpot, Ahrefs, Intercom, Moz</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B">
            <w:pPr>
              <w:spacing w:after="0" w:before="0" w:lineRule="auto"/>
              <w:rPr/>
            </w:pPr>
            <w:r w:rsidDel="00000000" w:rsidR="00000000" w:rsidRPr="00000000">
              <w:rPr>
                <w:rFonts w:ascii="Arial" w:cs="Arial" w:eastAsia="Arial" w:hAnsi="Arial"/>
                <w:b w:val="1"/>
                <w:bCs w:val="1"/>
                <w:color w:val="000000"/>
                <w:sz w:val="20"/>
                <w:szCs w:val="20"/>
                <w:rtl w:val="0"/>
              </w:rPr>
              <w:t xml:space="preserve">Fails when: </w:t>
            </w:r>
            <w:r w:rsidDel="00000000" w:rsidR="00000000" w:rsidRPr="00000000">
              <w:rPr>
                <w:rFonts w:ascii="Arial" w:cs="Arial" w:eastAsia="Arial" w:hAnsi="Arial"/>
                <w:color w:val="555555"/>
                <w:sz w:val="20"/>
                <w:szCs w:val="20"/>
                <w:rtl w:val="0"/>
              </w:rPr>
              <w:t xml:space="preserve">There’s no viral loop. The product only makes sense for one user.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C">
            <w:pPr>
              <w:spacing w:after="0" w:before="0" w:lineRule="auto"/>
              <w:rPr/>
            </w:pPr>
            <w:r w:rsidDel="00000000" w:rsidR="00000000" w:rsidRPr="00000000">
              <w:rPr>
                <w:rFonts w:ascii="Arial" w:cs="Arial" w:eastAsia="Arial" w:hAnsi="Arial"/>
                <w:b w:val="1"/>
                <w:bCs w:val="1"/>
                <w:color w:val="000000"/>
                <w:sz w:val="20"/>
                <w:szCs w:val="20"/>
                <w:rtl w:val="0"/>
              </w:rPr>
              <w:t xml:space="preserve">Fails when: </w:t>
            </w:r>
            <w:r w:rsidDel="00000000" w:rsidR="00000000" w:rsidRPr="00000000">
              <w:rPr>
                <w:rFonts w:ascii="Arial" w:cs="Arial" w:eastAsia="Arial" w:hAnsi="Arial"/>
                <w:color w:val="555555"/>
                <w:sz w:val="20"/>
                <w:szCs w:val="20"/>
                <w:rtl w:val="0"/>
              </w:rPr>
              <w:t xml:space="preserve">ACV is too low to justify CAC. Buyer is self-serve. Sales cycle kills runway.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8D">
            <w:pPr>
              <w:spacing w:after="0" w:before="0" w:lineRule="auto"/>
              <w:rPr/>
            </w:pPr>
            <w:r w:rsidDel="00000000" w:rsidR="00000000" w:rsidRPr="00000000">
              <w:rPr>
                <w:rFonts w:ascii="Arial" w:cs="Arial" w:eastAsia="Arial" w:hAnsi="Arial"/>
                <w:b w:val="1"/>
                <w:bCs w:val="1"/>
                <w:color w:val="000000"/>
                <w:sz w:val="20"/>
                <w:szCs w:val="20"/>
                <w:rtl w:val="0"/>
              </w:rPr>
              <w:t xml:space="preserve">Fails when: </w:t>
            </w:r>
            <w:r w:rsidDel="00000000" w:rsidR="00000000" w:rsidRPr="00000000">
              <w:rPr>
                <w:rFonts w:ascii="Arial" w:cs="Arial" w:eastAsia="Arial" w:hAnsi="Arial"/>
                <w:color w:val="555555"/>
                <w:sz w:val="20"/>
                <w:szCs w:val="20"/>
                <w:rtl w:val="0"/>
              </w:rPr>
              <w:t xml:space="preserve">Buyers don’t search for the solution. Content takes 12+ months to compound.</w:t>
            </w:r>
            <w:r w:rsidDel="00000000" w:rsidR="00000000" w:rsidRPr="00000000">
              <w:rPr>
                <w:rtl w:val="0"/>
              </w:rPr>
            </w:r>
          </w:p>
        </w:tc>
      </w:tr>
    </w:tbl>
    <w:p w:rsidR="00000000" w:rsidDel="00000000" w:rsidP="00000000" w:rsidRDefault="00000000" w:rsidRPr="00000000" w14:paraId="0000008E">
      <w:pPr>
        <w:spacing w:after="0" w:before="0" w:lineRule="auto"/>
        <w:rPr/>
      </w:pPr>
      <w:r w:rsidDel="00000000" w:rsidR="00000000" w:rsidRPr="00000000">
        <w:rPr>
          <w:rtl w:val="0"/>
        </w:rPr>
      </w:r>
    </w:p>
    <w:p w:rsidR="00000000" w:rsidDel="00000000" w:rsidP="00000000" w:rsidRDefault="00000000" w:rsidRPr="00000000" w14:paraId="0000008F">
      <w:pPr>
        <w:spacing w:after="0" w:before="0" w:lineRule="auto"/>
        <w:rPr/>
      </w:pPr>
      <w:r w:rsidDel="00000000" w:rsidR="00000000" w:rsidRPr="00000000">
        <w:rPr>
          <w:rtl w:val="0"/>
        </w:rPr>
      </w:r>
    </w:p>
    <w:p w:rsidR="00000000" w:rsidDel="00000000" w:rsidP="00000000" w:rsidRDefault="00000000" w:rsidRPr="00000000" w14:paraId="00000090">
      <w:pPr>
        <w:pStyle w:val="Heading2"/>
        <w:spacing w:after="120" w:before="280" w:lineRule="auto"/>
        <w:rPr/>
      </w:pPr>
      <w:r w:rsidDel="00000000" w:rsidR="00000000" w:rsidRPr="00000000">
        <w:rPr>
          <w:rtl w:val="0"/>
        </w:rPr>
      </w:r>
    </w:p>
    <w:p w:rsidR="00000000" w:rsidDel="00000000" w:rsidP="00000000" w:rsidRDefault="00000000" w:rsidRPr="00000000" w14:paraId="00000091">
      <w:pPr>
        <w:pStyle w:val="Heading2"/>
        <w:spacing w:after="120" w:before="280" w:lineRule="auto"/>
        <w:rPr/>
      </w:pPr>
      <w:r w:rsidDel="00000000" w:rsidR="00000000" w:rsidRPr="00000000">
        <w:rPr>
          <w:rtl w:val="0"/>
        </w:rPr>
        <w:br w:type="textWrapping"/>
      </w:r>
      <w:r w:rsidDel="00000000" w:rsidR="00000000" w:rsidRPr="00000000">
        <w:rPr>
          <w:rFonts w:ascii="Arial" w:cs="Arial" w:eastAsia="Arial" w:hAnsi="Arial"/>
          <w:b w:val="1"/>
          <w:bCs w:val="1"/>
          <w:color w:val="1565c0"/>
          <w:sz w:val="26"/>
          <w:szCs w:val="26"/>
          <w:rtl w:val="0"/>
        </w:rPr>
        <w:t xml:space="preserve">The Five Scoring Dimensions</w:t>
      </w:r>
      <w:r w:rsidDel="00000000" w:rsidR="00000000" w:rsidRPr="00000000">
        <w:rPr>
          <w:rtl w:val="0"/>
        </w:rPr>
      </w:r>
    </w:p>
    <w:p w:rsidR="00000000" w:rsidDel="00000000" w:rsidP="00000000" w:rsidRDefault="00000000" w:rsidRPr="00000000" w14:paraId="00000092">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skill scores all three motions across five dimensions. Here is what each dimension measures and why it matters.</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480"/>
        <w:gridCol w:w="3480"/>
        <w:tblGridChange w:id="0">
          <w:tblGrid>
            <w:gridCol w:w="2400"/>
            <w:gridCol w:w="3480"/>
            <w:gridCol w:w="34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93">
            <w:pPr>
              <w:spacing w:after="0" w:before="0" w:lineRule="auto"/>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94">
            <w:pPr>
              <w:spacing w:after="0" w:before="0" w:lineRule="auto"/>
              <w:rPr/>
            </w:pPr>
            <w:r w:rsidDel="00000000" w:rsidR="00000000" w:rsidRPr="00000000">
              <w:rPr>
                <w:rFonts w:ascii="Arial" w:cs="Arial" w:eastAsia="Arial" w:hAnsi="Arial"/>
                <w:b w:val="1"/>
                <w:bCs w:val="1"/>
                <w:color w:val="ffffff"/>
                <w:sz w:val="20"/>
                <w:szCs w:val="20"/>
                <w:rtl w:val="0"/>
              </w:rPr>
              <w:t xml:space="preserve">What It Measures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95">
            <w:pPr>
              <w:spacing w:after="0" w:before="0" w:lineRule="auto"/>
              <w:rPr/>
            </w:pPr>
            <w:r w:rsidDel="00000000" w:rsidR="00000000" w:rsidRPr="00000000">
              <w:rPr>
                <w:rFonts w:ascii="Arial" w:cs="Arial" w:eastAsia="Arial" w:hAnsi="Arial"/>
                <w:b w:val="1"/>
                <w:bCs w:val="1"/>
                <w:color w:val="ffffff"/>
                <w:sz w:val="20"/>
                <w:szCs w:val="20"/>
                <w:rtl w:val="0"/>
              </w:rPr>
              <w:t xml:space="preserve">Why It Matters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6">
            <w:pPr>
              <w:spacing w:after="0" w:before="0" w:lineRule="auto"/>
              <w:rPr/>
            </w:pPr>
            <w:r w:rsidDel="00000000" w:rsidR="00000000" w:rsidRPr="00000000">
              <w:rPr>
                <w:rFonts w:ascii="Arial" w:cs="Arial" w:eastAsia="Arial" w:hAnsi="Arial"/>
                <w:b w:val="1"/>
                <w:bCs w:val="1"/>
                <w:sz w:val="20"/>
                <w:szCs w:val="20"/>
                <w:rtl w:val="0"/>
              </w:rPr>
              <w:t xml:space="preserve">Product Virality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7">
            <w:pPr>
              <w:spacing w:after="0" w:before="0" w:lineRule="auto"/>
              <w:rPr/>
            </w:pPr>
            <w:r w:rsidDel="00000000" w:rsidR="00000000" w:rsidRPr="00000000">
              <w:rPr>
                <w:rFonts w:ascii="Arial" w:cs="Arial" w:eastAsia="Arial" w:hAnsi="Arial"/>
                <w:b w:val="0"/>
                <w:bCs w:val="0"/>
                <w:sz w:val="20"/>
                <w:szCs w:val="20"/>
                <w:rtl w:val="0"/>
              </w:rPr>
              <w:t xml:space="preserve">Does using the product expose it to new potential users? Is there a natural sharing moment?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8">
            <w:pPr>
              <w:spacing w:after="0" w:before="0" w:lineRule="auto"/>
              <w:rPr/>
            </w:pPr>
            <w:r w:rsidDel="00000000" w:rsidR="00000000" w:rsidRPr="00000000">
              <w:rPr>
                <w:rFonts w:ascii="Arial" w:cs="Arial" w:eastAsia="Arial" w:hAnsi="Arial"/>
                <w:b w:val="0"/>
                <w:bCs w:val="0"/>
                <w:sz w:val="20"/>
                <w:szCs w:val="20"/>
                <w:rtl w:val="0"/>
              </w:rPr>
              <w:t xml:space="preserve">Without virality, PLG is just a free trial. With it, CAC approaches zero.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9">
            <w:pPr>
              <w:spacing w:after="0" w:before="0" w:lineRule="auto"/>
              <w:rPr/>
            </w:pPr>
            <w:r w:rsidDel="00000000" w:rsidR="00000000" w:rsidRPr="00000000">
              <w:rPr>
                <w:rFonts w:ascii="Arial" w:cs="Arial" w:eastAsia="Arial" w:hAnsi="Arial"/>
                <w:b w:val="1"/>
                <w:bCs w:val="1"/>
                <w:sz w:val="20"/>
                <w:szCs w:val="20"/>
                <w:rtl w:val="0"/>
              </w:rPr>
              <w:t xml:space="preserve">Buyer Complexity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A">
            <w:pPr>
              <w:spacing w:after="0" w:before="0" w:lineRule="auto"/>
              <w:rPr/>
            </w:pPr>
            <w:r w:rsidDel="00000000" w:rsidR="00000000" w:rsidRPr="00000000">
              <w:rPr>
                <w:rFonts w:ascii="Arial" w:cs="Arial" w:eastAsia="Arial" w:hAnsi="Arial"/>
                <w:b w:val="0"/>
                <w:bCs w:val="0"/>
                <w:sz w:val="20"/>
                <w:szCs w:val="20"/>
                <w:rtl w:val="0"/>
              </w:rPr>
              <w:t xml:space="preserve">How many people are involved in the buying decision? Is there a procurement process?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B">
            <w:pPr>
              <w:spacing w:after="0" w:before="0" w:lineRule="auto"/>
              <w:rPr/>
            </w:pPr>
            <w:r w:rsidDel="00000000" w:rsidR="00000000" w:rsidRPr="00000000">
              <w:rPr>
                <w:rFonts w:ascii="Arial" w:cs="Arial" w:eastAsia="Arial" w:hAnsi="Arial"/>
                <w:b w:val="0"/>
                <w:bCs w:val="0"/>
                <w:sz w:val="20"/>
                <w:szCs w:val="20"/>
                <w:rtl w:val="0"/>
              </w:rPr>
              <w:t xml:space="preserve">High complexity requires SLG. Low complexity enables PLG or CLG.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C">
            <w:pPr>
              <w:spacing w:after="0" w:before="0" w:lineRule="auto"/>
              <w:rPr/>
            </w:pPr>
            <w:r w:rsidDel="00000000" w:rsidR="00000000" w:rsidRPr="00000000">
              <w:rPr>
                <w:rFonts w:ascii="Arial" w:cs="Arial" w:eastAsia="Arial" w:hAnsi="Arial"/>
                <w:b w:val="1"/>
                <w:bCs w:val="1"/>
                <w:sz w:val="20"/>
                <w:szCs w:val="20"/>
                <w:rtl w:val="0"/>
              </w:rPr>
              <w:t xml:space="preserve">ACV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D">
            <w:pPr>
              <w:spacing w:after="0" w:before="0" w:lineRule="auto"/>
              <w:rPr/>
            </w:pPr>
            <w:r w:rsidDel="00000000" w:rsidR="00000000" w:rsidRPr="00000000">
              <w:rPr>
                <w:rFonts w:ascii="Arial" w:cs="Arial" w:eastAsia="Arial" w:hAnsi="Arial"/>
                <w:b w:val="0"/>
                <w:bCs w:val="0"/>
                <w:sz w:val="20"/>
                <w:szCs w:val="20"/>
                <w:rtl w:val="0"/>
              </w:rPr>
              <w:t xml:space="preserve">Does the annual contract value justify the cost of acquisition for each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9E">
            <w:pPr>
              <w:spacing w:after="0" w:before="0" w:lineRule="auto"/>
              <w:rPr/>
            </w:pPr>
            <w:r w:rsidDel="00000000" w:rsidR="00000000" w:rsidRPr="00000000">
              <w:rPr>
                <w:rFonts w:ascii="Arial" w:cs="Arial" w:eastAsia="Arial" w:hAnsi="Arial"/>
                <w:b w:val="0"/>
                <w:bCs w:val="0"/>
                <w:sz w:val="20"/>
                <w:szCs w:val="20"/>
                <w:rtl w:val="0"/>
              </w:rPr>
              <w:t xml:space="preserve">SLG needs high ACV (&gt;$15K) to justify a sales team. PLG needs low ACV (&lt;$5K) to self-serve.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9F">
            <w:pPr>
              <w:spacing w:after="0" w:before="0" w:lineRule="auto"/>
              <w:rPr/>
            </w:pPr>
            <w:r w:rsidDel="00000000" w:rsidR="00000000" w:rsidRPr="00000000">
              <w:rPr>
                <w:rFonts w:ascii="Arial" w:cs="Arial" w:eastAsia="Arial" w:hAnsi="Arial"/>
                <w:b w:val="1"/>
                <w:bCs w:val="1"/>
                <w:sz w:val="20"/>
                <w:szCs w:val="20"/>
                <w:rtl w:val="0"/>
              </w:rPr>
              <w:t xml:space="preserve">Content Demand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0">
            <w:pPr>
              <w:spacing w:after="0" w:before="0" w:lineRule="auto"/>
              <w:rPr/>
            </w:pPr>
            <w:r w:rsidDel="00000000" w:rsidR="00000000" w:rsidRPr="00000000">
              <w:rPr>
                <w:rFonts w:ascii="Arial" w:cs="Arial" w:eastAsia="Arial" w:hAnsi="Arial"/>
                <w:b w:val="0"/>
                <w:bCs w:val="0"/>
                <w:sz w:val="20"/>
                <w:szCs w:val="20"/>
                <w:rtl w:val="0"/>
              </w:rPr>
              <w:t xml:space="preserve">Are buyers actively searching for solutions to this problem online? Is there search volume?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A1">
            <w:pPr>
              <w:spacing w:after="0" w:before="0" w:lineRule="auto"/>
              <w:rPr/>
            </w:pPr>
            <w:r w:rsidDel="00000000" w:rsidR="00000000" w:rsidRPr="00000000">
              <w:rPr>
                <w:rFonts w:ascii="Arial" w:cs="Arial" w:eastAsia="Arial" w:hAnsi="Arial"/>
                <w:b w:val="0"/>
                <w:bCs w:val="0"/>
                <w:sz w:val="20"/>
                <w:szCs w:val="20"/>
                <w:rtl w:val="0"/>
              </w:rPr>
              <w:t xml:space="preserve">CLG only works if buyers are Googling. No search intent means no organic channel.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after="0" w:before="0" w:lineRule="auto"/>
              <w:rPr/>
            </w:pPr>
            <w:r w:rsidDel="00000000" w:rsidR="00000000" w:rsidRPr="00000000">
              <w:rPr>
                <w:rFonts w:ascii="Arial" w:cs="Arial" w:eastAsia="Arial" w:hAnsi="Arial"/>
                <w:b w:val="1"/>
                <w:bCs w:val="1"/>
                <w:sz w:val="20"/>
                <w:szCs w:val="20"/>
                <w:rtl w:val="0"/>
              </w:rPr>
              <w:t xml:space="preserve">Founder Capacity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3">
            <w:pPr>
              <w:spacing w:after="0" w:before="0" w:lineRule="auto"/>
              <w:rPr/>
            </w:pPr>
            <w:r w:rsidDel="00000000" w:rsidR="00000000" w:rsidRPr="00000000">
              <w:rPr>
                <w:rFonts w:ascii="Arial" w:cs="Arial" w:eastAsia="Arial" w:hAnsi="Arial"/>
                <w:b w:val="0"/>
                <w:bCs w:val="0"/>
                <w:sz w:val="20"/>
                <w:szCs w:val="20"/>
                <w:rtl w:val="0"/>
              </w:rPr>
              <w:t xml:space="preserve">Does the founder’s team have the skills and resources for the recommended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4">
            <w:pPr>
              <w:spacing w:after="0" w:before="0" w:lineRule="auto"/>
              <w:rPr/>
            </w:pPr>
            <w:r w:rsidDel="00000000" w:rsidR="00000000" w:rsidRPr="00000000">
              <w:rPr>
                <w:rFonts w:ascii="Arial" w:cs="Arial" w:eastAsia="Arial" w:hAnsi="Arial"/>
                <w:b w:val="0"/>
                <w:bCs w:val="0"/>
                <w:sz w:val="20"/>
                <w:szCs w:val="20"/>
                <w:rtl w:val="0"/>
              </w:rPr>
              <w:t xml:space="preserve">A solo technical founder can’t run enterprise sales. A team with no writers can’t do CLG.</w:t>
            </w:r>
            <w:r w:rsidDel="00000000" w:rsidR="00000000" w:rsidRPr="00000000">
              <w:rPr>
                <w:rtl w:val="0"/>
              </w:rPr>
            </w:r>
          </w:p>
        </w:tc>
      </w:tr>
    </w:tbl>
    <w:p w:rsidR="00000000" w:rsidDel="00000000" w:rsidP="00000000" w:rsidRDefault="00000000" w:rsidRPr="00000000" w14:paraId="000000A5">
      <w:pPr>
        <w:spacing w:after="0" w:before="0" w:lineRule="auto"/>
        <w:rPr/>
      </w:pPr>
      <w:r w:rsidDel="00000000" w:rsidR="00000000" w:rsidRPr="00000000">
        <w:rPr>
          <w:rtl w:val="0"/>
        </w:rPr>
      </w:r>
    </w:p>
    <w:p w:rsidR="00000000" w:rsidDel="00000000" w:rsidP="00000000" w:rsidRDefault="00000000" w:rsidRPr="00000000" w14:paraId="000000A6">
      <w:pPr>
        <w:spacing w:after="0" w:before="0" w:lineRule="auto"/>
        <w:rPr/>
      </w:pPr>
      <w:r w:rsidDel="00000000" w:rsidR="00000000" w:rsidRPr="00000000">
        <w:rPr>
          <w:rtl w:val="0"/>
        </w:rPr>
      </w:r>
    </w:p>
    <w:p w:rsidR="00000000" w:rsidDel="00000000" w:rsidP="00000000" w:rsidRDefault="00000000" w:rsidRPr="00000000" w14:paraId="000000A7">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Reading the Verdict</w:t>
      </w:r>
      <w:r w:rsidDel="00000000" w:rsidR="00000000" w:rsidRPr="00000000">
        <w:rPr>
          <w:rtl w:val="0"/>
        </w:rPr>
      </w:r>
    </w:p>
    <w:p w:rsidR="00000000" w:rsidDel="00000000" w:rsidP="00000000" w:rsidRDefault="00000000" w:rsidRPr="00000000" w14:paraId="000000A8">
      <w:pPr>
        <w:spacing w:after="120" w:before="0" w:lineRule="auto"/>
        <w:jc w:val="left"/>
        <w:rPr/>
      </w:pPr>
      <w:r w:rsidDel="00000000" w:rsidR="00000000" w:rsidRPr="00000000">
        <w:rPr>
          <w:rFonts w:ascii="Arial" w:cs="Arial" w:eastAsia="Arial" w:hAnsi="Arial"/>
          <w:b w:val="0"/>
          <w:bCs w:val="0"/>
          <w:i w:val="0"/>
          <w:iCs w:val="0"/>
          <w:color w:val="000000"/>
          <w:sz w:val="22"/>
          <w:szCs w:val="22"/>
          <w:rtl w:val="0"/>
        </w:rPr>
        <w:t xml:space="preserve">After the full scorecard, the skill issues one of three verdicts:</w:t>
      </w:r>
      <w:r w:rsidDel="00000000" w:rsidR="00000000" w:rsidRPr="00000000">
        <w:rPr>
          <w:rtl w:val="0"/>
        </w:rPr>
      </w:r>
    </w:p>
    <w:p w:rsidR="00000000" w:rsidDel="00000000" w:rsidP="00000000" w:rsidRDefault="00000000" w:rsidRPr="00000000" w14:paraId="000000A9">
      <w:pPr>
        <w:spacing w:after="0" w:before="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580"/>
        <w:gridCol w:w="3580"/>
        <w:tblGridChange w:id="0">
          <w:tblGrid>
            <w:gridCol w:w="2200"/>
            <w:gridCol w:w="3580"/>
            <w:gridCol w:w="35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AA">
            <w:pPr>
              <w:spacing w:after="0" w:before="0" w:lineRule="auto"/>
              <w:rPr/>
            </w:pPr>
            <w:r w:rsidDel="00000000" w:rsidR="00000000" w:rsidRPr="00000000">
              <w:rPr>
                <w:rFonts w:ascii="Arial" w:cs="Arial" w:eastAsia="Arial" w:hAnsi="Arial"/>
                <w:b w:val="1"/>
                <w:bCs w:val="1"/>
                <w:color w:val="ffffff"/>
                <w:sz w:val="20"/>
                <w:szCs w:val="20"/>
                <w:rtl w:val="0"/>
              </w:rPr>
              <w:t xml:space="preserve">Verdict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AB">
            <w:pPr>
              <w:spacing w:after="0" w:before="0" w:lineRule="auto"/>
              <w:rPr/>
            </w:pPr>
            <w:r w:rsidDel="00000000" w:rsidR="00000000" w:rsidRPr="00000000">
              <w:rPr>
                <w:rFonts w:ascii="Arial" w:cs="Arial" w:eastAsia="Arial" w:hAnsi="Arial"/>
                <w:b w:val="1"/>
                <w:bCs w:val="1"/>
                <w:color w:val="ffffff"/>
                <w:sz w:val="20"/>
                <w:szCs w:val="20"/>
                <w:rtl w:val="0"/>
              </w:rPr>
              <w:t xml:space="preserve">What It Means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0f3460" w:val="clear"/>
            <w:tcMar>
              <w:top w:w="80.0" w:type="dxa"/>
              <w:left w:w="120.0" w:type="dxa"/>
              <w:bottom w:w="80.0" w:type="dxa"/>
              <w:right w:w="120.0" w:type="dxa"/>
            </w:tcMar>
          </w:tcPr>
          <w:p w:rsidR="00000000" w:rsidDel="00000000" w:rsidP="00000000" w:rsidRDefault="00000000" w:rsidRPr="00000000" w14:paraId="000000AC">
            <w:pPr>
              <w:spacing w:after="0" w:before="0" w:lineRule="auto"/>
              <w:rPr/>
            </w:pPr>
            <w:r w:rsidDel="00000000" w:rsidR="00000000" w:rsidRPr="00000000">
              <w:rPr>
                <w:rFonts w:ascii="Arial" w:cs="Arial" w:eastAsia="Arial" w:hAnsi="Arial"/>
                <w:b w:val="1"/>
                <w:bCs w:val="1"/>
                <w:color w:val="ffffff"/>
                <w:sz w:val="20"/>
                <w:szCs w:val="20"/>
                <w:rtl w:val="0"/>
              </w:rPr>
              <w:t xml:space="preserve">What to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D">
            <w:pPr>
              <w:spacing w:after="0" w:before="0" w:lineRule="auto"/>
              <w:rPr/>
            </w:pPr>
            <w:r w:rsidDel="00000000" w:rsidR="00000000" w:rsidRPr="00000000">
              <w:rPr>
                <w:rFonts w:ascii="Arial" w:cs="Arial" w:eastAsia="Arial" w:hAnsi="Arial"/>
                <w:b w:val="1"/>
                <w:bCs w:val="1"/>
                <w:sz w:val="20"/>
                <w:szCs w:val="20"/>
                <w:rtl w:val="0"/>
              </w:rPr>
              <w:t xml:space="preserve">🎯 CLEAR MOTION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E">
            <w:pPr>
              <w:spacing w:after="0" w:before="0" w:lineRule="auto"/>
              <w:rPr/>
            </w:pPr>
            <w:r w:rsidDel="00000000" w:rsidR="00000000" w:rsidRPr="00000000">
              <w:rPr>
                <w:rFonts w:ascii="Arial" w:cs="Arial" w:eastAsia="Arial" w:hAnsi="Arial"/>
                <w:b w:val="0"/>
                <w:bCs w:val="0"/>
                <w:sz w:val="20"/>
                <w:szCs w:val="20"/>
                <w:rtl w:val="0"/>
              </w:rPr>
              <w:t xml:space="preserve">One motion scores 10+ points higher than the next best, and the bear case is manageable.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AF">
            <w:pPr>
              <w:spacing w:after="0" w:before="0" w:lineRule="auto"/>
              <w:rPr/>
            </w:pPr>
            <w:r w:rsidDel="00000000" w:rsidR="00000000" w:rsidRPr="00000000">
              <w:rPr>
                <w:rFonts w:ascii="Arial" w:cs="Arial" w:eastAsia="Arial" w:hAnsi="Arial"/>
                <w:b w:val="0"/>
                <w:bCs w:val="0"/>
                <w:sz w:val="20"/>
                <w:szCs w:val="20"/>
                <w:rtl w:val="0"/>
              </w:rPr>
              <w:t xml:space="preserve">Commit to this motion for 12 months. Run the 30-day sprint immediately.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0">
            <w:pPr>
              <w:spacing w:after="0" w:before="0" w:lineRule="auto"/>
              <w:rPr/>
            </w:pPr>
            <w:r w:rsidDel="00000000" w:rsidR="00000000" w:rsidRPr="00000000">
              <w:rPr>
                <w:rFonts w:ascii="Arial" w:cs="Arial" w:eastAsia="Arial" w:hAnsi="Arial"/>
                <w:b w:val="1"/>
                <w:bCs w:val="1"/>
                <w:sz w:val="20"/>
                <w:szCs w:val="20"/>
                <w:rtl w:val="0"/>
              </w:rPr>
              <w:t xml:space="preserve">⚖️ HYBRID STRATEGY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1">
            <w:pPr>
              <w:spacing w:after="0" w:before="0" w:lineRule="auto"/>
              <w:rPr/>
            </w:pPr>
            <w:r w:rsidDel="00000000" w:rsidR="00000000" w:rsidRPr="00000000">
              <w:rPr>
                <w:rFonts w:ascii="Arial" w:cs="Arial" w:eastAsia="Arial" w:hAnsi="Arial"/>
                <w:b w:val="0"/>
                <w:bCs w:val="0"/>
                <w:sz w:val="20"/>
                <w:szCs w:val="20"/>
                <w:rtl w:val="0"/>
              </w:rPr>
              <w:t xml:space="preserve">Two motions are within 5 points of each other. Both could work.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vAlign w:val="top"/>
          </w:tcPr>
          <w:p w:rsidR="00000000" w:rsidDel="00000000" w:rsidP="00000000" w:rsidRDefault="00000000" w:rsidRPr="00000000" w14:paraId="000000B2">
            <w:pPr>
              <w:spacing w:after="0" w:before="0" w:lineRule="auto"/>
              <w:rPr/>
            </w:pPr>
            <w:r w:rsidDel="00000000" w:rsidR="00000000" w:rsidRPr="00000000">
              <w:rPr>
                <w:rFonts w:ascii="Arial" w:cs="Arial" w:eastAsia="Arial" w:hAnsi="Arial"/>
                <w:b w:val="0"/>
                <w:bCs w:val="0"/>
                <w:sz w:val="20"/>
                <w:szCs w:val="20"/>
                <w:rtl w:val="0"/>
              </w:rPr>
              <w:t xml:space="preserve">Pick a primary motion for Year 1 and a secondary for Year 2. Do not run both simultaneously.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3">
            <w:pPr>
              <w:spacing w:after="0" w:before="0" w:lineRule="auto"/>
              <w:rPr/>
            </w:pPr>
            <w:r w:rsidDel="00000000" w:rsidR="00000000" w:rsidRPr="00000000">
              <w:rPr>
                <w:rFonts w:ascii="Arial" w:cs="Arial" w:eastAsia="Arial" w:hAnsi="Arial"/>
                <w:b w:val="1"/>
                <w:bCs w:val="1"/>
                <w:sz w:val="20"/>
                <w:szCs w:val="20"/>
                <w:rtl w:val="0"/>
              </w:rPr>
              <w:t xml:space="preserve">🔄 REFRAME NEEDED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4">
            <w:pPr>
              <w:spacing w:after="0" w:before="0" w:lineRule="auto"/>
              <w:rPr/>
            </w:pPr>
            <w:r w:rsidDel="00000000" w:rsidR="00000000" w:rsidRPr="00000000">
              <w:rPr>
                <w:rFonts w:ascii="Arial" w:cs="Arial" w:eastAsia="Arial" w:hAnsi="Arial"/>
                <w:b w:val="0"/>
                <w:bCs w:val="0"/>
                <w:sz w:val="20"/>
                <w:szCs w:val="20"/>
                <w:rtl w:val="0"/>
              </w:rPr>
              <w:t xml:space="preserve">No motion scores above 30/50. The product-channel fit doesn’t exist 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top"/>
          </w:tcPr>
          <w:p w:rsidR="00000000" w:rsidDel="00000000" w:rsidP="00000000" w:rsidRDefault="00000000" w:rsidRPr="00000000" w14:paraId="000000B5">
            <w:pPr>
              <w:spacing w:after="0" w:before="0" w:lineRule="auto"/>
              <w:rPr/>
            </w:pPr>
            <w:r w:rsidDel="00000000" w:rsidR="00000000" w:rsidRPr="00000000">
              <w:rPr>
                <w:rFonts w:ascii="Arial" w:cs="Arial" w:eastAsia="Arial" w:hAnsi="Arial"/>
                <w:b w:val="0"/>
                <w:bCs w:val="0"/>
                <w:sz w:val="20"/>
                <w:szCs w:val="20"/>
                <w:rtl w:val="0"/>
              </w:rPr>
              <w:t xml:space="preserve">Revisit your value proposition or buyer definition. GTM motion can’t be chosen until the buyer is sharper.</w:t>
            </w:r>
            <w:r w:rsidDel="00000000" w:rsidR="00000000" w:rsidRPr="00000000">
              <w:rPr>
                <w:rtl w:val="0"/>
              </w:rPr>
            </w:r>
          </w:p>
        </w:tc>
      </w:tr>
    </w:tbl>
    <w:p w:rsidR="00000000" w:rsidDel="00000000" w:rsidP="00000000" w:rsidRDefault="00000000" w:rsidRPr="00000000" w14:paraId="000000B6">
      <w:pPr>
        <w:spacing w:after="0" w:before="0" w:lineRule="auto"/>
        <w:rPr/>
      </w:pPr>
      <w:r w:rsidDel="00000000" w:rsidR="00000000" w:rsidRPr="00000000">
        <w:rPr>
          <w:rtl w:val="0"/>
        </w:rPr>
      </w:r>
    </w:p>
    <w:p w:rsidR="00000000" w:rsidDel="00000000" w:rsidP="00000000" w:rsidRDefault="00000000" w:rsidRPr="00000000" w14:paraId="000000B7">
      <w:pPr>
        <w:spacing w:after="0" w:before="0" w:lineRule="auto"/>
        <w:rPr/>
      </w:pPr>
      <w:r w:rsidDel="00000000" w:rsidR="00000000" w:rsidRPr="00000000">
        <w:rPr>
          <w:rtl w:val="0"/>
        </w:rPr>
      </w:r>
    </w:p>
    <w:p w:rsidR="00000000" w:rsidDel="00000000" w:rsidP="00000000" w:rsidRDefault="00000000" w:rsidRPr="00000000" w14:paraId="000000B8">
      <w:pPr>
        <w:pStyle w:val="Heading2"/>
        <w:spacing w:after="120" w:before="280" w:lineRule="auto"/>
        <w:rPr/>
      </w:pPr>
      <w:r w:rsidDel="00000000" w:rsidR="00000000" w:rsidRPr="00000000">
        <w:rPr>
          <w:rFonts w:ascii="Arial" w:cs="Arial" w:eastAsia="Arial" w:hAnsi="Arial"/>
          <w:b w:val="1"/>
          <w:bCs w:val="1"/>
          <w:color w:val="1565c0"/>
          <w:sz w:val="26"/>
          <w:szCs w:val="26"/>
          <w:rtl w:val="0"/>
        </w:rPr>
        <w:t xml:space="preserve">The Bear Case — Why This Section Is Mandatory</w:t>
      </w:r>
      <w:r w:rsidDel="00000000" w:rsidR="00000000" w:rsidRPr="00000000">
        <w:rPr>
          <w:rtl w:val="0"/>
        </w:rPr>
      </w:r>
    </w:p>
    <w:p w:rsidR="00000000" w:rsidDel="00000000" w:rsidP="00000000" w:rsidRDefault="00000000" w:rsidRPr="00000000" w14:paraId="000000B9">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Every recommendation in this skill includes a bear case: the three specific conditions that would cause the recommended motion to fail. This section is not optional.</w:t>
      </w:r>
      <w:r w:rsidDel="00000000" w:rsidR="00000000" w:rsidRPr="00000000">
        <w:rPr>
          <w:rtl w:val="0"/>
        </w:rPr>
      </w:r>
    </w:p>
    <w:p w:rsidR="00000000" w:rsidDel="00000000" w:rsidP="00000000" w:rsidRDefault="00000000" w:rsidRPr="00000000" w14:paraId="000000BA">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Founders who skip the bear case and commit to a motion they haven’t stress-tested are among the most common case studies in GTM failure. The skill is designed to make sure that never happens to you.</w:t>
      </w:r>
      <w:r w:rsidDel="00000000" w:rsidR="00000000" w:rsidRPr="00000000">
        <w:rPr>
          <w:rtl w:val="0"/>
        </w:rPr>
      </w:r>
    </w:p>
    <w:p w:rsidR="00000000" w:rsidDel="00000000" w:rsidP="00000000" w:rsidRDefault="00000000" w:rsidRPr="00000000" w14:paraId="000000BB">
      <w:pPr>
        <w:spacing w:after="200" w:before="0" w:lineRule="auto"/>
        <w:jc w:val="left"/>
        <w:rPr/>
      </w:pPr>
      <w:r w:rsidDel="00000000" w:rsidR="00000000" w:rsidRPr="00000000">
        <w:rPr>
          <w:rFonts w:ascii="Arial" w:cs="Arial" w:eastAsia="Arial" w:hAnsi="Arial"/>
          <w:b w:val="0"/>
          <w:bCs w:val="0"/>
          <w:i w:val="0"/>
          <w:iCs w:val="0"/>
          <w:color w:val="000000"/>
          <w:sz w:val="22"/>
          <w:szCs w:val="22"/>
          <w:rtl w:val="0"/>
        </w:rPr>
        <w:t xml:space="preserve">Read the bear case carefully. If any of the three risks apply to your specific situation, address them in your execution plan before you start.</w:t>
      </w:r>
      <w:r w:rsidDel="00000000" w:rsidR="00000000" w:rsidRPr="00000000">
        <w:rPr>
          <w:rtl w:val="0"/>
        </w:rPr>
      </w:r>
    </w:p>
    <w:p w:rsidR="00000000" w:rsidDel="00000000" w:rsidP="00000000" w:rsidRDefault="00000000" w:rsidRPr="00000000" w14:paraId="000000BC">
      <w:pPr>
        <w:pStyle w:val="Heading1"/>
        <w:spacing w:after="180" w:before="360" w:lineRule="auto"/>
        <w:rPr/>
      </w:pPr>
      <w:r w:rsidDel="00000000" w:rsidR="00000000" w:rsidRPr="00000000">
        <w:rPr>
          <w:rFonts w:ascii="Arial" w:cs="Arial" w:eastAsia="Arial" w:hAnsi="Arial"/>
          <w:b w:val="1"/>
          <w:bCs w:val="1"/>
          <w:color w:val="0f3460"/>
          <w:sz w:val="36"/>
          <w:szCs w:val="36"/>
          <w:rtl w:val="0"/>
        </w:rPr>
        <w:t xml:space="preserve">Tips for Getting the Most Out of This Skill</w:t>
      </w:r>
      <w:r w:rsidDel="00000000" w:rsidR="00000000" w:rsidRPr="00000000">
        <w:rPr>
          <w:rtl w:val="0"/>
        </w:rPr>
      </w:r>
    </w:p>
    <w:p w:rsidR="00000000" w:rsidDel="00000000" w:rsidP="00000000" w:rsidRDefault="00000000" w:rsidRPr="00000000" w14:paraId="000000BD">
      <w:pPr>
        <w:spacing w:after="160" w:before="0" w:lineRule="auto"/>
        <w:jc w:val="left"/>
        <w:rPr/>
      </w:pPr>
      <w:r w:rsidDel="00000000" w:rsidR="00000000" w:rsidRPr="00000000">
        <w:rPr>
          <w:rFonts w:ascii="Arial" w:cs="Arial" w:eastAsia="Arial" w:hAnsi="Arial"/>
          <w:b w:val="1"/>
          <w:bCs w:val="1"/>
          <w:sz w:val="22"/>
          <w:szCs w:val="22"/>
          <w:rtl w:val="0"/>
        </w:rPr>
        <w:t xml:space="preserve">Be honest about your ACV. </w:t>
      </w:r>
      <w:r w:rsidDel="00000000" w:rsidR="00000000" w:rsidRPr="00000000">
        <w:rPr>
          <w:rFonts w:ascii="Arial" w:cs="Arial" w:eastAsia="Arial" w:hAnsi="Arial"/>
          <w:sz w:val="22"/>
          <w:szCs w:val="22"/>
          <w:rtl w:val="0"/>
        </w:rPr>
        <w:t xml:space="preserve">Nothing determines GTM motion more than price point. A $500/year product cannot support a sales team. A $50,000/year product rarely goes self-serve. If you don’t know your price yet, give a range — the skill will work with it.</w:t>
      </w:r>
      <w:r w:rsidDel="00000000" w:rsidR="00000000" w:rsidRPr="00000000">
        <w:rPr>
          <w:rtl w:val="0"/>
        </w:rPr>
      </w:r>
    </w:p>
    <w:p w:rsidR="00000000" w:rsidDel="00000000" w:rsidP="00000000" w:rsidRDefault="00000000" w:rsidRPr="00000000" w14:paraId="000000BE">
      <w:pPr>
        <w:spacing w:after="160" w:before="0" w:lineRule="auto"/>
        <w:jc w:val="left"/>
        <w:rPr/>
      </w:pPr>
      <w:r w:rsidDel="00000000" w:rsidR="00000000" w:rsidRPr="00000000">
        <w:rPr>
          <w:rFonts w:ascii="Arial" w:cs="Arial" w:eastAsia="Arial" w:hAnsi="Arial"/>
          <w:b w:val="1"/>
          <w:bCs w:val="1"/>
          <w:sz w:val="22"/>
          <w:szCs w:val="22"/>
          <w:rtl w:val="0"/>
        </w:rPr>
        <w:t xml:space="preserve">Describe the buying process, not just the product. </w:t>
      </w:r>
      <w:r w:rsidDel="00000000" w:rsidR="00000000" w:rsidRPr="00000000">
        <w:rPr>
          <w:rFonts w:ascii="Arial" w:cs="Arial" w:eastAsia="Arial" w:hAnsi="Arial"/>
          <w:sz w:val="22"/>
          <w:szCs w:val="22"/>
          <w:rtl w:val="0"/>
        </w:rPr>
        <w:t xml:space="preserve">The single most important input is: who signs the contract, and what do they need before they sign it? A founder who knows their buyer’s process gets a far more specific diagnosis than one who only describes their features.</w:t>
      </w:r>
      <w:r w:rsidDel="00000000" w:rsidR="00000000" w:rsidRPr="00000000">
        <w:rPr>
          <w:rtl w:val="0"/>
        </w:rPr>
      </w:r>
    </w:p>
    <w:p w:rsidR="00000000" w:rsidDel="00000000" w:rsidP="00000000" w:rsidRDefault="00000000" w:rsidRPr="00000000" w14:paraId="000000BF">
      <w:pPr>
        <w:spacing w:after="160" w:before="0" w:lineRule="auto"/>
        <w:jc w:val="left"/>
        <w:rPr/>
      </w:pPr>
      <w:r w:rsidDel="00000000" w:rsidR="00000000" w:rsidRPr="00000000">
        <w:rPr>
          <w:rFonts w:ascii="Arial" w:cs="Arial" w:eastAsia="Arial" w:hAnsi="Arial"/>
          <w:b w:val="1"/>
          <w:bCs w:val="1"/>
          <w:sz w:val="22"/>
          <w:szCs w:val="22"/>
          <w:rtl w:val="0"/>
        </w:rPr>
        <w:t xml:space="preserve">“I don’t know” moves you forward. </w:t>
      </w:r>
      <w:r w:rsidDel="00000000" w:rsidR="00000000" w:rsidRPr="00000000">
        <w:rPr>
          <w:rFonts w:ascii="Arial" w:cs="Arial" w:eastAsia="Arial" w:hAnsi="Arial"/>
          <w:sz w:val="22"/>
          <w:szCs w:val="22"/>
          <w:rtl w:val="0"/>
        </w:rPr>
        <w:t xml:space="preserve">If you don’t know your close rate, viral coefficient, or search volume, say so. The skill will suggest reasonable benchmarks, show you where to find real data, and ask if the estimate sounds right. Uncertainty is data — it tells you what to research next.</w:t>
      </w:r>
      <w:r w:rsidDel="00000000" w:rsidR="00000000" w:rsidRPr="00000000">
        <w:rPr>
          <w:rtl w:val="0"/>
        </w:rPr>
      </w:r>
    </w:p>
    <w:p w:rsidR="00000000" w:rsidDel="00000000" w:rsidP="00000000" w:rsidRDefault="00000000" w:rsidRPr="00000000" w14:paraId="000000C0">
      <w:pPr>
        <w:spacing w:after="160" w:before="0" w:lineRule="auto"/>
        <w:jc w:val="left"/>
        <w:rPr/>
      </w:pPr>
      <w:r w:rsidDel="00000000" w:rsidR="00000000" w:rsidRPr="00000000">
        <w:rPr>
          <w:rFonts w:ascii="Arial" w:cs="Arial" w:eastAsia="Arial" w:hAnsi="Arial"/>
          <w:b w:val="1"/>
          <w:bCs w:val="1"/>
          <w:sz w:val="22"/>
          <w:szCs w:val="22"/>
          <w:rtl w:val="0"/>
        </w:rPr>
        <w:t xml:space="preserve">Don’t choose based on what sounds exciting. </w:t>
      </w:r>
      <w:r w:rsidDel="00000000" w:rsidR="00000000" w:rsidRPr="00000000">
        <w:rPr>
          <w:rFonts w:ascii="Arial" w:cs="Arial" w:eastAsia="Arial" w:hAnsi="Arial"/>
          <w:sz w:val="22"/>
          <w:szCs w:val="22"/>
          <w:rtl w:val="0"/>
        </w:rPr>
        <w:t xml:space="preserve">PLG sounds exciting. Viral growth is a compelling story. But most B2B products don’t have a viral loop — they have a free trial. The skill will tell you if your product actually qualifies for PLG or if you’re using the label to avoid building a sales motion.</w:t>
      </w:r>
      <w:r w:rsidDel="00000000" w:rsidR="00000000" w:rsidRPr="00000000">
        <w:rPr>
          <w:rtl w:val="0"/>
        </w:rPr>
      </w:r>
    </w:p>
    <w:p w:rsidR="00000000" w:rsidDel="00000000" w:rsidP="00000000" w:rsidRDefault="00000000" w:rsidRPr="00000000" w14:paraId="000000C1">
      <w:pPr>
        <w:spacing w:after="160" w:before="0" w:lineRule="auto"/>
        <w:jc w:val="left"/>
        <w:rPr/>
      </w:pPr>
      <w:r w:rsidDel="00000000" w:rsidR="00000000" w:rsidRPr="00000000">
        <w:rPr>
          <w:rFonts w:ascii="Arial" w:cs="Arial" w:eastAsia="Arial" w:hAnsi="Arial"/>
          <w:b w:val="1"/>
          <w:bCs w:val="1"/>
          <w:sz w:val="22"/>
          <w:szCs w:val="22"/>
          <w:rtl w:val="0"/>
        </w:rPr>
        <w:t xml:space="preserve">Run it for each motion you’re considering. </w:t>
      </w:r>
      <w:r w:rsidDel="00000000" w:rsidR="00000000" w:rsidRPr="00000000">
        <w:rPr>
          <w:rFonts w:ascii="Arial" w:cs="Arial" w:eastAsia="Arial" w:hAnsi="Arial"/>
          <w:sz w:val="22"/>
          <w:szCs w:val="22"/>
          <w:rtl w:val="0"/>
        </w:rPr>
        <w:t xml:space="preserve">If you’re genuinely torn between PLG and SLG, ask the skill to stress-test both. The contrast between the two scorecards is often more revealing than any single recommendation.</w:t>
      </w:r>
      <w:r w:rsidDel="00000000" w:rsidR="00000000" w:rsidRPr="00000000">
        <w:rPr>
          <w:rtl w:val="0"/>
        </w:rPr>
      </w:r>
    </w:p>
    <w:p w:rsidR="00000000" w:rsidDel="00000000" w:rsidP="00000000" w:rsidRDefault="00000000" w:rsidRPr="00000000" w14:paraId="000000C2">
      <w:pPr>
        <w:spacing w:after="160" w:before="0" w:lineRule="auto"/>
        <w:jc w:val="left"/>
        <w:rPr/>
      </w:pPr>
      <w:r w:rsidDel="00000000" w:rsidR="00000000" w:rsidRPr="00000000">
        <w:rPr>
          <w:rFonts w:ascii="Arial" w:cs="Arial" w:eastAsia="Arial" w:hAnsi="Arial"/>
          <w:b w:val="1"/>
          <w:bCs w:val="1"/>
          <w:sz w:val="22"/>
          <w:szCs w:val="22"/>
          <w:rtl w:val="0"/>
        </w:rPr>
        <w:t xml:space="preserve">Use the 30-day sprint, not just the recommendation. </w:t>
      </w:r>
      <w:r w:rsidDel="00000000" w:rsidR="00000000" w:rsidRPr="00000000">
        <w:rPr>
          <w:rFonts w:ascii="Arial" w:cs="Arial" w:eastAsia="Arial" w:hAnsi="Arial"/>
          <w:sz w:val="22"/>
          <w:szCs w:val="22"/>
          <w:rtl w:val="0"/>
        </w:rPr>
        <w:t xml:space="preserve">The recommendation tells you which motion to use. The sprint tells you what to do on Monday morning. Don’t stop at the diagnosis — the value is in the execution plan.</w:t>
      </w:r>
      <w:r w:rsidDel="00000000" w:rsidR="00000000" w:rsidRPr="00000000">
        <w:rPr>
          <w:rtl w:val="0"/>
        </w:rPr>
      </w:r>
    </w:p>
    <w:p w:rsidR="00000000" w:rsidDel="00000000" w:rsidP="00000000" w:rsidRDefault="00000000" w:rsidRPr="00000000" w14:paraId="000000C3">
      <w:pPr>
        <w:spacing w:after="200" w:before="0" w:lineRule="auto"/>
        <w:jc w:val="left"/>
        <w:rPr/>
      </w:pPr>
      <w:r w:rsidDel="00000000" w:rsidR="00000000" w:rsidRPr="00000000">
        <w:rPr>
          <w:rFonts w:ascii="Arial" w:cs="Arial" w:eastAsia="Arial" w:hAnsi="Arial"/>
          <w:b w:val="1"/>
          <w:bCs w:val="1"/>
          <w:sz w:val="22"/>
          <w:szCs w:val="22"/>
          <w:rtl w:val="0"/>
        </w:rPr>
        <w:t xml:space="preserve">Come back when your assumptions change. </w:t>
      </w:r>
      <w:r w:rsidDel="00000000" w:rsidR="00000000" w:rsidRPr="00000000">
        <w:rPr>
          <w:rFonts w:ascii="Arial" w:cs="Arial" w:eastAsia="Arial" w:hAnsi="Arial"/>
          <w:sz w:val="22"/>
          <w:szCs w:val="22"/>
          <w:rtl w:val="0"/>
        </w:rPr>
        <w:t xml:space="preserve">GTM motion is not a one-time decision. As you talk to customers and close your first deals, you’ll learn things that change the diagnosis. Rerun the skill with updated inputs every quarter in Year 1.</w:t>
      </w:r>
      <w:r w:rsidDel="00000000" w:rsidR="00000000" w:rsidRPr="00000000">
        <w:rPr>
          <w:rtl w:val="0"/>
        </w:rPr>
      </w:r>
    </w:p>
    <w:p w:rsidR="00000000" w:rsidDel="00000000" w:rsidP="00000000" w:rsidRDefault="00000000" w:rsidRPr="00000000" w14:paraId="000000C4">
      <w:pPr>
        <w:pStyle w:val="Heading1"/>
        <w:spacing w:after="180" w:before="360" w:lineRule="auto"/>
        <w:rPr/>
      </w:pPr>
      <w:r w:rsidDel="00000000" w:rsidR="00000000" w:rsidRPr="00000000">
        <w:rPr>
          <w:rFonts w:ascii="Arial" w:cs="Arial" w:eastAsia="Arial" w:hAnsi="Arial"/>
          <w:b w:val="1"/>
          <w:bCs w:val="1"/>
          <w:color w:val="0f3460"/>
          <w:sz w:val="36"/>
          <w:szCs w:val="36"/>
          <w:rtl w:val="0"/>
        </w:rPr>
        <w:t xml:space="preserve">Frequently Asked Questions</w:t>
      </w:r>
      <w:r w:rsidDel="00000000" w:rsidR="00000000" w:rsidRPr="00000000">
        <w:rPr>
          <w:rtl w:val="0"/>
        </w:rPr>
      </w:r>
    </w:p>
    <w:p w:rsidR="00000000" w:rsidDel="00000000" w:rsidP="00000000" w:rsidRDefault="00000000" w:rsidRPr="00000000" w14:paraId="000000C5">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Do I need to have done the earlier skills first?</w:t>
      </w:r>
      <w:r w:rsidDel="00000000" w:rsidR="00000000" w:rsidRPr="00000000">
        <w:rPr>
          <w:rtl w:val="0"/>
        </w:rPr>
      </w:r>
    </w:p>
    <w:p w:rsidR="00000000" w:rsidDel="00000000" w:rsidP="00000000" w:rsidRDefault="00000000" w:rsidRPr="00000000" w14:paraId="000000C6">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Not strictly. The skill works with whatever you bring. But founders who have done Persona Definition (Skill 4) and Value Proposition Design (Skill 5) get significantly sharper output — because knowing exactly who your buyer is and why they’d buy is the input that determines which motion fits.</w:t>
      </w:r>
      <w:r w:rsidDel="00000000" w:rsidR="00000000" w:rsidRPr="00000000">
        <w:rPr>
          <w:rtl w:val="0"/>
        </w:rPr>
      </w:r>
    </w:p>
    <w:p w:rsidR="00000000" w:rsidDel="00000000" w:rsidP="00000000" w:rsidRDefault="00000000" w:rsidRPr="00000000" w14:paraId="000000C7">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What if my product could work with more than one motion?</w:t>
      </w:r>
      <w:r w:rsidDel="00000000" w:rsidR="00000000" w:rsidRPr="00000000">
        <w:rPr>
          <w:rtl w:val="0"/>
        </w:rPr>
      </w:r>
    </w:p>
    <w:p w:rsidR="00000000" w:rsidDel="00000000" w:rsidP="00000000" w:rsidRDefault="00000000" w:rsidRPr="00000000" w14:paraId="000000C8">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Many products could theoretically support two motions. The skill will tell you this and present a hybrid strategy with a clear primary motion for Year 1. Splitting focus between two motions from day one is almost always a mistake — each motion requires different skills, tooling, and metrics. Pick one primary motion first.</w:t>
      </w:r>
      <w:r w:rsidDel="00000000" w:rsidR="00000000" w:rsidRPr="00000000">
        <w:rPr>
          <w:rtl w:val="0"/>
        </w:rPr>
      </w:r>
    </w:p>
    <w:p w:rsidR="00000000" w:rsidDel="00000000" w:rsidP="00000000" w:rsidRDefault="00000000" w:rsidRPr="00000000" w14:paraId="000000C9">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What if I already have a GTM motion in mind?</w:t>
      </w:r>
      <w:r w:rsidDel="00000000" w:rsidR="00000000" w:rsidRPr="00000000">
        <w:rPr>
          <w:rtl w:val="0"/>
        </w:rPr>
      </w:r>
    </w:p>
    <w:p w:rsidR="00000000" w:rsidDel="00000000" w:rsidP="00000000" w:rsidRDefault="00000000" w:rsidRPr="00000000" w14:paraId="000000CA">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Tell the skill what you’re already doing. It will stress-test your assumption, score your current approach against the alternatives, and either confirm your instinct with data or show you the specific evidence that should give you pause. Founders with strong GTM convictions benefit most from seeing the bear case against their own approach.</w:t>
      </w:r>
      <w:r w:rsidDel="00000000" w:rsidR="00000000" w:rsidRPr="00000000">
        <w:rPr>
          <w:rtl w:val="0"/>
        </w:rPr>
      </w:r>
    </w:p>
    <w:p w:rsidR="00000000" w:rsidDel="00000000" w:rsidP="00000000" w:rsidRDefault="00000000" w:rsidRPr="00000000" w14:paraId="000000CB">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My product is early-stage and I don’t have many customers yet. Is this skill useful?</w:t>
      </w:r>
      <w:r w:rsidDel="00000000" w:rsidR="00000000" w:rsidRPr="00000000">
        <w:rPr>
          <w:rtl w:val="0"/>
        </w:rPr>
      </w:r>
    </w:p>
    <w:p w:rsidR="00000000" w:rsidDel="00000000" w:rsidP="00000000" w:rsidRDefault="00000000" w:rsidRPr="00000000" w14:paraId="000000CC">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Yes — this is exactly the right time to use it. Choosing the wrong GTM motion before you have customers means you burn months going down the wrong channel. The skill is specifically designed to help you make this decision before committing budget and headcount.</w:t>
      </w:r>
      <w:r w:rsidDel="00000000" w:rsidR="00000000" w:rsidRPr="00000000">
        <w:rPr>
          <w:rtl w:val="0"/>
        </w:rPr>
      </w:r>
    </w:p>
    <w:p w:rsidR="00000000" w:rsidDel="00000000" w:rsidP="00000000" w:rsidRDefault="00000000" w:rsidRPr="00000000" w14:paraId="000000CD">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What if I’m a solo founder with no sales or marketing experience?</w:t>
      </w:r>
      <w:r w:rsidDel="00000000" w:rsidR="00000000" w:rsidRPr="00000000">
        <w:rPr>
          <w:rtl w:val="0"/>
        </w:rPr>
      </w:r>
    </w:p>
    <w:p w:rsidR="00000000" w:rsidDel="00000000" w:rsidP="00000000" w:rsidRDefault="00000000" w:rsidRPr="00000000" w14:paraId="000000CE">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skill accounts for founder capacity as one of the five scoring dimensions. It will tell you which motion is feasible for your team size — and flag if the recommended motion requires a hire or a skill you don’t yet have. The 30-day sprint is designed to be executable by a solo founder.</w:t>
      </w:r>
      <w:r w:rsidDel="00000000" w:rsidR="00000000" w:rsidRPr="00000000">
        <w:rPr>
          <w:rtl w:val="0"/>
        </w:rPr>
      </w:r>
    </w:p>
    <w:p w:rsidR="00000000" w:rsidDel="00000000" w:rsidP="00000000" w:rsidRDefault="00000000" w:rsidRPr="00000000" w14:paraId="000000CF">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Can I use this for a B2C product?</w:t>
      </w:r>
      <w:r w:rsidDel="00000000" w:rsidR="00000000" w:rsidRPr="00000000">
        <w:rPr>
          <w:rtl w:val="0"/>
        </w:rPr>
      </w:r>
    </w:p>
    <w:p w:rsidR="00000000" w:rsidDel="00000000" w:rsidP="00000000" w:rsidRDefault="00000000" w:rsidRPr="00000000" w14:paraId="000000D0">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The skill is optimised for B2B, where buyer type, ACV, and procurement process drive the decision. For B2C products, the PLG diagnostic still applies (viral loops, network effects, self-serve), but the SLG dimension is largely not relevant. Tell Claude your product is B2C at the start and the skill will adjust accordingly.</w:t>
      </w:r>
      <w:r w:rsidDel="00000000" w:rsidR="00000000" w:rsidRPr="00000000">
        <w:rPr>
          <w:rtl w:val="0"/>
        </w:rPr>
      </w:r>
    </w:p>
    <w:p w:rsidR="00000000" w:rsidDel="00000000" w:rsidP="00000000" w:rsidRDefault="00000000" w:rsidRPr="00000000" w14:paraId="000000D1">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What if no motion scores well?</w:t>
      </w:r>
      <w:r w:rsidDel="00000000" w:rsidR="00000000" w:rsidRPr="00000000">
        <w:rPr>
          <w:rtl w:val="0"/>
        </w:rPr>
      </w:r>
    </w:p>
    <w:p w:rsidR="00000000" w:rsidDel="00000000" w:rsidP="00000000" w:rsidRDefault="00000000" w:rsidRPr="00000000" w14:paraId="000000D2">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A “Reframe Needed” verdict means no motion fits your current product-buyer configuration. This usually indicates one of three things: your value proposition isn’t clear enough yet, your target buyer is too broadly defined, or the product doesn’t have a repeatable acquisition mechanism yet. The skill will tell you which applies and what to fix.</w:t>
      </w:r>
      <w:r w:rsidDel="00000000" w:rsidR="00000000" w:rsidRPr="00000000">
        <w:rPr>
          <w:rtl w:val="0"/>
        </w:rPr>
      </w:r>
    </w:p>
    <w:p w:rsidR="00000000" w:rsidDel="00000000" w:rsidP="00000000" w:rsidRDefault="00000000" w:rsidRPr="00000000" w14:paraId="000000D3">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How long does it take?</w:t>
      </w:r>
      <w:r w:rsidDel="00000000" w:rsidR="00000000" w:rsidRPr="00000000">
        <w:rPr>
          <w:rtl w:val="0"/>
        </w:rPr>
      </w:r>
    </w:p>
    <w:p w:rsidR="00000000" w:rsidDel="00000000" w:rsidP="00000000" w:rsidRDefault="00000000" w:rsidRPr="00000000" w14:paraId="000000D4">
      <w:pPr>
        <w:spacing w:after="160" w:before="0" w:lineRule="auto"/>
        <w:jc w:val="left"/>
        <w:rPr/>
      </w:pPr>
      <w:r w:rsidDel="00000000" w:rsidR="00000000" w:rsidRPr="00000000">
        <w:rPr>
          <w:rFonts w:ascii="Arial" w:cs="Arial" w:eastAsia="Arial" w:hAnsi="Arial"/>
          <w:b w:val="0"/>
          <w:bCs w:val="0"/>
          <w:i w:val="0"/>
          <w:iCs w:val="0"/>
          <w:color w:val="000000"/>
          <w:sz w:val="22"/>
          <w:szCs w:val="22"/>
          <w:rtl w:val="0"/>
        </w:rPr>
        <w:t xml:space="preserve">About 20 minutes for the full diagnosis, scorecard, and execution plan. Faster if you already know your ACV and buyer process. Longer if you want to explore a hybrid strategy or stress-test two motions side by side.</w:t>
      </w:r>
      <w:r w:rsidDel="00000000" w:rsidR="00000000" w:rsidRPr="00000000">
        <w:rPr>
          <w:rtl w:val="0"/>
        </w:rPr>
      </w:r>
    </w:p>
    <w:p w:rsidR="00000000" w:rsidDel="00000000" w:rsidP="00000000" w:rsidRDefault="00000000" w:rsidRPr="00000000" w14:paraId="000000D5">
      <w:pPr>
        <w:pStyle w:val="Heading3"/>
        <w:spacing w:after="80" w:before="200" w:lineRule="auto"/>
        <w:rPr/>
      </w:pPr>
      <w:r w:rsidDel="00000000" w:rsidR="00000000" w:rsidRPr="00000000">
        <w:rPr>
          <w:rFonts w:ascii="Arial" w:cs="Arial" w:eastAsia="Arial" w:hAnsi="Arial"/>
          <w:b w:val="1"/>
          <w:bCs w:val="1"/>
          <w:color w:val="0f3460"/>
          <w:sz w:val="24"/>
          <w:szCs w:val="24"/>
          <w:rtl w:val="0"/>
        </w:rPr>
        <w:t xml:space="preserve">Is my data private?</w:t>
      </w:r>
      <w:r w:rsidDel="00000000" w:rsidR="00000000" w:rsidRPr="00000000">
        <w:rPr>
          <w:rtl w:val="0"/>
        </w:rPr>
      </w:r>
    </w:p>
    <w:p w:rsidR="00000000" w:rsidDel="00000000" w:rsidP="00000000" w:rsidRDefault="00000000" w:rsidRPr="00000000" w14:paraId="000000D6">
      <w:pPr>
        <w:spacing w:after="200" w:before="0" w:lineRule="auto"/>
        <w:jc w:val="left"/>
        <w:rPr/>
      </w:pPr>
      <w:r w:rsidDel="00000000" w:rsidR="00000000" w:rsidRPr="00000000">
        <w:rPr>
          <w:rFonts w:ascii="Arial" w:cs="Arial" w:eastAsia="Arial" w:hAnsi="Arial"/>
          <w:b w:val="0"/>
          <w:bCs w:val="0"/>
          <w:i w:val="0"/>
          <w:iCs w:val="0"/>
          <w:color w:val="000000"/>
          <w:sz w:val="22"/>
          <w:szCs w:val="22"/>
          <w:rtl w:val="0"/>
        </w:rPr>
        <w:t xml:space="preserve">Your conversation is between you and Claude. The skill does not store or share your business details with anyone.</w:t>
      </w:r>
      <w:r w:rsidDel="00000000" w:rsidR="00000000" w:rsidRPr="00000000">
        <w:rPr>
          <w:rtl w:val="0"/>
        </w:rPr>
      </w:r>
    </w:p>
    <w:p w:rsidR="00000000" w:rsidDel="00000000" w:rsidP="00000000" w:rsidRDefault="00000000" w:rsidRPr="00000000" w14:paraId="000000D7">
      <w:pPr>
        <w:spacing w:after="0" w:before="0" w:lineRule="auto"/>
        <w:rPr/>
      </w:pPr>
      <w:r w:rsidDel="00000000" w:rsidR="00000000" w:rsidRPr="00000000">
        <w:rPr>
          <w:rtl w:val="0"/>
        </w:rPr>
      </w:r>
    </w:p>
    <w:p w:rsidR="00000000" w:rsidDel="00000000" w:rsidP="00000000" w:rsidRDefault="00000000" w:rsidRPr="00000000" w14:paraId="000000D8">
      <w:pPr>
        <w:spacing w:after="0" w:before="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565c0" w:space="0" w:sz="4" w:val="single"/>
              <w:left w:color="1565c0" w:space="0" w:sz="4" w:val="single"/>
              <w:bottom w:color="1565c0" w:space="0" w:sz="4" w:val="single"/>
              <w:right w:color="1565c0" w:space="0" w:sz="4" w:val="single"/>
            </w:tcBorders>
            <w:shd w:fill="e8f1fa" w:val="clear"/>
            <w:tcMar>
              <w:top w:w="120.0" w:type="dxa"/>
              <w:left w:w="180.0" w:type="dxa"/>
              <w:bottom w:w="60.0" w:type="dxa"/>
              <w:right w:w="180.0" w:type="dxa"/>
            </w:tcMar>
          </w:tcPr>
          <w:p w:rsidR="00000000" w:rsidDel="00000000" w:rsidP="00000000" w:rsidRDefault="00000000" w:rsidRPr="00000000" w14:paraId="000000D9">
            <w:pPr>
              <w:spacing w:after="0" w:before="0" w:lineRule="auto"/>
              <w:rPr/>
            </w:pPr>
            <w:r w:rsidDel="00000000" w:rsidR="00000000" w:rsidRPr="00000000">
              <w:rPr>
                <w:rFonts w:ascii="Arial" w:cs="Arial" w:eastAsia="Arial" w:hAnsi="Arial"/>
                <w:b w:val="1"/>
                <w:bCs w:val="1"/>
                <w:color w:val="1565c0"/>
                <w:sz w:val="22"/>
                <w:szCs w:val="22"/>
                <w:rtl w:val="0"/>
              </w:rPr>
              <w:t xml:space="preserve">THE OPENFOS PROMISE</w:t>
            </w:r>
            <w:r w:rsidDel="00000000" w:rsidR="00000000" w:rsidRPr="00000000">
              <w:rPr>
                <w:rtl w:val="0"/>
              </w:rPr>
            </w:r>
          </w:p>
        </w:tc>
      </w:tr>
      <w:tr>
        <w:trPr>
          <w:cantSplit w:val="0"/>
          <w:tblHeader w:val="0"/>
        </w:trPr>
        <w:tc>
          <w:tcPr>
            <w:tcBorders>
              <w:top w:color="000000" w:space="0" w:sz="0" w:val="nil"/>
              <w:left w:color="1565c0" w:space="0" w:sz="4" w:val="single"/>
              <w:bottom w:color="1565c0" w:space="0" w:sz="4" w:val="single"/>
              <w:right w:color="1565c0" w:space="0" w:sz="4" w:val="single"/>
            </w:tcBorders>
            <w:shd w:fill="e8f1fa" w:val="clear"/>
            <w:tcMar>
              <w:top w:w="40.0" w:type="dxa"/>
              <w:left w:w="180.0" w:type="dxa"/>
              <w:bottom w:w="120.0" w:type="dxa"/>
              <w:right w:w="180.0" w:type="dxa"/>
            </w:tcMar>
          </w:tcPr>
          <w:p w:rsidR="00000000" w:rsidDel="00000000" w:rsidP="00000000" w:rsidRDefault="00000000" w:rsidRPr="00000000" w14:paraId="000000DA">
            <w:pPr>
              <w:spacing w:after="80" w:before="0" w:lineRule="auto"/>
              <w:jc w:val="center"/>
              <w:rPr/>
            </w:pPr>
            <w:r w:rsidDel="00000000" w:rsidR="00000000" w:rsidRPr="00000000">
              <w:rPr>
                <w:rFonts w:ascii="Arial" w:cs="Arial" w:eastAsia="Arial" w:hAnsi="Arial"/>
                <w:color w:val="000000"/>
                <w:sz w:val="22"/>
                <w:szCs w:val="22"/>
                <w:rtl w:val="0"/>
              </w:rPr>
              <w:t xml:space="preserve">The same structured thinking that the best founders in the world</w:t>
            </w:r>
            <w:r w:rsidDel="00000000" w:rsidR="00000000" w:rsidRPr="00000000">
              <w:rPr>
                <w:rtl w:val="0"/>
              </w:rPr>
            </w:r>
          </w:p>
          <w:p w:rsidR="00000000" w:rsidDel="00000000" w:rsidP="00000000" w:rsidRDefault="00000000" w:rsidRPr="00000000" w14:paraId="000000DB">
            <w:pPr>
              <w:spacing w:after="80" w:before="0" w:lineRule="auto"/>
              <w:jc w:val="center"/>
              <w:rPr/>
            </w:pPr>
            <w:r w:rsidDel="00000000" w:rsidR="00000000" w:rsidRPr="00000000">
              <w:rPr>
                <w:rFonts w:ascii="Arial" w:cs="Arial" w:eastAsia="Arial" w:hAnsi="Arial"/>
                <w:color w:val="000000"/>
                <w:sz w:val="22"/>
                <w:szCs w:val="22"/>
                <w:rtl w:val="0"/>
              </w:rPr>
              <w:t xml:space="preserve">use, encoded into tools that any founder can access. No expensive</w:t>
            </w:r>
            <w:r w:rsidDel="00000000" w:rsidR="00000000" w:rsidRPr="00000000">
              <w:rPr>
                <w:rtl w:val="0"/>
              </w:rPr>
            </w:r>
          </w:p>
          <w:p w:rsidR="00000000" w:rsidDel="00000000" w:rsidP="00000000" w:rsidRDefault="00000000" w:rsidRPr="00000000" w14:paraId="000000DC">
            <w:pPr>
              <w:spacing w:after="80" w:before="0" w:lineRule="auto"/>
              <w:jc w:val="center"/>
              <w:rPr/>
            </w:pPr>
            <w:r w:rsidDel="00000000" w:rsidR="00000000" w:rsidRPr="00000000">
              <w:rPr>
                <w:rFonts w:ascii="Arial" w:cs="Arial" w:eastAsia="Arial" w:hAnsi="Arial"/>
                <w:color w:val="000000"/>
                <w:sz w:val="22"/>
                <w:szCs w:val="22"/>
                <w:rtl w:val="0"/>
              </w:rPr>
              <w:t xml:space="preserve">accelerators, no gated communities, no gatekeepers.</w:t>
            </w:r>
            <w:r w:rsidDel="00000000" w:rsidR="00000000" w:rsidRPr="00000000">
              <w:rPr>
                <w:rtl w:val="0"/>
              </w:rPr>
            </w:r>
          </w:p>
        </w:tc>
      </w:tr>
    </w:tbl>
    <w:p w:rsidR="00000000" w:rsidDel="00000000" w:rsidP="00000000" w:rsidRDefault="00000000" w:rsidRPr="00000000" w14:paraId="000000DD">
      <w:pPr>
        <w:spacing w:after="0" w:before="0" w:lineRule="auto"/>
        <w:rPr/>
      </w:pPr>
      <w:r w:rsidDel="00000000" w:rsidR="00000000" w:rsidRPr="00000000">
        <w:rPr>
          <w:rtl w:val="0"/>
        </w:rPr>
      </w:r>
    </w:p>
    <w:p w:rsidR="00000000" w:rsidDel="00000000" w:rsidP="00000000" w:rsidRDefault="00000000" w:rsidRPr="00000000" w14:paraId="000000DE">
      <w:pPr>
        <w:spacing w:after="0" w:before="0" w:lineRule="auto"/>
        <w:rPr/>
      </w:pPr>
      <w:r w:rsidDel="00000000" w:rsidR="00000000" w:rsidRPr="00000000">
        <w:rPr>
          <w:rtl w:val="0"/>
        </w:rPr>
      </w:r>
    </w:p>
    <w:p w:rsidR="00000000" w:rsidDel="00000000" w:rsidP="00000000" w:rsidRDefault="00000000" w:rsidRPr="00000000" w14:paraId="000000DF">
      <w:pPr>
        <w:spacing w:after="60" w:before="0" w:lineRule="auto"/>
        <w:jc w:val="center"/>
        <w:rPr/>
      </w:pPr>
      <w:r w:rsidDel="00000000" w:rsidR="00000000" w:rsidRPr="00000000">
        <w:rPr>
          <w:rFonts w:ascii="Arial" w:cs="Arial" w:eastAsia="Arial" w:hAnsi="Arial"/>
          <w:b w:val="0"/>
          <w:bCs w:val="0"/>
          <w:i w:val="0"/>
          <w:iCs w:val="0"/>
          <w:color w:val="999999"/>
          <w:sz w:val="18"/>
          <w:szCs w:val="18"/>
          <w:rtl w:val="0"/>
        </w:rPr>
        <w:t xml:space="preserve">OpenFOS  •  Seranai  •  arshadsayyad.com</w:t>
      </w:r>
      <w:r w:rsidDel="00000000" w:rsidR="00000000" w:rsidRPr="00000000">
        <w:rPr>
          <w:rtl w:val="0"/>
        </w:rPr>
      </w:r>
    </w:p>
    <w:p w:rsidR="00000000" w:rsidDel="00000000" w:rsidP="00000000" w:rsidRDefault="00000000" w:rsidRPr="00000000" w14:paraId="000000E0">
      <w:pPr>
        <w:spacing w:after="0" w:before="0" w:lineRule="auto"/>
        <w:jc w:val="center"/>
        <w:rPr/>
      </w:pPr>
      <w:r w:rsidDel="00000000" w:rsidR="00000000" w:rsidRPr="00000000">
        <w:rPr>
          <w:rFonts w:ascii="Arial" w:cs="Arial" w:eastAsia="Arial" w:hAnsi="Arial"/>
          <w:b w:val="0"/>
          <w:bCs w:val="0"/>
          <w:i w:val="0"/>
          <w:iCs w:val="0"/>
          <w:color w:val="999999"/>
          <w:sz w:val="18"/>
          <w:szCs w:val="18"/>
          <w:rtl w:val="0"/>
        </w:rPr>
        <w:t xml:space="preserve">This guide is part of the Open Founder Operating System and may be freely shared.</w:t>
      </w: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080" w:top="1080" w:left="1080" w:right="1080"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jc w:val="center"/>
      <w:rPr/>
    </w:pPr>
    <w:r w:rsidDel="00000000" w:rsidR="00000000" w:rsidRPr="00000000">
      <w:rPr>
        <w:color w:val="9ca3af"/>
        <w:sz w:val="16"/>
        <w:szCs w:val="16"/>
        <w:rtl w:val="0"/>
      </w:rPr>
      <w:t xml:space="preserve">The Top 1% Playbook. For Founders Everywhere.  •  Page </w:t>
    </w:r>
    <w:r w:rsidDel="00000000" w:rsidR="00000000" w:rsidRPr="00000000">
      <w:rPr>
        <w:color w:val="9ca3af"/>
        <w:sz w:val="16"/>
        <w:szCs w:val="1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pBdr>
        <w:bottom w:color="0f3460" w:space="4" w:sz="4" w:val="single"/>
      </w:pBdr>
      <w:tabs>
        <w:tab w:val="right" w:leader="none" w:pos="9360"/>
      </w:tabs>
      <w:spacing w:after="80" w:before="0" w:lineRule="auto"/>
      <w:rPr/>
    </w:pPr>
    <w:r w:rsidDel="00000000" w:rsidR="00000000" w:rsidRPr="00000000">
      <w:rPr>
        <w:rFonts w:ascii="Arial" w:cs="Arial" w:eastAsia="Arial" w:hAnsi="Arial"/>
        <w:color w:val="888888"/>
        <w:sz w:val="18"/>
        <w:szCs w:val="18"/>
        <w:rtl w:val="0"/>
      </w:rPr>
      <w:t xml:space="preserve">GTM Motion Selector • Founder’s GuideOpenFOS • Skill 10 of 12</w: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360" w:line="240" w:lineRule="auto"/>
      <w:ind w:left="0" w:right="0" w:firstLine="0"/>
      <w:jc w:val="left"/>
    </w:pPr>
    <w:rPr>
      <w:rFonts w:ascii="Arial" w:cs="Arial" w:eastAsia="Arial" w:hAnsi="Arial"/>
      <w:b w:val="1"/>
      <w:bCs w:val="1"/>
      <w:i w:val="0"/>
      <w:iCs w:val="0"/>
      <w:smallCaps w:val="0"/>
      <w:strike w:val="0"/>
      <w:color w:val="0f346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565c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f346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