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C832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作业1deepseek-api调用结果</w:t>
      </w:r>
    </w:p>
    <w:p w14:paraId="410A1696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636520"/>
            <wp:effectExtent l="0" t="0" r="381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F3CC994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作业2安装本地qwen模型</w:t>
      </w:r>
    </w:p>
    <w:p w14:paraId="588E2E4A">
      <w:r>
        <w:drawing>
          <wp:inline distT="0" distB="0" distL="114300" distR="114300">
            <wp:extent cx="5269230" cy="1158875"/>
            <wp:effectExtent l="0" t="0" r="127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85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146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2025-09-11T15:40:52Z</dcterms:created>
  <dc:creator>zjk</dc:creator>
  <cp:lastModifiedBy>赵建锟</cp:lastModifiedBy>
  <dcterms:modified xsi:type="dcterms:W3CDTF">2025-09-11T18:07:50Z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eyJoZGlkIjoiZGZjN2VhZGNlZTA5MDk2ZGYzZjExYWY5OGY2ODI5MWUiLCJ1c2VySWQiOiIxMDM5NjExMTk4In0=</vt:lpwstr>
  </property>
  <property fmtid="{D5CDD505-2E9C-101B-9397-08002B2CF9AE}" pid="4" name="ICV">
    <vt:lpwstr>05A59DEB422F48409149AD86E1BFDD53_12</vt:lpwstr>
  </property>
</Properties>
</file>