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9D100B">
      <w:pPr>
        <w:pStyle w:val="2"/>
        <w:ind w:left="0" w:leftChars="0" w:firstLine="0" w:firstLineChars="0"/>
        <w:jc w:val="center"/>
      </w:pPr>
      <w:bookmarkStart w:id="0" w:name="Jun_Zhi_Huang"/>
      <w:r>
        <w:rPr>
          <w:rFonts w:hint="eastAsia" w:eastAsia="宋体"/>
          <w:lang w:eastAsia="zh-CN"/>
        </w:rPr>
        <w:t>《</w:t>
      </w:r>
      <w:r>
        <w:rPr>
          <w:rFonts w:hint="eastAsia" w:eastAsia="宋体"/>
          <w:lang w:val="en-US" w:eastAsia="zh-CN"/>
        </w:rPr>
        <w:t>讀書雜志</w:t>
      </w:r>
      <w:r>
        <w:rPr>
          <w:rFonts w:hint="eastAsia" w:eastAsia="宋体"/>
          <w:lang w:eastAsia="zh-CN"/>
        </w:rPr>
        <w:t>》</w:t>
      </w:r>
      <w:r>
        <w:rPr>
          <w:rFonts w:hint="eastAsia" w:eastAsia="宋体"/>
          <w:lang w:val="en-US" w:eastAsia="zh-CN"/>
        </w:rPr>
        <w:t>-</w:t>
      </w:r>
      <w:r>
        <w:t>君之惶</w:t>
      </w:r>
      <w:bookmarkEnd w:id="0"/>
    </w:p>
    <w:p w14:paraId="35484D6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「恐君之惶也」。孫引《説文》「惶，恐也」。念孫案：此「惶」字與「惑」同義，言恐君爲子之所惑也。「惶」、「惑」語之轉，字亦作「遑」。《後漢書·光武紀》曰：「遑惑不知所之。」《蜀志·吕凱傳》曰：「遠人惶惑，不知所歸。」是「惶」與「惑」同義。《淮南·道應篇》作「恐公之欺也。」「欺」與「惑」義亦相近。</w:t>
      </w:r>
    </w:p>
    <w:p w14:paraId="43224123">
      <w:pPr>
        <w:rPr>
          <w:rFonts w:hint="eastAsia"/>
        </w:rPr>
      </w:pPr>
      <w:r>
        <w:rPr>
          <w:rFonts w:hint="eastAsia"/>
        </w:rPr>
        <w:t>1、考據對象</w:t>
      </w:r>
    </w:p>
    <w:p w14:paraId="6EA44093">
      <w:pPr>
        <w:rPr>
          <w:rFonts w:hint="eastAsia"/>
        </w:rPr>
      </w:pPr>
      <w:r>
        <w:rPr>
          <w:rFonts w:hint="eastAsia"/>
        </w:rPr>
        <w:t>「恐君之惶也」。</w:t>
      </w:r>
    </w:p>
    <w:p w14:paraId="73C2C274">
      <w:pPr>
        <w:rPr>
          <w:rFonts w:hint="eastAsia"/>
        </w:rPr>
      </w:pPr>
      <w:r>
        <w:rPr>
          <w:rFonts w:hint="eastAsia"/>
        </w:rPr>
        <w:t>2、反駁對象</w:t>
      </w:r>
    </w:p>
    <w:p w14:paraId="4666F332">
      <w:pPr>
        <w:rPr>
          <w:rFonts w:hint="eastAsia"/>
        </w:rPr>
      </w:pPr>
      <w:r>
        <w:rPr>
          <w:rFonts w:hint="eastAsia"/>
        </w:rPr>
        <w:t>孫引《說文》舊解，將本處「惶」依《說文》訓作「恐也」（恐懼）。</w:t>
      </w:r>
    </w:p>
    <w:p w14:paraId="5F1523E8">
      <w:pPr>
        <w:rPr>
          <w:rFonts w:hint="eastAsia"/>
        </w:rPr>
      </w:pPr>
      <w:r>
        <w:rPr>
          <w:rFonts w:hint="eastAsia"/>
        </w:rPr>
        <w:t>3、論點</w:t>
      </w:r>
    </w:p>
    <w:p w14:paraId="4443B136">
      <w:pPr>
        <w:rPr>
          <w:rFonts w:hint="eastAsia"/>
        </w:rPr>
      </w:pPr>
      <w:r>
        <w:rPr>
          <w:rFonts w:hint="eastAsia"/>
        </w:rPr>
        <w:t>此處「惶」不訓恐懼，與「惑」同義，句意是恐怕君主被對方所迷惑；「惶」「惑」為語之轉，字亦作「遑」。</w:t>
      </w:r>
    </w:p>
    <w:p w14:paraId="16EEE095">
      <w:pPr>
        <w:rPr>
          <w:rFonts w:hint="eastAsia"/>
        </w:rPr>
      </w:pPr>
      <w:r>
        <w:rPr>
          <w:rFonts w:hint="eastAsia"/>
        </w:rPr>
        <w:t>4、字詞關係</w:t>
      </w:r>
    </w:p>
    <w:p w14:paraId="6041CC1C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惶、惑：語之轉，義通；字亦可寫作「遑」。</w:t>
      </w:r>
    </w:p>
    <w:p w14:paraId="1013F72D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欺、惑：二者詞義相近。</w:t>
      </w:r>
    </w:p>
    <w:p w14:paraId="60D42ED5">
      <w:pPr>
        <w:rPr>
          <w:rFonts w:hint="eastAsia"/>
        </w:rPr>
      </w:pPr>
      <w:r>
        <w:rPr>
          <w:rFonts w:hint="eastAsia"/>
        </w:rPr>
        <w:t>5、引用書證</w:t>
      </w:r>
    </w:p>
    <w:p w14:paraId="089B79D6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《後漢書・光武紀》：「遑惑不知所之。」</w:t>
      </w:r>
    </w:p>
    <w:p w14:paraId="5341E77E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《三國志・蜀志・呂凱傳》：「遠人惶惑，不知所歸。」</w:t>
      </w:r>
    </w:p>
    <w:p w14:paraId="2DC0F27B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/>
        </w:rPr>
      </w:pPr>
      <w:r>
        <w:rPr>
          <w:rFonts w:hint="eastAsia" w:ascii="宋体" w:hAnsi="宋体" w:eastAsia="宋体" w:cs="宋体"/>
        </w:rPr>
        <w:t>《淮南子・道應篇》異文：「恐公</w:t>
      </w:r>
      <w:bookmarkStart w:id="1" w:name="_GoBack"/>
      <w:bookmarkEnd w:id="1"/>
      <w:r>
        <w:rPr>
          <w:rFonts w:hint="eastAsia" w:ascii="宋体" w:hAnsi="宋体" w:eastAsia="宋体" w:cs="宋体"/>
        </w:rPr>
        <w:t>之欺也。」</w:t>
      </w:r>
    </w:p>
    <w:p w14:paraId="6ADC0AFB">
      <w:pPr>
        <w:rPr>
          <w:rFonts w:hint="eastAsia"/>
        </w:rPr>
      </w:pPr>
      <w:r>
        <w:rPr>
          <w:rFonts w:hint="eastAsia"/>
        </w:rPr>
        <w:t>6、運用術語</w:t>
      </w:r>
    </w:p>
    <w:p w14:paraId="6137F963"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語之轉：語音流轉，音近而義相通。</w:t>
      </w:r>
    </w:p>
    <w:p w14:paraId="54967355"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義相近：詞義彼此接近，可以互相比照。</w:t>
      </w:r>
    </w:p>
    <w:p w14:paraId="4CCF1573">
      <w:pPr>
        <w:rPr>
          <w:rFonts w:hint="eastAsia"/>
        </w:rPr>
      </w:pPr>
      <w:r>
        <w:rPr>
          <w:rFonts w:hint="eastAsia"/>
        </w:rPr>
        <w:t>7、考據過程</w:t>
      </w:r>
    </w:p>
    <w:p w14:paraId="1DB7D8A1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發疑：若依《說文》把「惶」解作恐懼，「恐君之惶也」便解為 “恐怕君主恐懼”，與上下文語意不相契合。</w:t>
      </w:r>
    </w:p>
    <w:p w14:paraId="36B2872F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預設：本處「惶」義同「惑」，指迷惑；「惶、惑」為語之轉，異體可作「遑」。</w:t>
      </w:r>
    </w:p>
    <w:p w14:paraId="1CCEA3F0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取證：引《後漢書》「遑惑」、《蜀志》「惶惑」連文用例，證明「惶（遑）」可與「惑」同義；再取《淮南子・道應篇》異文「恐公之欺也」，「欺」與「惑」義近，旁證文義。</w:t>
      </w:r>
    </w:p>
    <w:p w14:paraId="36DF3EA4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釋理：「恐君之惶也」，意思是恐怕君主被人迷惑，不是擔心君主恐懼。</w:t>
      </w:r>
    </w:p>
    <w:p w14:paraId="6CA52891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結論：此句「惶」不取《說文》「恐也」之訓，當訓為迷惑，「惶」「惑」語之轉。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4578CD"/>
    <w:multiLevelType w:val="singleLevel"/>
    <w:tmpl w:val="114578CD"/>
    <w:lvl w:ilvl="0" w:tentative="0">
      <w:start w:val="1"/>
      <w:numFmt w:val="decimalEnclosedCircleChinese"/>
      <w:suff w:val="nothing"/>
      <w:lvlText w:val="%1　"/>
      <w:lvlJc w:val="left"/>
      <w:pPr>
        <w:ind w:left="483" w:firstLine="400"/>
      </w:pPr>
      <w:rPr>
        <w:rFonts w:hint="eastAsia"/>
      </w:rPr>
    </w:lvl>
  </w:abstractNum>
  <w:abstractNum w:abstractNumId="1">
    <w:nsid w:val="38E0E7CF"/>
    <w:multiLevelType w:val="singleLevel"/>
    <w:tmpl w:val="38E0E7CF"/>
    <w:lvl w:ilvl="0" w:tentative="0">
      <w:start w:val="1"/>
      <w:numFmt w:val="decimalEnclosedCircleChinese"/>
      <w:suff w:val="nothing"/>
      <w:lvlText w:val="%1　"/>
      <w:lvlJc w:val="left"/>
      <w:pPr>
        <w:ind w:left="483" w:firstLine="400"/>
      </w:pPr>
      <w:rPr>
        <w:rFonts w:hint="eastAsia"/>
      </w:rPr>
    </w:lvl>
  </w:abstractNum>
  <w:abstractNum w:abstractNumId="2">
    <w:nsid w:val="3DB3FEBC"/>
    <w:multiLevelType w:val="singleLevel"/>
    <w:tmpl w:val="3DB3FEBC"/>
    <w:lvl w:ilvl="0" w:tentative="0">
      <w:start w:val="1"/>
      <w:numFmt w:val="decimalEnclosedCircleChinese"/>
      <w:suff w:val="nothing"/>
      <w:lvlText w:val="%1　"/>
      <w:lvlJc w:val="left"/>
      <w:pPr>
        <w:ind w:left="483" w:firstLine="400"/>
      </w:pPr>
      <w:rPr>
        <w:rFonts w:hint="eastAsia"/>
      </w:rPr>
    </w:lvl>
  </w:abstractNum>
  <w:abstractNum w:abstractNumId="3">
    <w:nsid w:val="3FC1E1FD"/>
    <w:multiLevelType w:val="singleLevel"/>
    <w:tmpl w:val="3FC1E1FD"/>
    <w:lvl w:ilvl="0" w:tentative="0">
      <w:start w:val="1"/>
      <w:numFmt w:val="decimalEnclosedCircleChinese"/>
      <w:suff w:val="nothing"/>
      <w:lvlText w:val="%1　"/>
      <w:lvlJc w:val="left"/>
      <w:pPr>
        <w:ind w:left="483" w:firstLine="400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550306"/>
    <w:rsid w:val="47657C5A"/>
    <w:rsid w:val="5BC2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Lines="100" w:after="0" w:afterLines="100" w:line="388" w:lineRule="atLeast"/>
      <w:jc w:val="both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  <w:lang w:val="zh" w:eastAsia="zh" w:bidi="zh"/>
    </w:rPr>
  </w:style>
  <w:style w:type="paragraph" w:styleId="2">
    <w:name w:val="heading 3"/>
    <w:basedOn w:val="1"/>
    <w:qFormat/>
    <w:uiPriority w:val="0"/>
    <w:pPr>
      <w:spacing w:line="408" w:lineRule="atLeast"/>
      <w:ind w:firstLineChars="220"/>
      <w:jc w:val="left"/>
      <w:outlineLvl w:val="3"/>
    </w:pPr>
    <w:rPr>
      <w:b/>
      <w:bCs/>
      <w:sz w:val="34"/>
      <w:szCs w:val="3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157</Words>
  <Characters>157</Characters>
  <Lines>0</Lines>
  <Paragraphs>0</Paragraphs>
  <TotalTime>1</TotalTime>
  <ScaleCrop>false</ScaleCrop>
  <LinksUpToDate>false</LinksUpToDate>
  <CharactersWithSpaces>157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2026-09-23T10:48:00Z</dcterms:created>
  <dc:creator>徐健怡</dc:creator>
  <cp:lastModifiedBy>WPS_1664095437</cp:lastModifiedBy>
  <dcterms:modified xsi:type="dcterms:W3CDTF">2026-09-23T11:39:53Z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eyJoZGlkIjoiY2ZkNTI0Mzk4ZTZhMDhjYjllOGFlMmRkYWYwYWYzODMiLCJ1c2VySWQiOiIxNDEyODkzNTY1In0=</vt:lpwstr>
  </property>
  <property fmtid="{D5CDD505-2E9C-101B-9397-08002B2CF9AE}" pid="4" name="ICV">
    <vt:lpwstr>EEB0C3512E6F41219C93E614657A1E92_12</vt:lpwstr>
  </property>
</Properties>
</file>