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9F6F6D" w14:textId="77777777" w:rsidR="00C635BC" w:rsidRPr="00634C82" w:rsidRDefault="00C635BC" w:rsidP="00C635BC">
      <w:pPr>
        <w:rPr>
          <w:b/>
          <w:bCs/>
          <w:color w:val="000000"/>
          <w:sz w:val="27"/>
          <w:szCs w:val="27"/>
          <w:lang w:eastAsia="zh-TW"/>
        </w:rPr>
      </w:pPr>
      <w:r w:rsidRPr="00634C82">
        <w:rPr>
          <w:b/>
          <w:bCs/>
          <w:color w:val="000000"/>
          <w:sz w:val="27"/>
          <w:szCs w:val="27"/>
          <w:lang w:eastAsia="zh-TW"/>
        </w:rPr>
        <w:t>土則復西岸耳</w:t>
      </w:r>
    </w:p>
    <w:p w14:paraId="0482915A" w14:textId="77777777" w:rsidR="00C635BC" w:rsidRDefault="00C635BC" w:rsidP="00C635BC">
      <w:pPr>
        <w:rPr>
          <w:rFonts w:ascii="楷体" w:eastAsia="楷体" w:hAnsi="楷体" w:hint="eastAsia"/>
          <w:lang w:eastAsia="zh-TW"/>
        </w:rPr>
      </w:pPr>
      <w:r>
        <w:rPr>
          <w:rFonts w:ascii="楷体" w:eastAsia="楷体" w:hAnsi="楷体" w:hint="eastAsia"/>
          <w:lang w:eastAsia="zh-TW"/>
        </w:rPr>
        <w:t>《戰國策·齊》原文：</w:t>
      </w:r>
    </w:p>
    <w:p w14:paraId="200EDAA0" w14:textId="77777777" w:rsidR="00C635BC" w:rsidRDefault="00C635BC" w:rsidP="00C635BC">
      <w:pPr>
        <w:rPr>
          <w:rFonts w:ascii="楷体" w:eastAsia="楷体" w:hAnsi="楷体"/>
          <w:lang w:eastAsia="zh-TW"/>
        </w:rPr>
      </w:pPr>
      <w:r w:rsidRPr="00220783">
        <w:rPr>
          <w:rFonts w:ascii="楷体" w:eastAsia="楷体" w:hAnsi="楷体"/>
          <w:lang w:eastAsia="zh-TW"/>
        </w:rPr>
        <w:t>孟嘗君見之，謂孟嘗君曰：“今臣來，過於淄上，有土偶人與挑梗相與語。桃梗謂土偶人曰：‘子，西岸之土也，挺子以爲人，至歲八月，降雨下，淄水至，則汝殘矣。’土偶曰：‘不然。吾西岸之土也，土則復西岸耳。今子，東國之桃梗也，刻削子以爲人，降雨下，淄水至，流子而去，則子漂漂者將如何耳。’今秦，四塞之國，譬如虎口，而君入之，則臣不知君所出矣。”孟嘗君乃止。</w:t>
      </w:r>
    </w:p>
    <w:p w14:paraId="74E5F70D" w14:textId="77777777" w:rsidR="00C635BC" w:rsidRDefault="00C635BC" w:rsidP="00C635BC">
      <w:pPr>
        <w:rPr>
          <w:rFonts w:ascii="楷体" w:eastAsia="楷体" w:hAnsi="楷体" w:hint="eastAsia"/>
          <w:lang w:eastAsia="zh-TW"/>
        </w:rPr>
      </w:pPr>
    </w:p>
    <w:p w14:paraId="3543A024" w14:textId="77777777" w:rsidR="00C635BC" w:rsidRDefault="00C635BC" w:rsidP="00C635BC">
      <w:pPr>
        <w:rPr>
          <w:rFonts w:ascii="楷体" w:eastAsia="楷体" w:hAnsi="楷体"/>
          <w:lang w:eastAsia="zh-TW"/>
        </w:rPr>
      </w:pPr>
      <w:r w:rsidRPr="00F768E8">
        <w:rPr>
          <w:rFonts w:ascii="楷体" w:eastAsia="楷体" w:hAnsi="楷体"/>
          <w:lang w:eastAsia="zh-TW"/>
        </w:rPr>
        <w:t>土偶曰：“吾西岸之土也，土則復西岸耳。”姚曰：“一作‘吾殘則復西岸’。”</w:t>
      </w:r>
    </w:p>
    <w:p w14:paraId="7E6346A3" w14:textId="77777777" w:rsidR="00C635BC" w:rsidRDefault="00C635BC" w:rsidP="00C635BC">
      <w:pPr>
        <w:rPr>
          <w:rFonts w:ascii="楷体" w:eastAsia="楷体" w:hAnsi="楷体" w:hint="eastAsia"/>
          <w:lang w:eastAsia="zh-TW"/>
        </w:rPr>
      </w:pPr>
      <w:r w:rsidRPr="00F768E8">
        <w:rPr>
          <w:rFonts w:ascii="楷体" w:eastAsia="楷体" w:hAnsi="楷体"/>
          <w:lang w:eastAsia="zh-TW"/>
        </w:rPr>
        <w:t>【念孫案】“土則復西岸”，義不可通，此承上“則女殘矣”而言，則作“吾殘”者是也。《趙策》：“土梗謂木梗曰：‘使我逢疾風淋雨，壞沮乃復歸土。’”彼言“壞沮”，此言“殘”，其義一也。《風俗通義·祀典》篇、《藝文類聚·果部》《太平御覽·土部》引此并作“殘則復西岸”，《御覽·人事部》作“吾殘則復西岸”。</w:t>
      </w:r>
    </w:p>
    <w:p w14:paraId="4199D8F2" w14:textId="77777777" w:rsidR="00C635BC" w:rsidRPr="0039575B" w:rsidRDefault="00C635BC" w:rsidP="00C635BC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 w:cstheme="minorBidi"/>
        </w:rPr>
      </w:pPr>
      <w:r w:rsidRPr="00196E23">
        <w:rPr>
          <w:rFonts w:ascii="楷体" w:eastAsia="楷体" w:hAnsi="楷体" w:cs="Times New Roman"/>
        </w:rPr>
        <w:t>考據對象</w:t>
      </w:r>
    </w:p>
    <w:p w14:paraId="46248DD0" w14:textId="77777777" w:rsidR="00C635BC" w:rsidRPr="004B2AA2" w:rsidRDefault="00C635BC" w:rsidP="00C635BC">
      <w:pPr>
        <w:pStyle w:val="a9"/>
        <w:rPr>
          <w:rFonts w:ascii="楷体" w:eastAsia="楷体" w:hAnsi="楷体" w:hint="eastAsia"/>
          <w:lang w:eastAsia="zh-TW"/>
        </w:rPr>
      </w:pPr>
      <w:r>
        <w:rPr>
          <w:rFonts w:ascii="楷体" w:eastAsia="楷体" w:hAnsi="楷体" w:hint="eastAsia"/>
          <w:lang w:eastAsia="zh-TW"/>
        </w:rPr>
        <w:t>《戰國策·齊》</w:t>
      </w:r>
      <w:r w:rsidRPr="004B2AA2">
        <w:rPr>
          <w:rFonts w:ascii="楷体" w:eastAsia="楷体" w:hAnsi="楷体"/>
          <w:lang w:eastAsia="zh-TW"/>
        </w:rPr>
        <w:t>吾西岸之土也，土則復西岸耳。</w:t>
      </w:r>
    </w:p>
    <w:p w14:paraId="03612C7F" w14:textId="77777777" w:rsidR="00C635BC" w:rsidRPr="00196E23" w:rsidRDefault="00C635BC" w:rsidP="00C635BC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反駁對象</w:t>
      </w:r>
    </w:p>
    <w:p w14:paraId="41F4C600" w14:textId="77777777" w:rsidR="00C635BC" w:rsidRPr="0017285B" w:rsidRDefault="00C635BC" w:rsidP="00C635BC">
      <w:pPr>
        <w:pStyle w:val="a9"/>
        <w:rPr>
          <w:rFonts w:ascii="楷体" w:eastAsia="楷体" w:hAnsi="楷体" w:hint="eastAsia"/>
          <w:lang w:eastAsia="zh-TW"/>
        </w:rPr>
      </w:pPr>
      <w:r>
        <w:rPr>
          <w:rFonts w:ascii="楷体" w:eastAsia="楷体" w:hAnsi="楷体" w:hint="eastAsia"/>
          <w:lang w:eastAsia="zh-TW"/>
        </w:rPr>
        <w:t>今本</w:t>
      </w:r>
      <w:r w:rsidRPr="00F768E8">
        <w:rPr>
          <w:rFonts w:ascii="楷体" w:eastAsia="楷体" w:hAnsi="楷体"/>
          <w:lang w:eastAsia="zh-TW"/>
        </w:rPr>
        <w:t>“土則復西岸”</w:t>
      </w:r>
      <w:r>
        <w:rPr>
          <w:rFonts w:ascii="楷体" w:eastAsia="楷体" w:hAnsi="楷体" w:hint="eastAsia"/>
          <w:lang w:eastAsia="zh-TW"/>
        </w:rPr>
        <w:t>。</w:t>
      </w:r>
    </w:p>
    <w:p w14:paraId="665CBAE0" w14:textId="77777777" w:rsidR="00C635BC" w:rsidRPr="00196E23" w:rsidRDefault="00C635BC" w:rsidP="00C635BC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論點</w:t>
      </w:r>
    </w:p>
    <w:p w14:paraId="0E7A0B27" w14:textId="77777777" w:rsidR="00C635BC" w:rsidRPr="00196E23" w:rsidRDefault="00C635BC" w:rsidP="00C635BC">
      <w:pPr>
        <w:pStyle w:val="a9"/>
        <w:rPr>
          <w:rFonts w:ascii="楷体" w:eastAsia="楷体" w:hAnsi="楷体"/>
          <w:lang w:eastAsia="zh-TW"/>
        </w:rPr>
      </w:pPr>
      <w:r w:rsidRPr="004B2AA2">
        <w:rPr>
          <w:rFonts w:ascii="楷体" w:eastAsia="楷体" w:hAnsi="楷体"/>
          <w:lang w:eastAsia="zh-TW"/>
        </w:rPr>
        <w:t>“土則復西岸”，義不可通，此承上“則女殘矣”而言，則作“吾殘”者是也。</w:t>
      </w:r>
    </w:p>
    <w:p w14:paraId="7B0AA098" w14:textId="77777777" w:rsidR="00C635BC" w:rsidRPr="00036A06" w:rsidRDefault="00C635BC" w:rsidP="00C635BC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字詞關係</w:t>
      </w:r>
    </w:p>
    <w:p w14:paraId="61BFE7B8" w14:textId="77777777" w:rsidR="00C635BC" w:rsidRPr="0017285B" w:rsidRDefault="00C635BC" w:rsidP="00C635BC">
      <w:pPr>
        <w:pStyle w:val="a9"/>
        <w:rPr>
          <w:rFonts w:ascii="楷体" w:eastAsia="楷体" w:hAnsi="楷体"/>
          <w:lang w:eastAsia="zh-TW"/>
        </w:rPr>
      </w:pPr>
      <w:r>
        <w:rPr>
          <w:rFonts w:ascii="楷体" w:eastAsia="楷体" w:hAnsi="楷体" w:hint="eastAsia"/>
          <w:lang w:eastAsia="zh-TW"/>
        </w:rPr>
        <w:t>訛混</w:t>
      </w:r>
    </w:p>
    <w:p w14:paraId="1A296B77" w14:textId="77777777" w:rsidR="00C635BC" w:rsidRPr="004848DF" w:rsidRDefault="00C635BC" w:rsidP="00C635BC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引用書證</w:t>
      </w:r>
    </w:p>
    <w:p w14:paraId="420C841B" w14:textId="77777777" w:rsidR="00C635BC" w:rsidRDefault="00C635BC" w:rsidP="00C635BC">
      <w:pPr>
        <w:pStyle w:val="a9"/>
        <w:rPr>
          <w:rFonts w:ascii="楷体" w:eastAsia="楷体" w:hAnsi="楷体"/>
          <w:lang w:eastAsia="zh-TW"/>
        </w:rPr>
      </w:pPr>
      <w:r>
        <w:rPr>
          <w:rFonts w:ascii="楷体" w:eastAsia="楷体" w:hAnsi="楷体" w:hint="eastAsia"/>
          <w:lang w:eastAsia="zh-TW"/>
        </w:rPr>
        <w:t>《戰國策·趙》：</w:t>
      </w:r>
      <w:r w:rsidRPr="004848DF">
        <w:rPr>
          <w:rFonts w:ascii="楷体" w:eastAsia="楷体" w:hAnsi="楷体"/>
          <w:lang w:eastAsia="zh-TW"/>
        </w:rPr>
        <w:t>夜半，土梗與木梗鬥曰：‘汝不如我，我者乃土也。使我逢疾風淋雨，壞阻，乃復歸土。</w:t>
      </w:r>
    </w:p>
    <w:p w14:paraId="7534CB69" w14:textId="77777777" w:rsidR="00C635BC" w:rsidRDefault="00C635BC" w:rsidP="00C635BC">
      <w:pPr>
        <w:pStyle w:val="a9"/>
        <w:rPr>
          <w:rFonts w:ascii="楷体" w:eastAsia="楷体" w:hAnsi="楷体"/>
          <w:lang w:eastAsia="zh-TW"/>
        </w:rPr>
      </w:pPr>
      <w:r w:rsidRPr="00F768E8">
        <w:rPr>
          <w:rFonts w:ascii="楷体" w:eastAsia="楷体" w:hAnsi="楷体"/>
          <w:lang w:eastAsia="zh-TW"/>
        </w:rPr>
        <w:t>《風俗通義·祀典》</w:t>
      </w:r>
      <w:r>
        <w:rPr>
          <w:rFonts w:ascii="楷体" w:eastAsia="楷体" w:hAnsi="楷体" w:hint="eastAsia"/>
          <w:lang w:eastAsia="zh-TW"/>
        </w:rPr>
        <w:t>：</w:t>
      </w:r>
      <w:r w:rsidRPr="0047230D">
        <w:rPr>
          <w:rFonts w:ascii="楷体" w:eastAsia="楷体" w:hAnsi="楷体"/>
          <w:lang w:eastAsia="zh-TW"/>
        </w:rPr>
        <w:t>曰：不然。吾西</w:t>
      </w:r>
      <w:r>
        <w:rPr>
          <w:rFonts w:ascii="楷体" w:eastAsia="楷体" w:hAnsi="楷体" w:hint="eastAsia"/>
          <w:lang w:eastAsia="zh-TW"/>
        </w:rPr>
        <w:t>岸</w:t>
      </w:r>
      <w:r w:rsidRPr="0047230D">
        <w:rPr>
          <w:rFonts w:ascii="楷体" w:eastAsia="楷体" w:hAnsi="楷体"/>
          <w:lang w:eastAsia="zh-TW"/>
        </w:rPr>
        <w:t>之土也，殘則復西岸耳。</w:t>
      </w:r>
    </w:p>
    <w:p w14:paraId="056C5F8D" w14:textId="77777777" w:rsidR="00C635BC" w:rsidRDefault="00C635BC" w:rsidP="00C635BC">
      <w:pPr>
        <w:pStyle w:val="a9"/>
        <w:rPr>
          <w:rFonts w:ascii="楷体" w:eastAsia="楷体" w:hAnsi="楷体"/>
          <w:lang w:eastAsia="zh-TW"/>
        </w:rPr>
      </w:pPr>
      <w:r w:rsidRPr="00F768E8">
        <w:rPr>
          <w:rFonts w:ascii="楷体" w:eastAsia="楷体" w:hAnsi="楷体"/>
          <w:lang w:eastAsia="zh-TW"/>
        </w:rPr>
        <w:t>《藝文類聚·果部》</w:t>
      </w:r>
      <w:r>
        <w:rPr>
          <w:rFonts w:ascii="楷体" w:eastAsia="楷体" w:hAnsi="楷体" w:hint="eastAsia"/>
          <w:lang w:eastAsia="zh-TW"/>
        </w:rPr>
        <w:t>：</w:t>
      </w:r>
      <w:r w:rsidRPr="0047230D">
        <w:rPr>
          <w:rFonts w:ascii="楷体" w:eastAsia="楷体" w:hAnsi="楷体"/>
          <w:lang w:eastAsia="zh-TW"/>
        </w:rPr>
        <w:t>吾西岸之土殘，則復西岸耳。</w:t>
      </w:r>
    </w:p>
    <w:p w14:paraId="299A66FC" w14:textId="77777777" w:rsidR="00C635BC" w:rsidRDefault="00C635BC" w:rsidP="00C635BC">
      <w:pPr>
        <w:pStyle w:val="a9"/>
        <w:rPr>
          <w:rFonts w:ascii="楷体" w:eastAsia="楷体" w:hAnsi="楷体"/>
          <w:lang w:eastAsia="zh-TW"/>
        </w:rPr>
      </w:pPr>
      <w:r w:rsidRPr="00F768E8">
        <w:rPr>
          <w:rFonts w:ascii="楷体" w:eastAsia="楷体" w:hAnsi="楷体"/>
          <w:lang w:eastAsia="zh-TW"/>
        </w:rPr>
        <w:t>《太平御覽·土部》</w:t>
      </w:r>
      <w:r>
        <w:rPr>
          <w:rFonts w:ascii="楷体" w:eastAsia="楷体" w:hAnsi="楷体" w:hint="eastAsia"/>
          <w:lang w:eastAsia="zh-TW"/>
        </w:rPr>
        <w:t>：</w:t>
      </w:r>
      <w:r w:rsidRPr="00F768E8">
        <w:rPr>
          <w:rFonts w:ascii="楷体" w:eastAsia="楷体" w:hAnsi="楷体"/>
          <w:lang w:eastAsia="zh-TW"/>
        </w:rPr>
        <w:t>殘則復西岸</w:t>
      </w:r>
      <w:r>
        <w:rPr>
          <w:rFonts w:ascii="楷体" w:eastAsia="楷体" w:hAnsi="楷体" w:hint="eastAsia"/>
          <w:lang w:eastAsia="zh-TW"/>
        </w:rPr>
        <w:t>；</w:t>
      </w:r>
      <w:r w:rsidRPr="00F768E8">
        <w:rPr>
          <w:rFonts w:ascii="楷体" w:eastAsia="楷体" w:hAnsi="楷体"/>
          <w:lang w:eastAsia="zh-TW"/>
        </w:rPr>
        <w:t>《太平御覽·人事部》</w:t>
      </w:r>
      <w:r w:rsidRPr="0047230D">
        <w:rPr>
          <w:rFonts w:ascii="楷体" w:eastAsia="楷体" w:hAnsi="楷体" w:hint="eastAsia"/>
          <w:lang w:eastAsia="zh-TW"/>
        </w:rPr>
        <w:t>曰</w:t>
      </w:r>
      <w:r w:rsidRPr="0047230D">
        <w:rPr>
          <w:rFonts w:ascii="楷体" w:eastAsia="楷体" w:hAnsi="楷体"/>
          <w:lang w:eastAsia="zh-TW"/>
        </w:rPr>
        <w:t>：“吾殘則復西岸。</w:t>
      </w:r>
    </w:p>
    <w:p w14:paraId="236DA552" w14:textId="77777777" w:rsidR="00C635BC" w:rsidRPr="0047230D" w:rsidRDefault="00C635BC" w:rsidP="00C635BC">
      <w:pPr>
        <w:pStyle w:val="a9"/>
        <w:numPr>
          <w:ilvl w:val="0"/>
          <w:numId w:val="1"/>
        </w:numPr>
        <w:rPr>
          <w:rFonts w:ascii="楷体" w:eastAsia="楷体" w:hAnsi="楷体" w:hint="eastAsia"/>
          <w:lang w:eastAsia="zh-TW"/>
        </w:rPr>
      </w:pPr>
      <w:r w:rsidRPr="004848DF">
        <w:rPr>
          <w:rFonts w:ascii="楷体" w:eastAsia="楷体" w:hAnsi="楷体"/>
          <w:lang w:eastAsia="zh-TW"/>
        </w:rPr>
        <w:t>運用術語</w:t>
      </w:r>
    </w:p>
    <w:p w14:paraId="406BF11D" w14:textId="77777777" w:rsidR="00C635BC" w:rsidRDefault="00C635BC" w:rsidP="00C635BC">
      <w:pPr>
        <w:pStyle w:val="a9"/>
        <w:rPr>
          <w:rFonts w:ascii="楷体" w:eastAsia="楷体" w:hAnsi="楷体" w:cs="Times New Roman"/>
          <w:lang w:eastAsia="zh-TW"/>
        </w:rPr>
      </w:pPr>
      <w:r w:rsidRPr="0047230D">
        <w:rPr>
          <w:rFonts w:ascii="楷体" w:eastAsia="楷体" w:hAnsi="楷体" w:cs="Times New Roman"/>
          <w:lang w:eastAsia="zh-TW"/>
        </w:rPr>
        <w:t>義不可通</w:t>
      </w:r>
    </w:p>
    <w:p w14:paraId="080DB377" w14:textId="77777777" w:rsidR="00C635BC" w:rsidRDefault="00C635BC" w:rsidP="00C635BC">
      <w:pPr>
        <w:pStyle w:val="a9"/>
        <w:rPr>
          <w:rFonts w:ascii="楷体" w:eastAsia="楷体" w:hAnsi="楷体" w:cs="Times New Roman"/>
          <w:lang w:eastAsia="zh-TW"/>
        </w:rPr>
      </w:pPr>
      <w:r w:rsidRPr="0047230D">
        <w:rPr>
          <w:rFonts w:ascii="楷体" w:eastAsia="楷体" w:hAnsi="楷体" w:cs="Times New Roman"/>
          <w:lang w:eastAsia="zh-TW"/>
        </w:rPr>
        <w:t>承上……而言</w:t>
      </w:r>
    </w:p>
    <w:p w14:paraId="10AA8C1D" w14:textId="77777777" w:rsidR="00C635BC" w:rsidRDefault="00C635BC" w:rsidP="00C635BC">
      <w:pPr>
        <w:pStyle w:val="a9"/>
        <w:rPr>
          <w:rFonts w:ascii="楷体" w:eastAsia="楷体" w:hAnsi="楷体" w:cs="Times New Roman"/>
          <w:lang w:eastAsia="zh-TW"/>
        </w:rPr>
      </w:pPr>
      <w:r w:rsidRPr="0047230D">
        <w:rPr>
          <w:rFonts w:ascii="楷体" w:eastAsia="楷体" w:hAnsi="楷体" w:cs="Times New Roman"/>
          <w:lang w:eastAsia="zh-TW"/>
        </w:rPr>
        <w:t>則作……者是也</w:t>
      </w:r>
    </w:p>
    <w:p w14:paraId="79CDEAA1" w14:textId="77777777" w:rsidR="00C635BC" w:rsidRPr="0047230D" w:rsidRDefault="00C635BC" w:rsidP="00C635BC">
      <w:pPr>
        <w:pStyle w:val="a9"/>
        <w:rPr>
          <w:rFonts w:ascii="楷体" w:eastAsia="楷体" w:hAnsi="楷体" w:cs="Times New Roman" w:hint="eastAsia"/>
          <w:lang w:eastAsia="zh-TW"/>
        </w:rPr>
      </w:pPr>
      <w:r w:rsidRPr="0047230D">
        <w:rPr>
          <w:rFonts w:ascii="楷体" w:eastAsia="楷体" w:hAnsi="楷体" w:cs="Times New Roman"/>
          <w:lang w:eastAsia="zh-TW"/>
        </w:rPr>
        <w:t>其義一也</w:t>
      </w:r>
    </w:p>
    <w:p w14:paraId="6BAF283C" w14:textId="77777777" w:rsidR="00C635BC" w:rsidRPr="00196E23" w:rsidRDefault="00C635BC" w:rsidP="00C635BC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考據過程</w:t>
      </w:r>
    </w:p>
    <w:p w14:paraId="39A7687A" w14:textId="77777777" w:rsidR="00C635BC" w:rsidRPr="0047230D" w:rsidRDefault="00C635BC" w:rsidP="00C635BC">
      <w:pPr>
        <w:pStyle w:val="a9"/>
        <w:rPr>
          <w:rFonts w:ascii="楷体" w:eastAsia="楷体" w:hAnsi="楷体" w:hint="eastAsia"/>
          <w:lang w:eastAsia="zh-TW"/>
        </w:rPr>
      </w:pPr>
      <w:r>
        <w:rPr>
          <w:rFonts w:ascii="楷体" w:eastAsia="楷体" w:hAnsi="楷体" w:hint="eastAsia"/>
          <w:lang w:eastAsia="zh-TW"/>
        </w:rPr>
        <w:t>發疑：“</w:t>
      </w:r>
      <w:r w:rsidRPr="0047230D">
        <w:rPr>
          <w:rFonts w:ascii="楷体" w:eastAsia="楷体" w:hAnsi="楷体"/>
          <w:lang w:eastAsia="zh-TW"/>
        </w:rPr>
        <w:t>土則復西岸</w:t>
      </w:r>
      <w:r>
        <w:rPr>
          <w:rFonts w:ascii="楷体" w:eastAsia="楷体" w:hAnsi="楷体" w:hint="eastAsia"/>
          <w:lang w:eastAsia="zh-TW"/>
        </w:rPr>
        <w:t>”</w:t>
      </w:r>
      <w:r w:rsidRPr="0047230D">
        <w:rPr>
          <w:rFonts w:ascii="楷体" w:eastAsia="楷体" w:hAnsi="楷体"/>
          <w:lang w:eastAsia="zh-TW"/>
        </w:rPr>
        <w:t>義不可通</w:t>
      </w:r>
      <w:r>
        <w:rPr>
          <w:rFonts w:ascii="楷体" w:eastAsia="楷体" w:hAnsi="楷体" w:hint="eastAsia"/>
          <w:lang w:eastAsia="zh-TW"/>
        </w:rPr>
        <w:t>，且本書後文和多本引文都不作“復”，疑有訛混。</w:t>
      </w:r>
    </w:p>
    <w:p w14:paraId="665FF2B3" w14:textId="77777777" w:rsidR="00C635BC" w:rsidRDefault="00C635BC" w:rsidP="00C635BC">
      <w:pPr>
        <w:pStyle w:val="a9"/>
        <w:rPr>
          <w:rFonts w:ascii="楷体" w:eastAsia="楷体" w:hAnsi="楷体"/>
          <w:lang w:eastAsia="zh-TW"/>
        </w:rPr>
      </w:pPr>
      <w:r w:rsidRPr="00036A06">
        <w:rPr>
          <w:rFonts w:ascii="楷体" w:eastAsia="楷体" w:hAnsi="楷体"/>
          <w:lang w:eastAsia="zh-TW"/>
        </w:rPr>
        <w:t>預設</w:t>
      </w:r>
      <w:r>
        <w:rPr>
          <w:rFonts w:ascii="楷体" w:eastAsia="楷体" w:hAnsi="楷体" w:hint="eastAsia"/>
          <w:lang w:eastAsia="zh-TW"/>
        </w:rPr>
        <w:t>：</w:t>
      </w:r>
      <w:r w:rsidRPr="004B2AA2">
        <w:rPr>
          <w:rFonts w:ascii="楷体" w:eastAsia="楷体" w:hAnsi="楷体"/>
          <w:lang w:eastAsia="zh-TW"/>
        </w:rPr>
        <w:t>作“吾殘”者是也。</w:t>
      </w:r>
    </w:p>
    <w:p w14:paraId="09EEA9D4" w14:textId="77777777" w:rsidR="00C635BC" w:rsidRPr="0047230D" w:rsidRDefault="00C635BC" w:rsidP="00C635BC">
      <w:pPr>
        <w:pStyle w:val="a9"/>
        <w:rPr>
          <w:rFonts w:ascii="楷体" w:eastAsia="楷体" w:hAnsi="楷体" w:hint="eastAsia"/>
          <w:lang w:eastAsia="zh-TW"/>
        </w:rPr>
      </w:pPr>
      <w:r w:rsidRPr="00186887">
        <w:rPr>
          <w:rFonts w:ascii="楷体" w:eastAsia="楷体" w:hAnsi="楷体"/>
          <w:lang w:eastAsia="zh-TW"/>
        </w:rPr>
        <w:t>取證：</w:t>
      </w:r>
      <w:r w:rsidRPr="0047230D">
        <w:rPr>
          <w:rFonts w:ascii="楷体" w:eastAsia="楷体" w:hAnsi="楷体"/>
          <w:lang w:eastAsia="zh-TW"/>
        </w:rPr>
        <w:t>《</w:t>
      </w:r>
      <w:r>
        <w:rPr>
          <w:rFonts w:ascii="楷体" w:eastAsia="楷体" w:hAnsi="楷体" w:hint="eastAsia"/>
          <w:lang w:eastAsia="zh-TW"/>
        </w:rPr>
        <w:t>戰國策·</w:t>
      </w:r>
      <w:r w:rsidRPr="0047230D">
        <w:rPr>
          <w:rFonts w:ascii="楷体" w:eastAsia="楷体" w:hAnsi="楷体"/>
          <w:lang w:eastAsia="zh-TW"/>
        </w:rPr>
        <w:t>趙》作</w:t>
      </w:r>
      <w:r>
        <w:rPr>
          <w:rFonts w:ascii="楷体" w:eastAsia="楷体" w:hAnsi="楷体" w:hint="eastAsia"/>
          <w:lang w:eastAsia="zh-TW"/>
        </w:rPr>
        <w:t>“</w:t>
      </w:r>
      <w:r w:rsidRPr="0047230D">
        <w:rPr>
          <w:rFonts w:ascii="楷体" w:eastAsia="楷体" w:hAnsi="楷体"/>
          <w:lang w:eastAsia="zh-TW"/>
        </w:rPr>
        <w:t>壞沮乃復歸土</w:t>
      </w:r>
      <w:r>
        <w:rPr>
          <w:rFonts w:ascii="楷体" w:eastAsia="楷体" w:hAnsi="楷体" w:hint="eastAsia"/>
          <w:lang w:eastAsia="zh-TW"/>
        </w:rPr>
        <w:t>”</w:t>
      </w:r>
      <w:r w:rsidRPr="0047230D">
        <w:rPr>
          <w:rFonts w:ascii="楷体" w:eastAsia="楷体" w:hAnsi="楷体"/>
          <w:lang w:eastAsia="zh-TW"/>
        </w:rPr>
        <w:t>；《風俗通義》《藝文類聚》《太平御覽》引並作</w:t>
      </w:r>
      <w:r>
        <w:rPr>
          <w:rFonts w:ascii="楷体" w:eastAsia="楷体" w:hAnsi="楷体" w:hint="eastAsia"/>
          <w:lang w:eastAsia="zh-TW"/>
        </w:rPr>
        <w:t>“</w:t>
      </w:r>
      <w:r w:rsidRPr="0047230D">
        <w:rPr>
          <w:rFonts w:ascii="楷体" w:eastAsia="楷体" w:hAnsi="楷体"/>
          <w:lang w:eastAsia="zh-TW"/>
        </w:rPr>
        <w:t>殘則復西岸</w:t>
      </w:r>
      <w:r>
        <w:rPr>
          <w:rFonts w:ascii="楷体" w:eastAsia="楷体" w:hAnsi="楷体" w:hint="eastAsia"/>
          <w:lang w:eastAsia="zh-TW"/>
        </w:rPr>
        <w:t>”</w:t>
      </w:r>
    </w:p>
    <w:p w14:paraId="23F5D39A" w14:textId="77777777" w:rsidR="00C635BC" w:rsidRDefault="00C635BC" w:rsidP="00C635BC">
      <w:pPr>
        <w:pStyle w:val="a9"/>
        <w:rPr>
          <w:rFonts w:ascii="楷体" w:eastAsia="楷体" w:hAnsi="楷体"/>
          <w:lang w:eastAsia="zh-TW"/>
        </w:rPr>
      </w:pPr>
      <w:r w:rsidRPr="00036A06">
        <w:rPr>
          <w:rFonts w:ascii="楷体" w:eastAsia="楷体" w:hAnsi="楷体"/>
          <w:lang w:eastAsia="zh-TW"/>
        </w:rPr>
        <w:lastRenderedPageBreak/>
        <w:t xml:space="preserve">釋理： </w:t>
      </w:r>
    </w:p>
    <w:p w14:paraId="28C38D85" w14:textId="77777777" w:rsidR="00C635BC" w:rsidRDefault="00C635BC" w:rsidP="00C635BC">
      <w:pPr>
        <w:pStyle w:val="a9"/>
        <w:rPr>
          <w:rFonts w:ascii="楷体" w:eastAsia="楷体" w:hAnsi="楷体"/>
          <w:lang w:eastAsia="zh-TW"/>
        </w:rPr>
      </w:pPr>
      <w:r w:rsidRPr="0047230D">
        <w:rPr>
          <w:rFonts w:ascii="楷体" w:eastAsia="楷体" w:hAnsi="楷体"/>
          <w:lang w:eastAsia="zh-TW"/>
        </w:rPr>
        <w:t>文義上</w:t>
      </w:r>
      <w:r w:rsidRPr="0047230D">
        <w:rPr>
          <w:rFonts w:ascii="楷体" w:eastAsia="楷体" w:hAnsi="楷体" w:hint="eastAsia"/>
          <w:lang w:eastAsia="zh-TW"/>
        </w:rPr>
        <w:t>，</w:t>
      </w:r>
      <w:r w:rsidRPr="0047230D">
        <w:rPr>
          <w:rFonts w:ascii="楷体" w:eastAsia="楷体" w:hAnsi="楷体"/>
          <w:lang w:eastAsia="zh-TW"/>
        </w:rPr>
        <w:t>桃梗</w:t>
      </w:r>
      <w:r>
        <w:rPr>
          <w:rFonts w:ascii="楷体" w:eastAsia="楷体" w:hAnsi="楷体" w:hint="eastAsia"/>
          <w:lang w:eastAsia="zh-TW"/>
        </w:rPr>
        <w:t>曰</w:t>
      </w:r>
      <w:r w:rsidRPr="00F768E8">
        <w:rPr>
          <w:rFonts w:ascii="楷体" w:eastAsia="楷体" w:hAnsi="楷体"/>
          <w:lang w:eastAsia="zh-TW"/>
        </w:rPr>
        <w:t>“則女殘矣”</w:t>
      </w:r>
      <w:r>
        <w:rPr>
          <w:rFonts w:ascii="楷体" w:eastAsia="楷体" w:hAnsi="楷体" w:hint="eastAsia"/>
          <w:lang w:eastAsia="zh-TW"/>
        </w:rPr>
        <w:t>，則</w:t>
      </w:r>
      <w:r w:rsidRPr="0047230D">
        <w:rPr>
          <w:rFonts w:ascii="楷体" w:eastAsia="楷体" w:hAnsi="楷体" w:hint="eastAsia"/>
          <w:lang w:eastAsia="zh-TW"/>
        </w:rPr>
        <w:t>土</w:t>
      </w:r>
      <w:r w:rsidRPr="0047230D">
        <w:rPr>
          <w:rFonts w:ascii="楷体" w:eastAsia="楷体" w:hAnsi="楷体"/>
          <w:lang w:eastAsia="zh-TW"/>
        </w:rPr>
        <w:t>偶</w:t>
      </w:r>
      <w:r>
        <w:rPr>
          <w:rFonts w:ascii="楷体" w:eastAsia="楷体" w:hAnsi="楷体" w:hint="eastAsia"/>
          <w:lang w:eastAsia="zh-TW"/>
        </w:rPr>
        <w:t>答“</w:t>
      </w:r>
      <w:r w:rsidRPr="0047230D">
        <w:rPr>
          <w:rFonts w:ascii="楷体" w:eastAsia="楷体" w:hAnsi="楷体"/>
          <w:lang w:eastAsia="zh-TW"/>
        </w:rPr>
        <w:t>吾殘則復西岸</w:t>
      </w:r>
      <w:r>
        <w:rPr>
          <w:rFonts w:ascii="楷体" w:eastAsia="楷体" w:hAnsi="楷体" w:hint="eastAsia"/>
          <w:lang w:eastAsia="zh-TW"/>
        </w:rPr>
        <w:t>”</w:t>
      </w:r>
      <w:r w:rsidRPr="0047230D">
        <w:rPr>
          <w:rFonts w:ascii="楷体" w:eastAsia="楷体" w:hAnsi="楷体"/>
          <w:lang w:eastAsia="zh-TW"/>
        </w:rPr>
        <w:t>與上文</w:t>
      </w:r>
      <w:r>
        <w:rPr>
          <w:rFonts w:ascii="楷体" w:eastAsia="楷体" w:hAnsi="楷体" w:hint="eastAsia"/>
          <w:lang w:eastAsia="zh-TW"/>
        </w:rPr>
        <w:t>對應</w:t>
      </w:r>
      <w:r w:rsidRPr="0047230D">
        <w:rPr>
          <w:rFonts w:ascii="楷体" w:eastAsia="楷体" w:hAnsi="楷体"/>
          <w:lang w:eastAsia="zh-TW"/>
        </w:rPr>
        <w:t>。</w:t>
      </w:r>
    </w:p>
    <w:p w14:paraId="7118E13C" w14:textId="77777777" w:rsidR="00C635BC" w:rsidRDefault="00C635BC" w:rsidP="00C635BC">
      <w:pPr>
        <w:pStyle w:val="a9"/>
        <w:rPr>
          <w:rFonts w:ascii="楷体" w:eastAsia="楷体" w:hAnsi="楷体"/>
          <w:lang w:eastAsia="zh-TW"/>
        </w:rPr>
      </w:pPr>
      <w:r w:rsidRPr="0047230D">
        <w:rPr>
          <w:rFonts w:ascii="楷体" w:eastAsia="楷体" w:hAnsi="楷体"/>
          <w:lang w:eastAsia="zh-TW"/>
        </w:rPr>
        <w:t>文例上</w:t>
      </w:r>
      <w:r>
        <w:rPr>
          <w:rFonts w:ascii="楷体" w:eastAsia="楷体" w:hAnsi="楷体" w:hint="eastAsia"/>
          <w:lang w:eastAsia="zh-TW"/>
        </w:rPr>
        <w:t>，</w:t>
      </w:r>
      <w:r w:rsidRPr="0047230D">
        <w:rPr>
          <w:rFonts w:ascii="楷体" w:eastAsia="楷体" w:hAnsi="楷体"/>
          <w:lang w:eastAsia="zh-TW"/>
        </w:rPr>
        <w:t>《</w:t>
      </w:r>
      <w:r>
        <w:rPr>
          <w:rFonts w:ascii="楷体" w:eastAsia="楷体" w:hAnsi="楷体" w:hint="eastAsia"/>
          <w:lang w:eastAsia="zh-TW"/>
        </w:rPr>
        <w:t>戰國策·</w:t>
      </w:r>
      <w:r w:rsidRPr="0047230D">
        <w:rPr>
          <w:rFonts w:ascii="楷体" w:eastAsia="楷体" w:hAnsi="楷体"/>
          <w:lang w:eastAsia="zh-TW"/>
        </w:rPr>
        <w:t>趙》同類寓言</w:t>
      </w:r>
      <w:r w:rsidRPr="0047230D">
        <w:rPr>
          <w:rFonts w:ascii="楷体" w:eastAsia="楷体" w:hAnsi="楷体" w:hint="eastAsia"/>
          <w:lang w:eastAsia="zh-TW"/>
        </w:rPr>
        <w:t>作</w:t>
      </w:r>
      <w:r>
        <w:rPr>
          <w:rFonts w:ascii="楷体" w:eastAsia="楷体" w:hAnsi="楷体" w:hint="eastAsia"/>
          <w:lang w:eastAsia="zh-TW"/>
        </w:rPr>
        <w:t>“</w:t>
      </w:r>
      <w:r w:rsidRPr="0047230D">
        <w:rPr>
          <w:rFonts w:ascii="楷体" w:eastAsia="楷体" w:hAnsi="楷体"/>
          <w:lang w:eastAsia="zh-TW"/>
        </w:rPr>
        <w:t>壞沮乃復歸土</w:t>
      </w:r>
      <w:r>
        <w:rPr>
          <w:rFonts w:ascii="楷体" w:eastAsia="楷体" w:hAnsi="楷体" w:hint="eastAsia"/>
          <w:lang w:eastAsia="zh-TW"/>
        </w:rPr>
        <w:t>”</w:t>
      </w:r>
      <w:r w:rsidRPr="0047230D">
        <w:rPr>
          <w:rFonts w:ascii="楷体" w:eastAsia="楷体" w:hAnsi="楷体"/>
          <w:lang w:eastAsia="zh-TW"/>
        </w:rPr>
        <w:t>，</w:t>
      </w:r>
      <w:r>
        <w:rPr>
          <w:rFonts w:ascii="楷体" w:eastAsia="楷体" w:hAnsi="楷体" w:hint="eastAsia"/>
          <w:lang w:eastAsia="zh-TW"/>
        </w:rPr>
        <w:t>“</w:t>
      </w:r>
      <w:r w:rsidRPr="0047230D">
        <w:rPr>
          <w:rFonts w:ascii="楷体" w:eastAsia="楷体" w:hAnsi="楷体"/>
          <w:lang w:eastAsia="zh-TW"/>
        </w:rPr>
        <w:t>壞沮</w:t>
      </w:r>
      <w:r>
        <w:rPr>
          <w:rFonts w:ascii="楷体" w:eastAsia="楷体" w:hAnsi="楷体" w:hint="eastAsia"/>
          <w:lang w:eastAsia="zh-TW"/>
        </w:rPr>
        <w:t>”</w:t>
      </w:r>
      <w:r w:rsidRPr="0047230D">
        <w:rPr>
          <w:rFonts w:ascii="楷体" w:eastAsia="楷体" w:hAnsi="楷体"/>
          <w:lang w:eastAsia="zh-TW"/>
        </w:rPr>
        <w:t>與</w:t>
      </w:r>
      <w:r>
        <w:rPr>
          <w:rFonts w:ascii="楷体" w:eastAsia="楷体" w:hAnsi="楷体" w:hint="eastAsia"/>
          <w:lang w:eastAsia="zh-TW"/>
        </w:rPr>
        <w:t>“</w:t>
      </w:r>
      <w:r w:rsidRPr="0047230D">
        <w:rPr>
          <w:rFonts w:ascii="楷体" w:eastAsia="楷体" w:hAnsi="楷体"/>
          <w:lang w:eastAsia="zh-TW"/>
        </w:rPr>
        <w:t>殘</w:t>
      </w:r>
      <w:r>
        <w:rPr>
          <w:rFonts w:ascii="楷体" w:eastAsia="楷体" w:hAnsi="楷体" w:hint="eastAsia"/>
          <w:lang w:eastAsia="zh-TW"/>
        </w:rPr>
        <w:t>”</w:t>
      </w:r>
      <w:r w:rsidRPr="0047230D">
        <w:rPr>
          <w:rFonts w:ascii="楷体" w:eastAsia="楷体" w:hAnsi="楷体"/>
          <w:lang w:eastAsia="zh-TW"/>
        </w:rPr>
        <w:t>同義。</w:t>
      </w:r>
    </w:p>
    <w:p w14:paraId="6285A44B" w14:textId="77777777" w:rsidR="00C635BC" w:rsidRDefault="00C635BC" w:rsidP="00C635BC">
      <w:pPr>
        <w:pStyle w:val="a9"/>
        <w:rPr>
          <w:rFonts w:ascii="楷体" w:eastAsia="楷体" w:hAnsi="楷体"/>
          <w:lang w:eastAsia="zh-TW"/>
        </w:rPr>
      </w:pPr>
      <w:r>
        <w:rPr>
          <w:rFonts w:ascii="楷体" w:eastAsia="楷体" w:hAnsi="楷体" w:hint="eastAsia"/>
          <w:lang w:eastAsia="zh-TW"/>
        </w:rPr>
        <w:t>文獻上，多本古書引用此文均作“殘”。</w:t>
      </w:r>
    </w:p>
    <w:p w14:paraId="48F6D9C9" w14:textId="3BFCC7DC" w:rsidR="00A95765" w:rsidRDefault="00C635BC" w:rsidP="00C635BC">
      <w:pPr>
        <w:rPr>
          <w:lang w:eastAsia="zh-TW"/>
        </w:rPr>
      </w:pPr>
      <w:r w:rsidRPr="00186887">
        <w:rPr>
          <w:rFonts w:ascii="楷体" w:eastAsia="楷体" w:hAnsi="楷体"/>
          <w:lang w:eastAsia="zh-TW"/>
        </w:rPr>
        <w:t>結論</w:t>
      </w:r>
      <w:r>
        <w:rPr>
          <w:rFonts w:ascii="楷体" w:eastAsia="楷体" w:hAnsi="楷体" w:hint="eastAsia"/>
          <w:lang w:eastAsia="zh-TW"/>
        </w:rPr>
        <w:t>：</w:t>
      </w:r>
      <w:r w:rsidRPr="004B2AA2">
        <w:rPr>
          <w:rFonts w:ascii="楷体" w:eastAsia="楷体" w:hAnsi="楷体"/>
          <w:lang w:eastAsia="zh-TW"/>
        </w:rPr>
        <w:t>“土則復西岸”，義不可通，此承上“則女殘矣”而言，則作“吾殘”者是也。</w:t>
      </w:r>
    </w:p>
    <w:sectPr w:rsidR="00A957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2D1FBB"/>
    <w:multiLevelType w:val="singleLevel"/>
    <w:tmpl w:val="0053208E"/>
    <w:lvl w:ilvl="0">
      <w:start w:val="1"/>
      <w:numFmt w:val="decimal"/>
      <w:lvlText w:val="%1、"/>
      <w:lvlJc w:val="left"/>
      <w:pPr>
        <w:ind w:left="360" w:hanging="360"/>
      </w:pPr>
    </w:lvl>
  </w:abstractNum>
  <w:num w:numId="1" w16cid:durableId="200214959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5BC"/>
    <w:rsid w:val="00054194"/>
    <w:rsid w:val="001776D3"/>
    <w:rsid w:val="00616529"/>
    <w:rsid w:val="006B56E8"/>
    <w:rsid w:val="00A95765"/>
    <w:rsid w:val="00C6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C927EC"/>
  <w15:chartTrackingRefBased/>
  <w15:docId w15:val="{C3F99324-DFB2-7B47-9ADF-C9F1F2F57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35BC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635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3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35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35B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35BC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35B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35B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35B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35B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35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35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35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35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35B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35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35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35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35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35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3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35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35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3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35BC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C635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35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35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35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35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飞宇 卢</dc:creator>
  <cp:keywords/>
  <dc:description/>
  <cp:lastModifiedBy>飞宇 卢</cp:lastModifiedBy>
  <cp:revision>1</cp:revision>
  <dcterms:created xsi:type="dcterms:W3CDTF">2026-10-25T13:51:00Z</dcterms:created>
  <dcterms:modified xsi:type="dcterms:W3CDTF">2026-10-25T13:51:00Z</dcterms:modified>
</cp:coreProperties>
</file>