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25DF6D" w14:textId="77777777" w:rsidR="003A2A8C" w:rsidRPr="004C1CA8" w:rsidRDefault="003A2A8C" w:rsidP="003A2A8C">
      <w:pPr>
        <w:rPr>
          <w:rFonts w:hint="eastAsia"/>
          <w:b/>
          <w:bCs/>
          <w:color w:val="000000"/>
          <w:sz w:val="27"/>
          <w:szCs w:val="27"/>
          <w:lang w:eastAsia="zh-TW"/>
        </w:rPr>
      </w:pPr>
      <w:r w:rsidRPr="004C1CA8">
        <w:rPr>
          <w:b/>
          <w:bCs/>
          <w:color w:val="000000"/>
          <w:sz w:val="27"/>
          <w:szCs w:val="27"/>
          <w:lang w:eastAsia="zh-TW"/>
        </w:rPr>
        <w:t>專有齊國</w:t>
      </w:r>
    </w:p>
    <w:p w14:paraId="6CF93DC0" w14:textId="77777777" w:rsidR="003A2A8C" w:rsidRDefault="003A2A8C" w:rsidP="003A2A8C">
      <w:pPr>
        <w:rPr>
          <w:rFonts w:ascii="楷体" w:eastAsia="楷体" w:hAnsi="楷体"/>
          <w:lang w:eastAsia="zh-TW"/>
        </w:rPr>
      </w:pPr>
      <w:r>
        <w:rPr>
          <w:rFonts w:ascii="楷体" w:eastAsia="楷体" w:hAnsi="楷体" w:hint="eastAsia"/>
          <w:lang w:eastAsia="zh-TW"/>
        </w:rPr>
        <w:t>《戰國策·齊》原文：</w:t>
      </w:r>
    </w:p>
    <w:p w14:paraId="30C2D0D5" w14:textId="77777777" w:rsidR="003A2A8C" w:rsidRDefault="003A2A8C" w:rsidP="003A2A8C">
      <w:pPr>
        <w:rPr>
          <w:rFonts w:ascii="楷体" w:eastAsia="楷体" w:hAnsi="楷体"/>
          <w:lang w:eastAsia="zh-TW"/>
        </w:rPr>
      </w:pPr>
      <w:r w:rsidRPr="0017285B">
        <w:rPr>
          <w:rFonts w:ascii="楷体" w:eastAsia="楷体" w:hAnsi="楷体"/>
          <w:lang w:eastAsia="zh-TW"/>
        </w:rPr>
        <w:t>韓自以專有齊國，五戰五不勝，東塑於齊，齊因起兵擊魏，大破之馬陵。魏破，韓弱，韓、魏之君因田嬰北面而朝田侯。</w:t>
      </w:r>
    </w:p>
    <w:p w14:paraId="3CD24C60" w14:textId="77777777" w:rsidR="003A2A8C" w:rsidRPr="00080231" w:rsidRDefault="003A2A8C" w:rsidP="003A2A8C">
      <w:pPr>
        <w:rPr>
          <w:rFonts w:ascii="楷体" w:eastAsia="楷体" w:hAnsi="楷体" w:hint="eastAsia"/>
          <w:lang w:eastAsia="zh-TW"/>
        </w:rPr>
      </w:pPr>
    </w:p>
    <w:p w14:paraId="6AC8E646" w14:textId="77777777" w:rsidR="003A2A8C" w:rsidRDefault="003A2A8C" w:rsidP="003A2A8C">
      <w:pPr>
        <w:rPr>
          <w:rFonts w:ascii="楷体" w:eastAsia="楷体" w:hAnsi="楷体" w:hint="eastAsia"/>
          <w:lang w:eastAsia="zh-TW"/>
        </w:rPr>
      </w:pPr>
      <w:r w:rsidRPr="00F768E8">
        <w:rPr>
          <w:rFonts w:ascii="楷体" w:eastAsia="楷体" w:hAnsi="楷体"/>
          <w:lang w:eastAsia="zh-TW"/>
        </w:rPr>
        <w:t>韓自以專有齊國，五戰五不勝。</w:t>
      </w:r>
    </w:p>
    <w:p w14:paraId="3836FEBF" w14:textId="77777777" w:rsidR="003A2A8C" w:rsidRDefault="003A2A8C" w:rsidP="003A2A8C">
      <w:pPr>
        <w:rPr>
          <w:rFonts w:ascii="楷体" w:eastAsia="楷体" w:hAnsi="楷体"/>
          <w:lang w:eastAsia="zh-TW"/>
        </w:rPr>
      </w:pPr>
      <w:r w:rsidRPr="00F768E8">
        <w:rPr>
          <w:rFonts w:ascii="楷体" w:eastAsia="楷体" w:hAnsi="楷体"/>
          <w:lang w:eastAsia="zh-TW"/>
        </w:rPr>
        <w:t>【念孫案】“專”當爲“恃”，字之誤也。高注曰：“自恃有齊國之助，故五與魏戰而五不勝。”則《策》文本作“恃”明矣。《田完世家》作“韓因恃齊，五戰不勝”，即本於《策》文也。</w:t>
      </w:r>
      <w:r w:rsidRPr="00F768E8">
        <w:rPr>
          <w:rFonts w:ascii="楷体" w:eastAsia="楷体" w:hAnsi="楷体"/>
        </w:rPr>
        <w:t>鮑本無“專”字，蓋不知其義而妄删之耳。</w:t>
      </w:r>
    </w:p>
    <w:p w14:paraId="30D7ADD8" w14:textId="77777777" w:rsidR="003A2A8C" w:rsidRPr="0039575B" w:rsidRDefault="003A2A8C" w:rsidP="003A2A8C">
      <w:pPr>
        <w:pStyle w:val="a9"/>
        <w:numPr>
          <w:ilvl w:val="0"/>
          <w:numId w:val="1"/>
        </w:numPr>
        <w:contextualSpacing w:val="0"/>
        <w:jc w:val="both"/>
        <w:rPr>
          <w:rFonts w:ascii="楷体" w:eastAsia="楷体" w:hAnsi="楷体" w:cstheme="minorBidi"/>
        </w:rPr>
      </w:pPr>
      <w:r w:rsidRPr="00196E23">
        <w:rPr>
          <w:rFonts w:ascii="楷体" w:eastAsia="楷体" w:hAnsi="楷体" w:cs="Times New Roman"/>
        </w:rPr>
        <w:t>考據對象</w:t>
      </w:r>
    </w:p>
    <w:p w14:paraId="5D3503BF" w14:textId="77777777" w:rsidR="003A2A8C" w:rsidRPr="0017285B" w:rsidRDefault="003A2A8C" w:rsidP="003A2A8C">
      <w:pPr>
        <w:pStyle w:val="a9"/>
        <w:rPr>
          <w:rFonts w:ascii="楷体" w:eastAsia="楷体" w:hAnsi="楷体" w:hint="eastAsia"/>
          <w:lang w:eastAsia="zh-TW"/>
        </w:rPr>
      </w:pPr>
      <w:r>
        <w:rPr>
          <w:rFonts w:ascii="楷体" w:eastAsia="楷体" w:hAnsi="楷体" w:hint="eastAsia"/>
          <w:lang w:eastAsia="zh-TW"/>
        </w:rPr>
        <w:t>《戰國策·齊》</w:t>
      </w:r>
      <w:r w:rsidRPr="0017285B">
        <w:rPr>
          <w:rFonts w:ascii="楷体" w:eastAsia="楷体" w:hAnsi="楷体"/>
          <w:lang w:eastAsia="zh-TW"/>
        </w:rPr>
        <w:t>韓自以專有齊國，五戰五不勝。</w:t>
      </w:r>
    </w:p>
    <w:p w14:paraId="55DD8CC7" w14:textId="77777777" w:rsidR="003A2A8C" w:rsidRPr="00196E23" w:rsidRDefault="003A2A8C" w:rsidP="003A2A8C">
      <w:pPr>
        <w:pStyle w:val="a9"/>
        <w:numPr>
          <w:ilvl w:val="0"/>
          <w:numId w:val="1"/>
        </w:numPr>
        <w:contextualSpacing w:val="0"/>
        <w:jc w:val="both"/>
        <w:rPr>
          <w:rFonts w:ascii="楷体" w:eastAsia="楷体" w:hAnsi="楷体"/>
        </w:rPr>
      </w:pPr>
      <w:r w:rsidRPr="00196E23">
        <w:rPr>
          <w:rFonts w:ascii="楷体" w:eastAsia="楷体" w:hAnsi="楷体" w:cs="Times New Roman"/>
        </w:rPr>
        <w:t>反駁對象</w:t>
      </w:r>
    </w:p>
    <w:p w14:paraId="2F6E98B1" w14:textId="77777777" w:rsidR="003A2A8C" w:rsidRPr="0017285B" w:rsidRDefault="003A2A8C" w:rsidP="003A2A8C">
      <w:pPr>
        <w:pStyle w:val="a9"/>
        <w:rPr>
          <w:rFonts w:ascii="楷体" w:eastAsia="楷体" w:hAnsi="楷体" w:hint="eastAsia"/>
          <w:lang w:eastAsia="zh-TW"/>
        </w:rPr>
      </w:pPr>
      <w:r w:rsidRPr="00F768E8">
        <w:rPr>
          <w:rFonts w:ascii="楷体" w:eastAsia="楷体" w:hAnsi="楷体"/>
          <w:lang w:eastAsia="zh-TW"/>
        </w:rPr>
        <w:t>鮑本無“專”字，蓋不知其義而妄删之耳。</w:t>
      </w:r>
    </w:p>
    <w:p w14:paraId="40E49571" w14:textId="77777777" w:rsidR="003A2A8C" w:rsidRPr="00196E23" w:rsidRDefault="003A2A8C" w:rsidP="003A2A8C">
      <w:pPr>
        <w:pStyle w:val="a9"/>
        <w:numPr>
          <w:ilvl w:val="0"/>
          <w:numId w:val="1"/>
        </w:numPr>
        <w:contextualSpacing w:val="0"/>
        <w:jc w:val="both"/>
        <w:rPr>
          <w:rFonts w:ascii="楷体" w:eastAsia="楷体" w:hAnsi="楷体"/>
        </w:rPr>
      </w:pPr>
      <w:r w:rsidRPr="00196E23">
        <w:rPr>
          <w:rFonts w:ascii="楷体" w:eastAsia="楷体" w:hAnsi="楷体" w:cs="Times New Roman"/>
        </w:rPr>
        <w:t>論點</w:t>
      </w:r>
    </w:p>
    <w:p w14:paraId="1C45F368" w14:textId="77777777" w:rsidR="003A2A8C" w:rsidRPr="00196E23" w:rsidRDefault="003A2A8C" w:rsidP="003A2A8C">
      <w:pPr>
        <w:pStyle w:val="a9"/>
        <w:rPr>
          <w:rFonts w:ascii="楷体" w:eastAsia="楷体" w:hAnsi="楷体"/>
          <w:lang w:eastAsia="zh-TW"/>
        </w:rPr>
      </w:pPr>
      <w:r w:rsidRPr="00F768E8">
        <w:rPr>
          <w:rFonts w:ascii="楷体" w:eastAsia="楷体" w:hAnsi="楷体"/>
          <w:lang w:eastAsia="zh-TW"/>
        </w:rPr>
        <w:t>“專”當爲“恃”，字之誤也。</w:t>
      </w:r>
    </w:p>
    <w:p w14:paraId="4297B113" w14:textId="77777777" w:rsidR="003A2A8C" w:rsidRPr="00036A06" w:rsidRDefault="003A2A8C" w:rsidP="003A2A8C">
      <w:pPr>
        <w:pStyle w:val="a9"/>
        <w:numPr>
          <w:ilvl w:val="0"/>
          <w:numId w:val="1"/>
        </w:numPr>
        <w:contextualSpacing w:val="0"/>
        <w:jc w:val="both"/>
        <w:rPr>
          <w:rFonts w:ascii="楷体" w:eastAsia="楷体" w:hAnsi="楷体"/>
        </w:rPr>
      </w:pPr>
      <w:r w:rsidRPr="00196E23">
        <w:rPr>
          <w:rFonts w:ascii="楷体" w:eastAsia="楷体" w:hAnsi="楷体" w:cs="Times New Roman"/>
        </w:rPr>
        <w:t>字詞關係</w:t>
      </w:r>
    </w:p>
    <w:p w14:paraId="50710D01" w14:textId="77777777" w:rsidR="003A2A8C" w:rsidRPr="0017285B" w:rsidRDefault="003A2A8C" w:rsidP="003A2A8C">
      <w:pPr>
        <w:pStyle w:val="a9"/>
        <w:rPr>
          <w:rFonts w:ascii="楷体" w:eastAsia="楷体" w:hAnsi="楷体"/>
          <w:lang w:eastAsia="zh-TW"/>
        </w:rPr>
      </w:pPr>
      <w:r>
        <w:rPr>
          <w:rFonts w:ascii="楷体" w:eastAsia="楷体" w:hAnsi="楷体" w:hint="eastAsia"/>
          <w:lang w:eastAsia="zh-TW"/>
        </w:rPr>
        <w:t>訛誤</w:t>
      </w:r>
    </w:p>
    <w:p w14:paraId="1C0CB6CF" w14:textId="77777777" w:rsidR="003A2A8C" w:rsidRPr="001B6B95" w:rsidRDefault="003A2A8C" w:rsidP="003A2A8C">
      <w:pPr>
        <w:pStyle w:val="a9"/>
        <w:numPr>
          <w:ilvl w:val="0"/>
          <w:numId w:val="1"/>
        </w:numPr>
        <w:contextualSpacing w:val="0"/>
        <w:jc w:val="both"/>
        <w:rPr>
          <w:rFonts w:ascii="楷体" w:eastAsia="楷体" w:hAnsi="楷体" w:hint="eastAsia"/>
        </w:rPr>
      </w:pPr>
      <w:r w:rsidRPr="00196E23">
        <w:rPr>
          <w:rFonts w:ascii="楷体" w:eastAsia="楷体" w:hAnsi="楷体" w:cs="Times New Roman"/>
        </w:rPr>
        <w:t>引用書證</w:t>
      </w:r>
    </w:p>
    <w:p w14:paraId="2ECDD5B4" w14:textId="77777777" w:rsidR="003A2A8C" w:rsidRDefault="003A2A8C" w:rsidP="003A2A8C">
      <w:pPr>
        <w:pStyle w:val="a9"/>
        <w:rPr>
          <w:rFonts w:ascii="楷体" w:eastAsia="楷体" w:hAnsi="楷体" w:hint="eastAsia"/>
          <w:lang w:eastAsia="zh-TW"/>
        </w:rPr>
      </w:pPr>
      <w:r w:rsidRPr="00DE5F39">
        <w:rPr>
          <w:rFonts w:ascii="楷体" w:eastAsia="楷体" w:hAnsi="楷体"/>
          <w:lang w:eastAsia="zh-TW"/>
        </w:rPr>
        <w:t>《戰國策》</w:t>
      </w:r>
      <w:r w:rsidRPr="00F768E8">
        <w:rPr>
          <w:rFonts w:ascii="楷体" w:eastAsia="楷体" w:hAnsi="楷体"/>
          <w:lang w:eastAsia="zh-TW"/>
        </w:rPr>
        <w:t>高注曰：“自恃有齊國之助，故五與魏戰而五不勝。”</w:t>
      </w:r>
    </w:p>
    <w:p w14:paraId="298C1E34" w14:textId="77777777" w:rsidR="003A2A8C" w:rsidRPr="0017285B" w:rsidRDefault="003A2A8C" w:rsidP="003A2A8C">
      <w:pPr>
        <w:pStyle w:val="a9"/>
        <w:rPr>
          <w:rFonts w:ascii="楷体" w:eastAsia="楷体" w:hAnsi="楷体" w:hint="eastAsia"/>
          <w:lang w:eastAsia="zh-TW"/>
        </w:rPr>
      </w:pPr>
      <w:r>
        <w:rPr>
          <w:rFonts w:ascii="楷体" w:eastAsia="楷体" w:hAnsi="楷体" w:hint="eastAsia"/>
          <w:lang w:eastAsia="zh-TW"/>
        </w:rPr>
        <w:t>《</w:t>
      </w:r>
      <w:r w:rsidRPr="0017285B">
        <w:rPr>
          <w:rFonts w:ascii="楷体" w:eastAsia="楷体" w:hAnsi="楷体"/>
          <w:lang w:eastAsia="zh-TW"/>
        </w:rPr>
        <w:t>史記·田完世家》：韓因恃齊，五戰不勝，而東委國於齊。齊因起兵，使田忌、田嬰將，孫子為師，救韓、趙以擊魏，大敗之馬陵，殺其將龐捐，虜魏太子申。其後三晉之王皆因田嬰朝齊王於博望，盟而去。</w:t>
      </w:r>
    </w:p>
    <w:p w14:paraId="7F6F7320" w14:textId="77777777" w:rsidR="003A2A8C" w:rsidRPr="00196E23" w:rsidRDefault="003A2A8C" w:rsidP="003A2A8C">
      <w:pPr>
        <w:pStyle w:val="a9"/>
        <w:numPr>
          <w:ilvl w:val="0"/>
          <w:numId w:val="1"/>
        </w:numPr>
        <w:contextualSpacing w:val="0"/>
        <w:jc w:val="both"/>
        <w:rPr>
          <w:rFonts w:ascii="楷体" w:eastAsia="楷体" w:hAnsi="楷体"/>
        </w:rPr>
      </w:pPr>
      <w:r w:rsidRPr="00196E23">
        <w:rPr>
          <w:rFonts w:ascii="楷体" w:eastAsia="楷体" w:hAnsi="楷体" w:cs="Times New Roman"/>
        </w:rPr>
        <w:t>運用術語</w:t>
      </w:r>
    </w:p>
    <w:p w14:paraId="71A08257" w14:textId="77777777" w:rsidR="003A2A8C" w:rsidRDefault="003A2A8C" w:rsidP="003A2A8C">
      <w:pPr>
        <w:pStyle w:val="a9"/>
        <w:rPr>
          <w:rFonts w:ascii="楷体" w:eastAsia="楷体" w:hAnsi="楷体" w:cs="Times New Roman"/>
          <w:lang w:eastAsia="zh-TW"/>
        </w:rPr>
      </w:pPr>
      <w:r>
        <w:rPr>
          <w:rFonts w:ascii="楷体" w:eastAsia="楷体" w:hAnsi="楷体" w:cs="Times New Roman" w:hint="eastAsia"/>
          <w:lang w:eastAsia="zh-TW"/>
        </w:rPr>
        <w:t>當為</w:t>
      </w:r>
    </w:p>
    <w:p w14:paraId="35B53D37" w14:textId="77777777" w:rsidR="003A2A8C" w:rsidRDefault="003A2A8C" w:rsidP="003A2A8C">
      <w:pPr>
        <w:pStyle w:val="a9"/>
        <w:rPr>
          <w:rFonts w:ascii="楷体" w:eastAsia="楷体" w:hAnsi="楷体" w:cs="Times New Roman"/>
          <w:lang w:eastAsia="zh-TW"/>
        </w:rPr>
      </w:pPr>
      <w:r>
        <w:rPr>
          <w:rFonts w:ascii="楷体" w:eastAsia="楷体" w:hAnsi="楷体" w:cs="Times New Roman" w:hint="eastAsia"/>
          <w:lang w:eastAsia="zh-TW"/>
        </w:rPr>
        <w:t>字之誤也</w:t>
      </w:r>
    </w:p>
    <w:p w14:paraId="04FA3955" w14:textId="77777777" w:rsidR="003A2A8C" w:rsidRPr="0017285B" w:rsidRDefault="003A2A8C" w:rsidP="003A2A8C">
      <w:pPr>
        <w:pStyle w:val="a9"/>
        <w:rPr>
          <w:rFonts w:ascii="楷体" w:eastAsia="楷体" w:hAnsi="楷体" w:cs="Times New Roman"/>
          <w:lang w:eastAsia="zh-TW"/>
        </w:rPr>
      </w:pPr>
      <w:r w:rsidRPr="0017285B">
        <w:rPr>
          <w:rFonts w:ascii="楷体" w:eastAsia="楷体" w:hAnsi="楷体" w:cs="Times New Roman"/>
          <w:lang w:eastAsia="zh-TW"/>
        </w:rPr>
        <w:t>即本於《策》文也</w:t>
      </w:r>
    </w:p>
    <w:p w14:paraId="0E7616E6" w14:textId="77777777" w:rsidR="003A2A8C" w:rsidRPr="0017285B" w:rsidRDefault="003A2A8C" w:rsidP="003A2A8C">
      <w:pPr>
        <w:pStyle w:val="a9"/>
        <w:rPr>
          <w:rFonts w:ascii="楷体" w:eastAsia="楷体" w:hAnsi="楷体" w:cs="Times New Roman" w:hint="eastAsia"/>
          <w:lang w:eastAsia="zh-TW"/>
        </w:rPr>
      </w:pPr>
      <w:r w:rsidRPr="0017285B">
        <w:rPr>
          <w:rFonts w:ascii="楷体" w:eastAsia="楷体" w:hAnsi="楷体" w:cs="Times New Roman"/>
          <w:lang w:eastAsia="zh-TW"/>
        </w:rPr>
        <w:t>妄</w:t>
      </w:r>
      <w:r>
        <w:rPr>
          <w:rFonts w:ascii="楷体" w:eastAsia="楷体" w:hAnsi="楷体" w:cs="Times New Roman" w:hint="eastAsia"/>
          <w:lang w:eastAsia="zh-TW"/>
        </w:rPr>
        <w:t>刪</w:t>
      </w:r>
      <w:r w:rsidRPr="0017285B">
        <w:rPr>
          <w:rFonts w:ascii="楷体" w:eastAsia="楷体" w:hAnsi="楷体" w:cs="Times New Roman"/>
          <w:lang w:eastAsia="zh-TW"/>
        </w:rPr>
        <w:t>之耳</w:t>
      </w:r>
    </w:p>
    <w:p w14:paraId="63591EB0" w14:textId="77777777" w:rsidR="003A2A8C" w:rsidRPr="00196E23" w:rsidRDefault="003A2A8C" w:rsidP="003A2A8C">
      <w:pPr>
        <w:pStyle w:val="a9"/>
        <w:numPr>
          <w:ilvl w:val="0"/>
          <w:numId w:val="1"/>
        </w:numPr>
        <w:contextualSpacing w:val="0"/>
        <w:jc w:val="both"/>
        <w:rPr>
          <w:rFonts w:ascii="楷体" w:eastAsia="楷体" w:hAnsi="楷体"/>
        </w:rPr>
      </w:pPr>
      <w:r w:rsidRPr="00196E23">
        <w:rPr>
          <w:rFonts w:ascii="楷体" w:eastAsia="楷体" w:hAnsi="楷体" w:cs="Times New Roman"/>
        </w:rPr>
        <w:t>考據過程</w:t>
      </w:r>
    </w:p>
    <w:p w14:paraId="6CFB3B6C" w14:textId="77777777" w:rsidR="003A2A8C" w:rsidRPr="0017285B" w:rsidRDefault="003A2A8C" w:rsidP="003A2A8C">
      <w:pPr>
        <w:pStyle w:val="a9"/>
        <w:rPr>
          <w:rFonts w:ascii="楷体" w:eastAsia="楷体" w:hAnsi="楷体" w:hint="eastAsia"/>
          <w:lang w:eastAsia="zh-TW"/>
        </w:rPr>
      </w:pPr>
      <w:r w:rsidRPr="00595FC2">
        <w:rPr>
          <w:rFonts w:ascii="楷体" w:eastAsia="楷体" w:hAnsi="楷体"/>
          <w:lang w:eastAsia="zh-TW"/>
        </w:rPr>
        <w:t>發疑：</w:t>
      </w:r>
      <w:r>
        <w:rPr>
          <w:rFonts w:ascii="楷体" w:eastAsia="楷体" w:hAnsi="楷体" w:hint="eastAsia"/>
          <w:lang w:eastAsia="zh-TW"/>
        </w:rPr>
        <w:t>今本</w:t>
      </w:r>
      <w:r w:rsidRPr="0017285B">
        <w:rPr>
          <w:rFonts w:ascii="楷体" w:eastAsia="楷体" w:hAnsi="楷体"/>
          <w:lang w:eastAsia="zh-TW"/>
        </w:rPr>
        <w:t>作</w:t>
      </w:r>
      <w:r>
        <w:rPr>
          <w:rFonts w:ascii="楷体" w:eastAsia="楷体" w:hAnsi="楷体" w:hint="eastAsia"/>
          <w:lang w:eastAsia="zh-TW"/>
        </w:rPr>
        <w:t>“</w:t>
      </w:r>
      <w:r w:rsidRPr="0017285B">
        <w:rPr>
          <w:rFonts w:ascii="楷体" w:eastAsia="楷体" w:hAnsi="楷体"/>
          <w:lang w:eastAsia="zh-TW"/>
        </w:rPr>
        <w:t>韓自以專有齊國</w:t>
      </w:r>
      <w:r>
        <w:rPr>
          <w:rFonts w:ascii="楷体" w:eastAsia="楷体" w:hAnsi="楷体" w:hint="eastAsia"/>
          <w:lang w:eastAsia="zh-TW"/>
        </w:rPr>
        <w:t>”</w:t>
      </w:r>
      <w:r w:rsidRPr="0017285B">
        <w:rPr>
          <w:rFonts w:ascii="楷体" w:eastAsia="楷体" w:hAnsi="楷体"/>
          <w:lang w:eastAsia="zh-TW"/>
        </w:rPr>
        <w:t>，</w:t>
      </w:r>
      <w:r>
        <w:rPr>
          <w:rFonts w:ascii="楷体" w:eastAsia="楷体" w:hAnsi="楷体" w:hint="eastAsia"/>
          <w:lang w:eastAsia="zh-TW"/>
        </w:rPr>
        <w:t>“</w:t>
      </w:r>
      <w:r w:rsidRPr="0017285B">
        <w:rPr>
          <w:rFonts w:ascii="楷体" w:eastAsia="楷体" w:hAnsi="楷体"/>
          <w:lang w:eastAsia="zh-TW"/>
        </w:rPr>
        <w:t>專有</w:t>
      </w:r>
      <w:r>
        <w:rPr>
          <w:rFonts w:ascii="楷体" w:eastAsia="楷体" w:hAnsi="楷体" w:hint="eastAsia"/>
          <w:lang w:eastAsia="zh-TW"/>
        </w:rPr>
        <w:t>”</w:t>
      </w:r>
      <w:r w:rsidRPr="0017285B">
        <w:rPr>
          <w:rFonts w:ascii="楷体" w:eastAsia="楷体" w:hAnsi="楷体"/>
          <w:lang w:eastAsia="zh-TW"/>
        </w:rPr>
        <w:t>於義難通</w:t>
      </w:r>
      <w:r>
        <w:rPr>
          <w:rFonts w:ascii="楷体" w:eastAsia="楷体" w:hAnsi="楷体" w:hint="eastAsia"/>
          <w:lang w:eastAsia="zh-TW"/>
        </w:rPr>
        <w:t>。</w:t>
      </w:r>
    </w:p>
    <w:p w14:paraId="7D23973D" w14:textId="77777777" w:rsidR="003A2A8C" w:rsidRDefault="003A2A8C" w:rsidP="003A2A8C">
      <w:pPr>
        <w:pStyle w:val="a9"/>
        <w:rPr>
          <w:rFonts w:ascii="楷体" w:eastAsia="楷体" w:hAnsi="楷体"/>
          <w:lang w:eastAsia="zh-TW"/>
        </w:rPr>
      </w:pPr>
      <w:r w:rsidRPr="00036A06">
        <w:rPr>
          <w:rFonts w:ascii="楷体" w:eastAsia="楷体" w:hAnsi="楷体"/>
          <w:lang w:eastAsia="zh-TW"/>
        </w:rPr>
        <w:t>預設</w:t>
      </w:r>
      <w:r>
        <w:rPr>
          <w:rFonts w:ascii="楷体" w:eastAsia="楷体" w:hAnsi="楷体" w:hint="eastAsia"/>
          <w:lang w:eastAsia="zh-TW"/>
        </w:rPr>
        <w:t>：</w:t>
      </w:r>
      <w:r w:rsidRPr="00F768E8">
        <w:rPr>
          <w:rFonts w:ascii="楷体" w:eastAsia="楷体" w:hAnsi="楷体"/>
          <w:lang w:eastAsia="zh-TW"/>
        </w:rPr>
        <w:t>“專”當爲“恃”，字之誤也。</w:t>
      </w:r>
    </w:p>
    <w:p w14:paraId="596E0CD9" w14:textId="77777777" w:rsidR="003A2A8C" w:rsidRPr="001B6B95" w:rsidRDefault="003A2A8C" w:rsidP="003A2A8C">
      <w:pPr>
        <w:pStyle w:val="a9"/>
        <w:rPr>
          <w:rFonts w:ascii="楷体" w:eastAsia="楷体" w:hAnsi="楷体" w:hint="eastAsia"/>
          <w:lang w:eastAsia="zh-TW"/>
        </w:rPr>
      </w:pPr>
      <w:r w:rsidRPr="00186887">
        <w:rPr>
          <w:rFonts w:ascii="楷体" w:eastAsia="楷体" w:hAnsi="楷体"/>
          <w:lang w:eastAsia="zh-TW"/>
        </w:rPr>
        <w:t>取證：</w:t>
      </w:r>
      <w:r>
        <w:rPr>
          <w:rFonts w:ascii="楷体" w:eastAsia="楷体" w:hAnsi="楷体" w:hint="eastAsia"/>
          <w:lang w:eastAsia="zh-TW"/>
        </w:rPr>
        <w:t>高誘注“</w:t>
      </w:r>
      <w:r w:rsidRPr="00F768E8">
        <w:rPr>
          <w:rFonts w:ascii="楷体" w:eastAsia="楷体" w:hAnsi="楷体"/>
          <w:lang w:eastAsia="zh-TW"/>
        </w:rPr>
        <w:t>自恃有齊國之助</w:t>
      </w:r>
      <w:r>
        <w:rPr>
          <w:rFonts w:ascii="楷体" w:eastAsia="楷体" w:hAnsi="楷体" w:hint="eastAsia"/>
          <w:lang w:eastAsia="zh-TW"/>
        </w:rPr>
        <w:t>”。</w:t>
      </w:r>
      <w:r w:rsidRPr="001B6B95">
        <w:rPr>
          <w:rFonts w:ascii="楷体" w:eastAsia="楷体" w:hAnsi="楷体"/>
          <w:lang w:eastAsia="zh-TW"/>
        </w:rPr>
        <w:t xml:space="preserve"> 《史記·田完世家》</w:t>
      </w:r>
      <w:r>
        <w:rPr>
          <w:rFonts w:ascii="楷体" w:eastAsia="楷体" w:hAnsi="楷体" w:hint="eastAsia"/>
          <w:lang w:eastAsia="zh-TW"/>
        </w:rPr>
        <w:t>作“</w:t>
      </w:r>
      <w:r w:rsidRPr="0017285B">
        <w:rPr>
          <w:rFonts w:ascii="楷体" w:eastAsia="楷体" w:hAnsi="楷体"/>
          <w:lang w:eastAsia="zh-TW"/>
        </w:rPr>
        <w:t>韓因恃齊，五戰不勝</w:t>
      </w:r>
      <w:r>
        <w:rPr>
          <w:rFonts w:ascii="楷体" w:eastAsia="楷体" w:hAnsi="楷体" w:hint="eastAsia"/>
          <w:lang w:eastAsia="zh-TW"/>
        </w:rPr>
        <w:t>。”</w:t>
      </w:r>
    </w:p>
    <w:p w14:paraId="6DEFCD40" w14:textId="77777777" w:rsidR="003A2A8C" w:rsidRDefault="003A2A8C" w:rsidP="003A2A8C">
      <w:pPr>
        <w:pStyle w:val="a9"/>
        <w:rPr>
          <w:rFonts w:ascii="楷体" w:eastAsia="楷体" w:hAnsi="楷体"/>
          <w:lang w:eastAsia="zh-TW"/>
        </w:rPr>
      </w:pPr>
      <w:r w:rsidRPr="00036A06">
        <w:rPr>
          <w:rFonts w:ascii="楷体" w:eastAsia="楷体" w:hAnsi="楷体"/>
          <w:lang w:eastAsia="zh-TW"/>
        </w:rPr>
        <w:t xml:space="preserve">釋理： </w:t>
      </w:r>
    </w:p>
    <w:p w14:paraId="23A20A16" w14:textId="77777777" w:rsidR="003A2A8C" w:rsidRDefault="003A2A8C" w:rsidP="003A2A8C">
      <w:pPr>
        <w:pStyle w:val="a9"/>
        <w:rPr>
          <w:rFonts w:ascii="楷体" w:eastAsia="楷体" w:hAnsi="楷体" w:hint="eastAsia"/>
          <w:lang w:eastAsia="zh-TW"/>
        </w:rPr>
      </w:pPr>
      <w:r>
        <w:rPr>
          <w:rFonts w:ascii="楷体" w:eastAsia="楷体" w:hAnsi="楷体" w:hint="eastAsia"/>
          <w:lang w:eastAsia="zh-TW"/>
        </w:rPr>
        <w:t>文獻</w:t>
      </w:r>
      <w:r w:rsidRPr="001B6B95">
        <w:rPr>
          <w:rFonts w:ascii="楷体" w:eastAsia="楷体" w:hAnsi="楷体"/>
          <w:lang w:eastAsia="zh-TW"/>
        </w:rPr>
        <w:t>上</w:t>
      </w:r>
      <w:r>
        <w:rPr>
          <w:rFonts w:ascii="楷体" w:eastAsia="楷体" w:hAnsi="楷体" w:hint="eastAsia"/>
          <w:lang w:eastAsia="zh-TW"/>
        </w:rPr>
        <w:t>，</w:t>
      </w:r>
      <w:r w:rsidRPr="0017285B">
        <w:rPr>
          <w:rFonts w:ascii="楷体" w:eastAsia="楷体" w:hAnsi="楷体"/>
          <w:lang w:eastAsia="zh-TW"/>
        </w:rPr>
        <w:t>高誘注隨文為訓，正文若作</w:t>
      </w:r>
      <w:r w:rsidRPr="0017285B">
        <w:rPr>
          <w:rFonts w:ascii="楷体" w:eastAsia="楷体" w:hAnsi="楷体" w:hint="eastAsia"/>
          <w:lang w:eastAsia="zh-TW"/>
        </w:rPr>
        <w:t>“</w:t>
      </w:r>
      <w:r w:rsidRPr="0017285B">
        <w:rPr>
          <w:rFonts w:ascii="楷体" w:eastAsia="楷体" w:hAnsi="楷体"/>
          <w:lang w:eastAsia="zh-TW"/>
        </w:rPr>
        <w:t>專</w:t>
      </w:r>
      <w:r w:rsidRPr="0017285B">
        <w:rPr>
          <w:rFonts w:ascii="楷体" w:eastAsia="楷体" w:hAnsi="楷体" w:hint="eastAsia"/>
          <w:lang w:eastAsia="zh-TW"/>
        </w:rPr>
        <w:t>”</w:t>
      </w:r>
      <w:r w:rsidRPr="0017285B">
        <w:rPr>
          <w:rFonts w:ascii="楷体" w:eastAsia="楷体" w:hAnsi="楷体"/>
          <w:lang w:eastAsia="zh-TW"/>
        </w:rPr>
        <w:t>，注不當出</w:t>
      </w:r>
      <w:r w:rsidRPr="0017285B">
        <w:rPr>
          <w:rFonts w:ascii="楷体" w:eastAsia="楷体" w:hAnsi="楷体" w:hint="eastAsia"/>
          <w:lang w:eastAsia="zh-TW"/>
        </w:rPr>
        <w:t>“</w:t>
      </w:r>
      <w:r w:rsidRPr="0017285B">
        <w:rPr>
          <w:rFonts w:ascii="楷体" w:eastAsia="楷体" w:hAnsi="楷体"/>
          <w:lang w:eastAsia="zh-TW"/>
        </w:rPr>
        <w:t>自恃</w:t>
      </w:r>
      <w:r w:rsidRPr="0017285B">
        <w:rPr>
          <w:rFonts w:ascii="楷体" w:eastAsia="楷体" w:hAnsi="楷体" w:hint="eastAsia"/>
          <w:lang w:eastAsia="zh-TW"/>
        </w:rPr>
        <w:t>”</w:t>
      </w:r>
      <w:r w:rsidRPr="0017285B">
        <w:rPr>
          <w:rFonts w:ascii="楷体" w:eastAsia="楷体" w:hAnsi="楷体"/>
          <w:lang w:eastAsia="zh-TW"/>
        </w:rPr>
        <w:t>一語；《史記·田完世家》載同一事作</w:t>
      </w:r>
      <w:r>
        <w:rPr>
          <w:rFonts w:ascii="楷体" w:eastAsia="楷体" w:hAnsi="楷体" w:hint="eastAsia"/>
          <w:lang w:eastAsia="zh-TW"/>
        </w:rPr>
        <w:t>“</w:t>
      </w:r>
      <w:r w:rsidRPr="0017285B">
        <w:rPr>
          <w:rFonts w:ascii="楷体" w:eastAsia="楷体" w:hAnsi="楷体"/>
          <w:lang w:eastAsia="zh-TW"/>
        </w:rPr>
        <w:t>韓因恃齊，五戰不勝</w:t>
      </w:r>
      <w:r>
        <w:rPr>
          <w:rFonts w:ascii="楷体" w:eastAsia="楷体" w:hAnsi="楷体" w:hint="eastAsia"/>
          <w:lang w:eastAsia="zh-TW"/>
        </w:rPr>
        <w:t>”</w:t>
      </w:r>
    </w:p>
    <w:p w14:paraId="1A69AECF" w14:textId="77777777" w:rsidR="003A2A8C" w:rsidRDefault="003A2A8C" w:rsidP="003A2A8C">
      <w:pPr>
        <w:pStyle w:val="a9"/>
        <w:rPr>
          <w:rFonts w:ascii="楷体" w:eastAsia="楷体" w:hAnsi="楷体"/>
          <w:lang w:eastAsia="zh-TW"/>
        </w:rPr>
      </w:pPr>
      <w:r w:rsidRPr="0017285B">
        <w:rPr>
          <w:rFonts w:ascii="楷体" w:eastAsia="楷体" w:hAnsi="楷体"/>
          <w:lang w:eastAsia="zh-TW"/>
        </w:rPr>
        <w:t>文</w:t>
      </w:r>
      <w:r>
        <w:rPr>
          <w:rFonts w:ascii="楷体" w:eastAsia="楷体" w:hAnsi="楷体" w:hint="eastAsia"/>
          <w:lang w:eastAsia="zh-TW"/>
        </w:rPr>
        <w:t>意</w:t>
      </w:r>
      <w:r w:rsidRPr="0017285B">
        <w:rPr>
          <w:rFonts w:ascii="楷体" w:eastAsia="楷体" w:hAnsi="楷体"/>
          <w:lang w:eastAsia="zh-TW"/>
        </w:rPr>
        <w:t>上：</w:t>
      </w:r>
      <w:r>
        <w:rPr>
          <w:rFonts w:ascii="楷体" w:eastAsia="楷体" w:hAnsi="楷体" w:hint="eastAsia"/>
          <w:lang w:eastAsia="zh-TW"/>
        </w:rPr>
        <w:t>“</w:t>
      </w:r>
      <w:r w:rsidRPr="0017285B">
        <w:rPr>
          <w:rFonts w:ascii="楷体" w:eastAsia="楷体" w:hAnsi="楷体"/>
          <w:lang w:eastAsia="zh-TW"/>
        </w:rPr>
        <w:t>自以恃有齊國之助</w:t>
      </w:r>
      <w:r>
        <w:rPr>
          <w:rFonts w:ascii="楷体" w:eastAsia="楷体" w:hAnsi="楷体" w:hint="eastAsia"/>
          <w:lang w:eastAsia="zh-TW"/>
        </w:rPr>
        <w:t>”</w:t>
      </w:r>
      <w:r w:rsidRPr="0017285B">
        <w:rPr>
          <w:rFonts w:ascii="楷体" w:eastAsia="楷体" w:hAnsi="楷体"/>
          <w:lang w:eastAsia="zh-TW"/>
        </w:rPr>
        <w:t>謂韓自以為有齊國可倚仗，故敢五戰於魏；若作</w:t>
      </w:r>
      <w:r>
        <w:rPr>
          <w:rFonts w:ascii="楷体" w:eastAsia="楷体" w:hAnsi="楷体" w:hint="eastAsia"/>
          <w:lang w:eastAsia="zh-TW"/>
        </w:rPr>
        <w:t>“</w:t>
      </w:r>
      <w:r w:rsidRPr="0017285B">
        <w:rPr>
          <w:rFonts w:ascii="楷体" w:eastAsia="楷体" w:hAnsi="楷体"/>
          <w:lang w:eastAsia="zh-TW"/>
        </w:rPr>
        <w:t>專有</w:t>
      </w:r>
      <w:r>
        <w:rPr>
          <w:rFonts w:ascii="楷体" w:eastAsia="楷体" w:hAnsi="楷体" w:hint="eastAsia"/>
          <w:lang w:eastAsia="zh-TW"/>
        </w:rPr>
        <w:t>”則文意不通</w:t>
      </w:r>
      <w:r w:rsidRPr="0017285B">
        <w:rPr>
          <w:rFonts w:ascii="楷体" w:eastAsia="楷体" w:hAnsi="楷体" w:hint="eastAsia"/>
          <w:lang w:eastAsia="zh-TW"/>
        </w:rPr>
        <w:t>。</w:t>
      </w:r>
    </w:p>
    <w:p w14:paraId="6363F33E" w14:textId="77777777" w:rsidR="003A2A8C" w:rsidRDefault="003A2A8C" w:rsidP="003A2A8C">
      <w:pPr>
        <w:pStyle w:val="a9"/>
        <w:rPr>
          <w:rFonts w:ascii="楷体" w:eastAsia="楷体" w:hAnsi="楷体"/>
          <w:lang w:eastAsia="zh-TW"/>
        </w:rPr>
      </w:pPr>
      <w:r w:rsidRPr="00186887">
        <w:rPr>
          <w:rFonts w:ascii="楷体" w:eastAsia="楷体" w:hAnsi="楷体"/>
          <w:lang w:eastAsia="zh-TW"/>
        </w:rPr>
        <w:t>結論：</w:t>
      </w:r>
      <w:r w:rsidRPr="00F768E8">
        <w:rPr>
          <w:rFonts w:ascii="楷体" w:eastAsia="楷体" w:hAnsi="楷体"/>
          <w:lang w:eastAsia="zh-TW"/>
        </w:rPr>
        <w:t>“專”當爲“恃”，字之誤也。鮑本無“專”字，蓋不知其義而妄删之耳。</w:t>
      </w:r>
    </w:p>
    <w:p w14:paraId="0270882D" w14:textId="77777777" w:rsidR="00A95765" w:rsidRPr="003A2A8C" w:rsidRDefault="00A95765">
      <w:pPr>
        <w:rPr>
          <w:lang w:eastAsia="zh-TW"/>
        </w:rPr>
      </w:pPr>
    </w:p>
    <w:sectPr w:rsidR="00A95765" w:rsidRPr="003A2A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F22CE0"/>
    <w:multiLevelType w:val="singleLevel"/>
    <w:tmpl w:val="0053208E"/>
    <w:lvl w:ilvl="0">
      <w:start w:val="1"/>
      <w:numFmt w:val="decimal"/>
      <w:lvlText w:val="%1、"/>
      <w:lvlJc w:val="left"/>
      <w:pPr>
        <w:ind w:left="360" w:hanging="360"/>
      </w:pPr>
    </w:lvl>
  </w:abstractNum>
  <w:num w:numId="1" w16cid:durableId="124854096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A8C"/>
    <w:rsid w:val="00054194"/>
    <w:rsid w:val="001776D3"/>
    <w:rsid w:val="003A2A8C"/>
    <w:rsid w:val="00616529"/>
    <w:rsid w:val="006B56E8"/>
    <w:rsid w:val="00A95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BF76C3"/>
  <w15:chartTrackingRefBased/>
  <w15:docId w15:val="{ABEF40BD-D557-A946-A45E-7312AFCA4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2A8C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A2A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2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2A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2A8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2A8C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2A8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2A8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2A8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2A8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A2A8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A2A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A2A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A2A8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A2A8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A2A8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A2A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A2A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A2A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A2A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A2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2A8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A2A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2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A2A8C"/>
    <w:rPr>
      <w:i/>
      <w:iCs/>
      <w:color w:val="404040" w:themeColor="text1" w:themeTint="BF"/>
    </w:rPr>
  </w:style>
  <w:style w:type="paragraph" w:styleId="a9">
    <w:name w:val="List Paragraph"/>
    <w:basedOn w:val="a"/>
    <w:qFormat/>
    <w:rsid w:val="003A2A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2A8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2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A2A8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2A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飞宇 卢</dc:creator>
  <cp:keywords/>
  <dc:description/>
  <cp:lastModifiedBy>飞宇 卢</cp:lastModifiedBy>
  <cp:revision>1</cp:revision>
  <dcterms:created xsi:type="dcterms:W3CDTF">2026-10-25T13:49:00Z</dcterms:created>
  <dcterms:modified xsi:type="dcterms:W3CDTF">2026-10-25T13:49:00Z</dcterms:modified>
</cp:coreProperties>
</file>