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endnotes.xml" ContentType="application/vnd.openxmlformats-officedocument.wordprocessingml.endnotes+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jc w:val="left"/>
        <w:rPr>
          <w:rFonts w:ascii="黑体" w:hAnsi="黑体" w:eastAsia="黑体"/>
          <w:b w:val="1"/>
          <w:sz w:val="32"/>
          <w:szCs w:val="40"/>
        </w:rPr>
      </w:pPr>
      <w:r>
        <w:rPr>
          <w:rFonts w:hint="eastAsia" w:ascii="黑体" w:hAnsi="黑体" w:eastAsia="黑体"/>
          <w:b w:val="1"/>
          <w:sz w:val="32"/>
          <w:szCs w:val="40"/>
        </w:rPr>
        <w:t>附件</w:t>
      </w:r>
      <w:r>
        <w:rPr>
          <w:rFonts w:ascii="黑体" w:hAnsi="黑体" w:eastAsia="黑体"/>
          <w:b w:val="1"/>
          <w:sz w:val="32"/>
          <w:szCs w:val="40"/>
        </w:rPr>
        <w:t>3</w:t>
      </w:r>
    </w:p>
    <w:p>
      <w:pPr>
        <w:jc w:val="center"/>
        <w:rPr>
          <w:rFonts w:ascii="方正小标宋简体" w:hAnsi="方正小标宋简体" w:eastAsia="方正小标宋简体"/>
          <w:b w:val="1"/>
          <w:sz w:val="40"/>
          <w:szCs w:val="48"/>
        </w:rPr>
      </w:pPr>
      <w:r>
        <w:rPr>
          <w:rFonts w:hint="eastAsia" w:ascii="方正小标宋简体" w:hAnsi="方正小标宋简体" w:eastAsia="方正小标宋简体"/>
          <w:b w:val="1"/>
          <w:sz w:val="40"/>
          <w:szCs w:val="48"/>
        </w:rPr>
        <w:t>“求是学术”品牌研究项目选题指南意向申请表</w:t>
      </w:r>
    </w:p>
    <w:p>
      <w:pPr>
        <w:jc w:val="left"/>
        <w:rPr>
          <w:rFonts w:ascii="仿宋" w:hAnsi="仿宋" w:eastAsia="仿宋" w:cs="宋体"/>
          <w:b w:val="1"/>
          <w:kern w:val="0"/>
          <w:sz w:val="24"/>
          <w:szCs w:val="24"/>
        </w:rPr>
      </w:pPr>
    </w:p>
    <w:p>
      <w:pPr>
        <w:jc w:val="center"/>
        <w:rPr>
          <w:rFonts w:ascii="仿宋" w:hAnsi="仿宋" w:eastAsia="仿宋"/>
          <w:b w:val="1"/>
          <w:sz w:val="36"/>
          <w:szCs w:val="44"/>
        </w:rPr>
      </w:pPr>
      <w:r>
        <w:rPr>
          <w:rFonts w:hint="eastAsia" w:ascii="仿宋" w:hAnsi="仿宋" w:eastAsia="仿宋" w:cs="宋体"/>
          <w:b w:val="1"/>
          <w:kern w:val="0"/>
          <w:sz w:val="24"/>
          <w:szCs w:val="24"/>
        </w:rPr>
        <w:t>【注】本表仅限申请项目指南题目的团队填写，学生自拟选题无需填写。</w:t>
      </w:r>
    </w:p>
    <w:tbl>
      <w:tblPr>
        <w:tblpPr w:leftFromText="180" w:rightFromText="180" w:vertAnchor="text" w:horzAnchor="text" w:tblpXSpec="cent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92"/>
        <w:gridCol w:w="896"/>
        <w:gridCol w:w="1671"/>
        <w:gridCol w:w="1556"/>
        <w:gridCol w:w="1098"/>
        <w:gridCol w:w="453"/>
        <w:gridCol w:w="993"/>
        <w:gridCol w:w="1391"/>
      </w:tblGrid>
      <w:tr>
        <w:trPr>
          <w:trHeight w:val="490"/>
          <w:jc w:val="center"/>
        </w:trPr>
        <w:tc>
          <w:tcPr>
            <w:tcW w:w="1692" w:type="dxa"/>
          </w:tcPr>
          <w:p>
            <w:pPr>
              <w:jc w:val="center"/>
              <w:rPr>
                <w:rFonts w:ascii="仿宋" w:hAnsi="仿宋" w:eastAsia="仿宋"/>
                <w:i w:val="0"/>
                <w:sz w:val="28"/>
                <w:szCs w:val="28"/>
              </w:rPr>
            </w:pPr>
            <w:r>
              <w:rPr>
                <w:rFonts w:hint="eastAsia" w:ascii="仿宋" w:hAnsi="仿宋" w:eastAsia="仿宋"/>
                <w:i w:val="0"/>
                <w:sz w:val="28"/>
                <w:szCs w:val="28"/>
              </w:rPr>
              <w:t>组长姓名</w:t>
            </w:r>
          </w:p>
        </w:tc>
        <w:tc>
          <w:tcPr>
            <w:tcW w:w="2567" w:type="dxa"/>
            <w:gridSpan w:val="2"/>
            <w:vAlign w:val="center"/>
          </w:tcPr>
          <w:p>
            <w:pPr>
              <w:jc w:val="center"/>
              <w:rPr>
                <w:rFonts w:ascii="仿宋" w:hAnsi="仿宋" w:eastAsia="仿宋"/>
                <w:i w:val="0"/>
                <w:sz w:val="24"/>
              </w:rPr>
            </w:pPr>
            <w:r>
              <w:rPr>
                <w:rFonts w:hint="eastAsia" w:ascii="仿宋" w:hAnsi="仿宋" w:eastAsia="仿宋"/>
                <w:i w:val="0"/>
                <w:sz w:val="24"/>
              </w:rPr>
              <w:t>赵梓名</w:t>
            </w:r>
          </w:p>
        </w:tc>
        <w:tc>
          <w:tcPr>
            <w:tcW w:w="1556" w:type="dxa"/>
          </w:tcPr>
          <w:p>
            <w:pPr>
              <w:jc w:val="center"/>
              <w:rPr>
                <w:rFonts w:ascii="仿宋" w:hAnsi="仿宋" w:eastAsia="仿宋"/>
                <w:i w:val="0"/>
                <w:sz w:val="24"/>
              </w:rPr>
            </w:pPr>
            <w:r>
              <w:rPr>
                <w:rFonts w:hint="eastAsia" w:ascii="仿宋" w:hAnsi="仿宋" w:eastAsia="仿宋"/>
                <w:i w:val="0"/>
                <w:sz w:val="28"/>
                <w:szCs w:val="28"/>
              </w:rPr>
              <w:t>性别</w:t>
            </w:r>
          </w:p>
        </w:tc>
        <w:tc>
          <w:tcPr>
            <w:tcW w:w="1551" w:type="dxa"/>
            <w:gridSpan w:val="2"/>
          </w:tcPr>
          <w:p>
            <w:pPr>
              <w:jc w:val="center"/>
              <w:rPr>
                <w:rFonts w:ascii="仿宋" w:hAnsi="仿宋" w:eastAsia="仿宋"/>
                <w:i w:val="0"/>
                <w:sz w:val="28"/>
                <w:szCs w:val="28"/>
              </w:rPr>
            </w:pPr>
            <w:r>
              <w:rPr>
                <w:rFonts w:hint="eastAsia" w:ascii="仿宋" w:hAnsi="仿宋" w:eastAsia="仿宋"/>
                <w:i w:val="0"/>
                <w:sz w:val="28"/>
                <w:szCs w:val="28"/>
              </w:rPr>
              <w:t>男</w:t>
            </w:r>
          </w:p>
        </w:tc>
        <w:tc>
          <w:tcPr>
            <w:tcW w:w="993" w:type="dxa"/>
          </w:tcPr>
          <w:p>
            <w:pPr>
              <w:jc w:val="center"/>
              <w:rPr>
                <w:rFonts w:ascii="仿宋" w:hAnsi="仿宋" w:eastAsia="仿宋"/>
                <w:i w:val="0"/>
                <w:sz w:val="28"/>
                <w:szCs w:val="28"/>
              </w:rPr>
            </w:pPr>
            <w:r>
              <w:rPr>
                <w:rFonts w:hint="eastAsia" w:ascii="仿宋" w:hAnsi="仿宋" w:eastAsia="仿宋"/>
                <w:i w:val="0"/>
                <w:sz w:val="28"/>
                <w:szCs w:val="28"/>
              </w:rPr>
              <w:t>民族</w:t>
            </w:r>
          </w:p>
        </w:tc>
        <w:tc>
          <w:tcPr>
            <w:tcW w:w="1391" w:type="dxa"/>
          </w:tcPr>
          <w:p>
            <w:pPr>
              <w:jc w:val="center"/>
              <w:rPr>
                <w:rFonts w:ascii="仿宋" w:hAnsi="仿宋" w:eastAsia="仿宋"/>
                <w:i w:val="0"/>
                <w:sz w:val="28"/>
                <w:szCs w:val="28"/>
              </w:rPr>
            </w:pPr>
            <w:r>
              <w:rPr>
                <w:rFonts w:hint="eastAsia" w:ascii="仿宋" w:hAnsi="仿宋" w:eastAsia="仿宋"/>
                <w:i w:val="0"/>
                <w:sz w:val="28"/>
                <w:szCs w:val="28"/>
              </w:rPr>
              <w:t>汉族</w:t>
            </w:r>
          </w:p>
        </w:tc>
      </w:tr>
      <w:tr>
        <w:trPr>
          <w:trHeight w:val="602"/>
          <w:jc w:val="center"/>
        </w:trPr>
        <w:tc>
          <w:tcPr>
            <w:tcW w:w="1692" w:type="dxa"/>
          </w:tcPr>
          <w:p>
            <w:pPr>
              <w:jc w:val="center"/>
              <w:rPr>
                <w:rFonts w:ascii="仿宋" w:hAnsi="仿宋" w:eastAsia="仿宋"/>
                <w:i w:val="0"/>
                <w:sz w:val="28"/>
                <w:szCs w:val="28"/>
              </w:rPr>
            </w:pPr>
            <w:r>
              <w:rPr>
                <w:rFonts w:hint="eastAsia" w:ascii="仿宋" w:hAnsi="仿宋" w:eastAsia="仿宋"/>
                <w:i w:val="0"/>
                <w:sz w:val="28"/>
                <w:szCs w:val="28"/>
              </w:rPr>
              <w:t>籍  贯</w:t>
            </w:r>
          </w:p>
        </w:tc>
        <w:tc>
          <w:tcPr>
            <w:tcW w:w="2567" w:type="dxa"/>
            <w:gridSpan w:val="2"/>
            <w:vAlign w:val="center"/>
          </w:tcPr>
          <w:p>
            <w:pPr>
              <w:jc w:val="center"/>
              <w:rPr>
                <w:rFonts w:ascii="仿宋" w:hAnsi="仿宋" w:eastAsia="仿宋"/>
                <w:i w:val="0"/>
                <w:sz w:val="24"/>
              </w:rPr>
            </w:pPr>
            <w:r>
              <w:rPr>
                <w:rFonts w:hint="eastAsia" w:ascii="仿宋" w:hAnsi="仿宋" w:eastAsia="仿宋"/>
                <w:i w:val="0"/>
                <w:sz w:val="24"/>
              </w:rPr>
              <w:t>浙江省温州市</w:t>
            </w:r>
          </w:p>
        </w:tc>
        <w:tc>
          <w:tcPr>
            <w:tcW w:w="3107" w:type="dxa"/>
            <w:gridSpan w:val="3"/>
          </w:tcPr>
          <w:p>
            <w:pPr>
              <w:jc w:val="center"/>
              <w:rPr>
                <w:rFonts w:ascii="仿宋" w:hAnsi="仿宋" w:eastAsia="仿宋"/>
                <w:i w:val="0"/>
                <w:sz w:val="28"/>
                <w:szCs w:val="28"/>
              </w:rPr>
            </w:pPr>
            <w:r>
              <w:rPr>
                <w:rFonts w:hint="eastAsia" w:ascii="仿宋" w:hAnsi="仿宋" w:eastAsia="仿宋"/>
                <w:i w:val="0"/>
                <w:sz w:val="28"/>
                <w:szCs w:val="28"/>
              </w:rPr>
              <w:t>出生日期</w:t>
            </w:r>
          </w:p>
        </w:tc>
        <w:tc>
          <w:tcPr>
            <w:tcW w:w="2384" w:type="dxa"/>
            <w:gridSpan w:val="2"/>
            <w:vAlign w:val="center"/>
          </w:tcPr>
          <w:p>
            <w:pPr>
              <w:jc w:val="center"/>
              <w:rPr>
                <w:rFonts w:ascii="仿宋" w:hAnsi="仿宋" w:eastAsia="仿宋"/>
                <w:i w:val="0"/>
                <w:sz w:val="24"/>
              </w:rPr>
            </w:pPr>
            <w:r>
              <w:rPr>
                <w:rFonts w:hint="eastAsia" w:ascii="仿宋" w:hAnsi="仿宋" w:eastAsia="仿宋"/>
                <w:i w:val="0"/>
                <w:sz w:val="24"/>
              </w:rPr>
              <w:t>2006年8月</w:t>
            </w:r>
          </w:p>
        </w:tc>
      </w:tr>
      <w:tr>
        <w:trPr>
          <w:trHeight w:val="490"/>
          <w:jc w:val="center"/>
        </w:trPr>
        <w:tc>
          <w:tcPr>
            <w:tcW w:w="1692" w:type="dxa"/>
          </w:tcPr>
          <w:p>
            <w:pPr>
              <w:jc w:val="center"/>
              <w:rPr>
                <w:rFonts w:ascii="仿宋" w:hAnsi="仿宋" w:eastAsia="仿宋"/>
                <w:i w:val="0"/>
                <w:sz w:val="28"/>
                <w:szCs w:val="28"/>
              </w:rPr>
            </w:pPr>
            <w:r>
              <w:rPr>
                <w:rFonts w:hint="eastAsia" w:ascii="仿宋" w:hAnsi="仿宋" w:eastAsia="仿宋"/>
                <w:i w:val="0"/>
                <w:sz w:val="28"/>
                <w:szCs w:val="28"/>
              </w:rPr>
              <w:t>政治面貌</w:t>
            </w:r>
          </w:p>
        </w:tc>
        <w:tc>
          <w:tcPr>
            <w:tcW w:w="2567" w:type="dxa"/>
            <w:gridSpan w:val="2"/>
            <w:vAlign w:val="center"/>
          </w:tcPr>
          <w:p>
            <w:pPr>
              <w:jc w:val="center"/>
              <w:rPr>
                <w:rFonts w:ascii="仿宋" w:hAnsi="仿宋" w:eastAsia="仿宋"/>
                <w:i w:val="0"/>
                <w:sz w:val="24"/>
              </w:rPr>
            </w:pPr>
            <w:r>
              <w:rPr>
                <w:rFonts w:hint="eastAsia" w:ascii="仿宋" w:hAnsi="仿宋" w:eastAsia="仿宋"/>
                <w:i w:val="0"/>
                <w:sz w:val="24"/>
              </w:rPr>
              <w:t>共青团员</w:t>
            </w:r>
          </w:p>
        </w:tc>
        <w:tc>
          <w:tcPr>
            <w:tcW w:w="3107" w:type="dxa"/>
            <w:gridSpan w:val="3"/>
          </w:tcPr>
          <w:p>
            <w:pPr>
              <w:jc w:val="center"/>
              <w:rPr>
                <w:rFonts w:ascii="仿宋" w:hAnsi="仿宋" w:eastAsia="仿宋"/>
                <w:i w:val="0"/>
                <w:sz w:val="28"/>
                <w:szCs w:val="28"/>
              </w:rPr>
            </w:pPr>
            <w:r>
              <w:rPr>
                <w:rFonts w:hint="eastAsia" w:ascii="仿宋" w:hAnsi="仿宋" w:eastAsia="仿宋"/>
                <w:i w:val="0"/>
                <w:sz w:val="28"/>
                <w:szCs w:val="28"/>
              </w:rPr>
              <w:t>所在学院（系、书院）</w:t>
            </w:r>
          </w:p>
        </w:tc>
        <w:tc>
          <w:tcPr>
            <w:tcW w:w="2384" w:type="dxa"/>
            <w:gridSpan w:val="2"/>
            <w:vAlign w:val="center"/>
          </w:tcPr>
          <w:p>
            <w:pPr>
              <w:jc w:val="center"/>
              <w:rPr>
                <w:rFonts w:ascii="仿宋" w:hAnsi="仿宋" w:eastAsia="仿宋"/>
                <w:i w:val="0"/>
                <w:sz w:val="24"/>
              </w:rPr>
            </w:pPr>
            <w:r>
              <w:rPr>
                <w:rFonts w:hint="eastAsia" w:ascii="仿宋" w:hAnsi="仿宋" w:eastAsia="仿宋"/>
                <w:i w:val="0"/>
                <w:sz w:val="24"/>
              </w:rPr>
              <w:t>高瓴人工智能学院</w:t>
            </w:r>
          </w:p>
        </w:tc>
      </w:tr>
      <w:tr>
        <w:trPr>
          <w:trHeight w:val="490"/>
          <w:jc w:val="center"/>
        </w:trPr>
        <w:tc>
          <w:tcPr>
            <w:tcW w:w="1692" w:type="dxa"/>
          </w:tcPr>
          <w:p>
            <w:pPr>
              <w:jc w:val="center"/>
              <w:rPr>
                <w:rFonts w:ascii="仿宋" w:hAnsi="仿宋" w:eastAsia="仿宋"/>
                <w:i w:val="0"/>
                <w:sz w:val="28"/>
                <w:szCs w:val="28"/>
              </w:rPr>
            </w:pPr>
            <w:r>
              <w:rPr>
                <w:rFonts w:hint="eastAsia" w:ascii="仿宋" w:hAnsi="仿宋" w:eastAsia="仿宋"/>
                <w:i w:val="0"/>
                <w:sz w:val="28"/>
                <w:szCs w:val="28"/>
              </w:rPr>
              <w:t>年  级</w:t>
            </w:r>
          </w:p>
        </w:tc>
        <w:tc>
          <w:tcPr>
            <w:tcW w:w="2567" w:type="dxa"/>
            <w:gridSpan w:val="2"/>
            <w:vAlign w:val="center"/>
          </w:tcPr>
          <w:p>
            <w:pPr>
              <w:jc w:val="center"/>
              <w:rPr>
                <w:rFonts w:ascii="仿宋" w:hAnsi="仿宋" w:eastAsia="仿宋"/>
                <w:i w:val="0"/>
                <w:sz w:val="24"/>
              </w:rPr>
            </w:pPr>
            <w:r>
              <w:rPr>
                <w:rFonts w:hint="eastAsia" w:ascii="仿宋" w:hAnsi="仿宋" w:eastAsia="仿宋"/>
                <w:i w:val="0"/>
                <w:sz w:val="24"/>
              </w:rPr>
              <w:t>2024级</w:t>
            </w:r>
          </w:p>
        </w:tc>
        <w:tc>
          <w:tcPr>
            <w:tcW w:w="3107" w:type="dxa"/>
            <w:gridSpan w:val="3"/>
          </w:tcPr>
          <w:p>
            <w:pPr>
              <w:jc w:val="center"/>
              <w:rPr>
                <w:rFonts w:ascii="仿宋" w:hAnsi="仿宋" w:eastAsia="仿宋"/>
                <w:i w:val="0"/>
                <w:sz w:val="28"/>
                <w:szCs w:val="28"/>
              </w:rPr>
            </w:pPr>
            <w:r>
              <w:rPr>
                <w:rFonts w:hint="eastAsia" w:ascii="仿宋" w:hAnsi="仿宋" w:eastAsia="仿宋"/>
                <w:i w:val="0"/>
                <w:sz w:val="28"/>
                <w:szCs w:val="28"/>
              </w:rPr>
              <w:t>所在专业</w:t>
            </w:r>
          </w:p>
        </w:tc>
        <w:tc>
          <w:tcPr>
            <w:tcW w:w="2384" w:type="dxa"/>
            <w:gridSpan w:val="2"/>
            <w:vAlign w:val="center"/>
          </w:tcPr>
          <w:p>
            <w:pPr>
              <w:jc w:val="center"/>
              <w:rPr>
                <w:rFonts w:ascii="仿宋" w:hAnsi="仿宋" w:eastAsia="仿宋"/>
                <w:i w:val="0"/>
                <w:sz w:val="24"/>
              </w:rPr>
            </w:pPr>
            <w:r>
              <w:rPr>
                <w:rFonts w:hint="eastAsia" w:ascii="仿宋" w:hAnsi="仿宋" w:eastAsia="仿宋"/>
                <w:i w:val="0"/>
                <w:sz w:val="24"/>
              </w:rPr>
              <w:t>人工智能</w:t>
            </w:r>
          </w:p>
        </w:tc>
      </w:tr>
      <w:tr>
        <w:trPr>
          <w:trHeight w:val="490"/>
          <w:jc w:val="center"/>
        </w:trPr>
        <w:tc>
          <w:tcPr>
            <w:tcW w:w="1692" w:type="dxa"/>
          </w:tcPr>
          <w:p>
            <w:pPr>
              <w:jc w:val="center"/>
              <w:rPr>
                <w:rFonts w:ascii="仿宋" w:hAnsi="仿宋" w:eastAsia="仿宋"/>
                <w:i w:val="0"/>
                <w:sz w:val="28"/>
                <w:szCs w:val="28"/>
              </w:rPr>
            </w:pPr>
            <w:r>
              <w:rPr>
                <w:rFonts w:hint="eastAsia" w:ascii="仿宋" w:hAnsi="仿宋" w:eastAsia="仿宋"/>
                <w:i w:val="0"/>
                <w:sz w:val="28"/>
                <w:szCs w:val="28"/>
              </w:rPr>
              <w:t>学  号</w:t>
            </w:r>
          </w:p>
        </w:tc>
        <w:tc>
          <w:tcPr>
            <w:tcW w:w="2567" w:type="dxa"/>
            <w:gridSpan w:val="2"/>
            <w:vAlign w:val="center"/>
          </w:tcPr>
          <w:p>
            <w:pPr>
              <w:jc w:val="center"/>
              <w:rPr>
                <w:rFonts w:ascii="仿宋" w:hAnsi="仿宋" w:eastAsia="仿宋"/>
                <w:i w:val="0"/>
                <w:sz w:val="24"/>
              </w:rPr>
            </w:pPr>
            <w:r>
              <w:rPr>
                <w:rFonts w:hint="eastAsia" w:ascii="仿宋" w:hAnsi="仿宋" w:eastAsia="仿宋"/>
                <w:i w:val="0"/>
                <w:sz w:val="24"/>
              </w:rPr>
              <w:t>2024201617</w:t>
            </w:r>
          </w:p>
        </w:tc>
        <w:tc>
          <w:tcPr>
            <w:tcW w:w="3107" w:type="dxa"/>
            <w:gridSpan w:val="3"/>
          </w:tcPr>
          <w:p>
            <w:pPr>
              <w:jc w:val="center"/>
              <w:rPr>
                <w:rFonts w:ascii="仿宋" w:hAnsi="仿宋" w:eastAsia="仿宋"/>
                <w:i w:val="0"/>
                <w:sz w:val="28"/>
                <w:szCs w:val="28"/>
              </w:rPr>
            </w:pPr>
            <w:r>
              <w:rPr>
                <w:rFonts w:hint="eastAsia" w:ascii="仿宋" w:hAnsi="仿宋" w:eastAsia="仿宋"/>
                <w:i w:val="0"/>
                <w:sz w:val="28"/>
                <w:szCs w:val="28"/>
              </w:rPr>
              <w:t>学分绩</w:t>
            </w:r>
          </w:p>
        </w:tc>
        <w:tc>
          <w:tcPr>
            <w:tcW w:w="2384" w:type="dxa"/>
            <w:gridSpan w:val="2"/>
            <w:vAlign w:val="center"/>
          </w:tcPr>
          <w:p>
            <w:pPr>
              <w:jc w:val="center"/>
              <w:rPr>
                <w:rFonts w:ascii="仿宋" w:hAnsi="仿宋" w:eastAsia="仿宋"/>
                <w:i w:val="0"/>
                <w:sz w:val="24"/>
              </w:rPr>
            </w:pPr>
            <w:r>
              <w:rPr>
                <w:rFonts w:hint="eastAsia" w:ascii="仿宋" w:hAnsi="仿宋" w:eastAsia="仿宋"/>
                <w:i w:val="0"/>
                <w:sz w:val="24"/>
              </w:rPr>
              <w:t>3.53</w:t>
            </w:r>
          </w:p>
        </w:tc>
      </w:tr>
      <w:tr>
        <w:trPr>
          <w:trHeight w:val="490"/>
          <w:jc w:val="center"/>
        </w:trPr>
        <w:tc>
          <w:tcPr>
            <w:tcW w:w="1692" w:type="dxa"/>
          </w:tcPr>
          <w:p>
            <w:pPr>
              <w:jc w:val="center"/>
              <w:rPr>
                <w:rFonts w:ascii="仿宋" w:hAnsi="仿宋" w:eastAsia="仿宋"/>
                <w:i w:val="0"/>
                <w:sz w:val="28"/>
                <w:szCs w:val="28"/>
              </w:rPr>
            </w:pPr>
            <w:r>
              <w:rPr>
                <w:rFonts w:hint="eastAsia" w:ascii="仿宋" w:hAnsi="仿宋" w:eastAsia="仿宋"/>
                <w:i w:val="0"/>
                <w:sz w:val="28"/>
                <w:szCs w:val="28"/>
              </w:rPr>
              <w:t>电子邮箱</w:t>
            </w:r>
          </w:p>
        </w:tc>
        <w:tc>
          <w:tcPr>
            <w:tcW w:w="2567" w:type="dxa"/>
            <w:gridSpan w:val="2"/>
            <w:vAlign w:val="center"/>
          </w:tcPr>
          <w:p>
            <w:pPr>
              <w:jc w:val="center"/>
              <w:rPr>
                <w:rFonts w:ascii="仿宋" w:hAnsi="仿宋" w:eastAsia="仿宋"/>
                <w:i w:val="0"/>
                <w:sz w:val="24"/>
              </w:rPr>
            </w:pPr>
            <w:r>
              <w:rPr>
                <w:rFonts w:hint="eastAsia" w:ascii="仿宋" w:hAnsi="仿宋" w:eastAsia="仿宋"/>
                <w:i w:val="0"/>
                <w:sz w:val="24"/>
              </w:rPr>
              <w:t>315721270@qq.com</w:t>
            </w:r>
          </w:p>
        </w:tc>
        <w:tc>
          <w:tcPr>
            <w:tcW w:w="3107" w:type="dxa"/>
            <w:gridSpan w:val="3"/>
          </w:tcPr>
          <w:p>
            <w:pPr>
              <w:jc w:val="center"/>
              <w:rPr>
                <w:rFonts w:ascii="仿宋" w:hAnsi="仿宋" w:eastAsia="仿宋"/>
                <w:i w:val="0"/>
                <w:sz w:val="24"/>
              </w:rPr>
            </w:pPr>
            <w:r>
              <w:rPr>
                <w:rFonts w:hint="eastAsia" w:ascii="仿宋" w:hAnsi="仿宋" w:eastAsia="仿宋"/>
                <w:i w:val="0"/>
                <w:sz w:val="28"/>
                <w:szCs w:val="28"/>
              </w:rPr>
              <w:t>手机号码</w:t>
            </w:r>
          </w:p>
        </w:tc>
        <w:tc>
          <w:tcPr>
            <w:tcW w:w="2384" w:type="dxa"/>
            <w:gridSpan w:val="2"/>
            <w:vAlign w:val="center"/>
          </w:tcPr>
          <w:p>
            <w:pPr>
              <w:jc w:val="center"/>
              <w:rPr>
                <w:rFonts w:ascii="仿宋" w:hAnsi="仿宋" w:eastAsia="仿宋"/>
                <w:i w:val="0"/>
                <w:sz w:val="24"/>
              </w:rPr>
            </w:pPr>
            <w:r>
              <w:rPr>
                <w:rFonts w:hint="eastAsia" w:ascii="仿宋" w:hAnsi="仿宋" w:eastAsia="仿宋"/>
                <w:i w:val="0"/>
                <w:sz w:val="24"/>
              </w:rPr>
              <w:t>18875820386</w:t>
            </w:r>
          </w:p>
        </w:tc>
      </w:tr>
      <w:tr>
        <w:trPr>
          <w:trHeight w:val="792"/>
          <w:jc w:val="center"/>
        </w:trPr>
        <w:tc>
          <w:tcPr>
            <w:tcW w:w="1692" w:type="dxa"/>
            <w:vAlign w:val="center"/>
          </w:tcPr>
          <w:p>
            <w:pPr>
              <w:jc w:val="center"/>
              <w:rPr>
                <w:rFonts w:ascii="仿宋" w:hAnsi="仿宋" w:eastAsia="仿宋"/>
                <w:i w:val="0"/>
                <w:sz w:val="28"/>
                <w:szCs w:val="28"/>
              </w:rPr>
            </w:pPr>
            <w:r>
              <w:rPr>
                <w:rFonts w:hint="eastAsia" w:ascii="仿宋" w:hAnsi="仿宋" w:eastAsia="仿宋"/>
                <w:i w:val="0"/>
                <w:sz w:val="28"/>
                <w:szCs w:val="28"/>
              </w:rPr>
              <w:t>成员姓名</w:t>
            </w:r>
          </w:p>
        </w:tc>
        <w:tc>
          <w:tcPr>
            <w:tcW w:w="896" w:type="dxa"/>
            <w:vAlign w:val="center"/>
          </w:tcPr>
          <w:p>
            <w:pPr>
              <w:jc w:val="center"/>
              <w:rPr>
                <w:rFonts w:ascii="仿宋" w:hAnsi="仿宋" w:eastAsia="仿宋"/>
                <w:i w:val="0"/>
                <w:sz w:val="28"/>
                <w:szCs w:val="28"/>
              </w:rPr>
            </w:pPr>
            <w:r>
              <w:rPr>
                <w:rFonts w:hint="eastAsia" w:ascii="仿宋" w:hAnsi="仿宋" w:eastAsia="仿宋"/>
                <w:i w:val="0"/>
                <w:sz w:val="28"/>
                <w:szCs w:val="28"/>
              </w:rPr>
              <w:t>性别</w:t>
            </w:r>
          </w:p>
        </w:tc>
        <w:tc>
          <w:tcPr>
            <w:tcW w:w="1671" w:type="dxa"/>
            <w:vAlign w:val="center"/>
          </w:tcPr>
          <w:p>
            <w:pPr>
              <w:jc w:val="center"/>
              <w:rPr>
                <w:rFonts w:ascii="仿宋" w:hAnsi="仿宋" w:eastAsia="仿宋"/>
                <w:i w:val="0"/>
                <w:sz w:val="28"/>
                <w:szCs w:val="28"/>
              </w:rPr>
            </w:pPr>
            <w:r>
              <w:rPr>
                <w:rFonts w:hint="eastAsia" w:ascii="仿宋" w:hAnsi="仿宋" w:eastAsia="仿宋"/>
                <w:i w:val="0"/>
                <w:sz w:val="28"/>
                <w:szCs w:val="28"/>
              </w:rPr>
              <w:t>学院</w:t>
            </w:r>
          </w:p>
        </w:tc>
        <w:tc>
          <w:tcPr>
            <w:tcW w:w="1556" w:type="dxa"/>
            <w:vAlign w:val="center"/>
          </w:tcPr>
          <w:p>
            <w:pPr>
              <w:jc w:val="center"/>
              <w:rPr>
                <w:rFonts w:ascii="仿宋" w:hAnsi="仿宋" w:eastAsia="仿宋"/>
                <w:i w:val="0"/>
                <w:sz w:val="28"/>
                <w:szCs w:val="28"/>
              </w:rPr>
            </w:pPr>
            <w:r>
              <w:rPr>
                <w:rFonts w:hint="eastAsia" w:ascii="仿宋" w:hAnsi="仿宋" w:eastAsia="仿宋"/>
                <w:i w:val="0"/>
                <w:sz w:val="28"/>
                <w:szCs w:val="28"/>
              </w:rPr>
              <w:t>专业</w:t>
            </w:r>
          </w:p>
        </w:tc>
        <w:tc>
          <w:tcPr>
            <w:tcW w:w="1098" w:type="dxa"/>
            <w:vAlign w:val="center"/>
          </w:tcPr>
          <w:p>
            <w:pPr>
              <w:jc w:val="center"/>
              <w:rPr>
                <w:rFonts w:ascii="仿宋" w:hAnsi="仿宋" w:eastAsia="仿宋"/>
                <w:i w:val="0"/>
                <w:sz w:val="28"/>
                <w:szCs w:val="28"/>
              </w:rPr>
            </w:pPr>
            <w:r>
              <w:rPr>
                <w:rFonts w:hint="eastAsia" w:ascii="仿宋" w:hAnsi="仿宋" w:eastAsia="仿宋"/>
                <w:i w:val="0"/>
                <w:sz w:val="28"/>
                <w:szCs w:val="28"/>
              </w:rPr>
              <w:t>年级</w:t>
            </w:r>
          </w:p>
        </w:tc>
        <w:tc>
          <w:tcPr>
            <w:tcW w:w="1446" w:type="dxa"/>
            <w:gridSpan w:val="2"/>
            <w:vAlign w:val="center"/>
          </w:tcPr>
          <w:p>
            <w:pPr>
              <w:jc w:val="center"/>
              <w:rPr>
                <w:rFonts w:ascii="仿宋" w:hAnsi="仿宋" w:eastAsia="仿宋"/>
                <w:i w:val="0"/>
                <w:sz w:val="28"/>
                <w:szCs w:val="28"/>
              </w:rPr>
            </w:pPr>
            <w:r>
              <w:rPr>
                <w:rFonts w:hint="eastAsia" w:ascii="仿宋" w:hAnsi="仿宋" w:eastAsia="仿宋"/>
                <w:i w:val="0"/>
                <w:sz w:val="28"/>
                <w:szCs w:val="28"/>
              </w:rPr>
              <w:t>学号</w:t>
            </w:r>
          </w:p>
        </w:tc>
        <w:tc>
          <w:tcPr>
            <w:tcW w:w="1391" w:type="dxa"/>
            <w:vAlign w:val="center"/>
          </w:tcPr>
          <w:p>
            <w:pPr>
              <w:jc w:val="center"/>
              <w:rPr>
                <w:rFonts w:ascii="仿宋" w:hAnsi="仿宋" w:eastAsia="仿宋"/>
                <w:i w:val="0"/>
                <w:sz w:val="28"/>
                <w:szCs w:val="28"/>
              </w:rPr>
            </w:pPr>
            <w:r>
              <w:rPr>
                <w:rFonts w:hint="eastAsia" w:ascii="仿宋" w:hAnsi="仿宋" w:eastAsia="仿宋"/>
                <w:i w:val="0"/>
                <w:sz w:val="28"/>
                <w:szCs w:val="28"/>
              </w:rPr>
              <w:t>学分绩点</w:t>
            </w:r>
          </w:p>
        </w:tc>
      </w:tr>
      <w:tr>
        <w:trPr>
          <w:trHeight w:val="791"/>
          <w:jc w:val="center"/>
        </w:trPr>
        <w:tc>
          <w:tcPr>
            <w:tcW w:w="1692" w:type="dxa"/>
            <w:vAlign w:val="center"/>
          </w:tcPr>
          <w:p>
            <w:pPr>
              <w:jc w:val="center"/>
              <w:rPr>
                <w:rFonts w:ascii="仿宋" w:hAnsi="仿宋" w:eastAsia="仿宋"/>
                <w:i w:val="0"/>
              </w:rPr>
            </w:pPr>
            <w:r>
              <w:rPr>
                <w:rFonts w:hint="eastAsia" w:ascii="仿宋" w:hAnsi="仿宋" w:eastAsia="仿宋"/>
                <w:i w:val="0"/>
              </w:rPr>
              <w:t>卢飞宇</w:t>
            </w:r>
          </w:p>
        </w:tc>
        <w:tc>
          <w:tcPr>
            <w:tcW w:w="896" w:type="dxa"/>
            <w:vAlign w:val="center"/>
          </w:tcPr>
          <w:p>
            <w:pPr>
              <w:jc w:val="center"/>
              <w:rPr>
                <w:rFonts w:ascii="仿宋" w:hAnsi="仿宋" w:eastAsia="仿宋"/>
                <w:i w:val="0"/>
              </w:rPr>
            </w:pPr>
            <w:r>
              <w:rPr>
                <w:rFonts w:hint="eastAsia" w:ascii="仿宋" w:hAnsi="仿宋" w:eastAsia="仿宋"/>
                <w:i w:val="0"/>
              </w:rPr>
              <w:t>女</w:t>
            </w:r>
          </w:p>
        </w:tc>
        <w:tc>
          <w:tcPr>
            <w:tcW w:w="1671" w:type="dxa"/>
            <w:vAlign w:val="center"/>
          </w:tcPr>
          <w:p>
            <w:pPr>
              <w:jc w:val="center"/>
              <w:rPr>
                <w:rFonts w:ascii="仿宋" w:hAnsi="仿宋" w:eastAsia="仿宋"/>
                <w:i w:val="0"/>
              </w:rPr>
            </w:pPr>
            <w:r>
              <w:rPr>
                <w:rFonts w:hint="eastAsia" w:ascii="仿宋" w:hAnsi="仿宋" w:eastAsia="仿宋"/>
                <w:i w:val="0"/>
              </w:rPr>
              <w:t>明德书院</w:t>
            </w:r>
          </w:p>
        </w:tc>
        <w:tc>
          <w:tcPr>
            <w:tcW w:w="1556" w:type="dxa"/>
            <w:vAlign w:val="center"/>
          </w:tcPr>
          <w:p>
            <w:pPr>
              <w:jc w:val="center"/>
              <w:rPr>
                <w:rFonts w:ascii="仿宋" w:hAnsi="仿宋" w:eastAsia="仿宋"/>
                <w:i w:val="0"/>
              </w:rPr>
            </w:pPr>
            <w:r>
              <w:rPr>
                <w:rFonts w:hint="eastAsia" w:ascii="仿宋" w:hAnsi="仿宋" w:eastAsia="仿宋"/>
                <w:i w:val="0"/>
              </w:rPr>
              <w:t>汉语言文学（古文字学方向）</w:t>
            </w:r>
          </w:p>
        </w:tc>
        <w:tc>
          <w:tcPr>
            <w:tcW w:w="1098" w:type="dxa"/>
            <w:vAlign w:val="center"/>
          </w:tcPr>
          <w:p>
            <w:pPr>
              <w:jc w:val="center"/>
              <w:rPr>
                <w:rFonts w:ascii="仿宋" w:hAnsi="仿宋" w:eastAsia="仿宋"/>
                <w:i w:val="0"/>
              </w:rPr>
            </w:pPr>
            <w:r>
              <w:rPr>
                <w:rFonts w:hint="eastAsia" w:ascii="仿宋" w:hAnsi="仿宋" w:eastAsia="仿宋"/>
                <w:i w:val="0"/>
              </w:rPr>
              <w:t>大一</w:t>
            </w:r>
          </w:p>
        </w:tc>
        <w:tc>
          <w:tcPr>
            <w:tcW w:w="1446" w:type="dxa"/>
            <w:gridSpan w:val="2"/>
            <w:vAlign w:val="center"/>
          </w:tcPr>
          <w:p>
            <w:pPr>
              <w:jc w:val="center"/>
              <w:rPr>
                <w:rFonts w:ascii="仿宋" w:hAnsi="仿宋" w:eastAsia="仿宋"/>
                <w:i w:val="0"/>
              </w:rPr>
            </w:pPr>
            <w:r>
              <w:rPr>
                <w:rFonts w:hint="eastAsia" w:ascii="仿宋" w:hAnsi="仿宋" w:eastAsia="仿宋"/>
                <w:i w:val="0"/>
              </w:rPr>
              <w:t>2025202629</w:t>
            </w:r>
          </w:p>
        </w:tc>
        <w:tc>
          <w:tcPr>
            <w:tcW w:w="1391" w:type="dxa"/>
            <w:vAlign w:val="center"/>
          </w:tcPr>
          <w:p>
            <w:pPr>
              <w:jc w:val="center"/>
              <w:rPr>
                <w:rFonts w:ascii="仿宋" w:hAnsi="仿宋" w:eastAsia="仿宋"/>
                <w:i w:val="0"/>
              </w:rPr>
            </w:pPr>
            <w:r>
              <w:rPr>
                <w:rFonts w:hint="eastAsia" w:ascii="仿宋" w:hAnsi="仿宋" w:eastAsia="仿宋"/>
                <w:i w:val="0"/>
              </w:rPr>
              <w:t>3.52</w:t>
            </w:r>
          </w:p>
        </w:tc>
      </w:tr>
      <w:tr>
        <w:trPr>
          <w:trHeight w:val="791"/>
          <w:jc w:val="center"/>
        </w:trPr>
        <w:tc>
          <w:tcPr>
            <w:tcW w:w="1692" w:type="dxa"/>
            <w:vAlign w:val="center"/>
          </w:tcPr>
          <w:p>
            <w:pPr>
              <w:jc w:val="center"/>
              <w:rPr>
                <w:rFonts w:ascii="仿宋" w:hAnsi="仿宋" w:eastAsia="仿宋"/>
                <w:i w:val="0"/>
              </w:rPr>
            </w:pPr>
            <w:r>
              <w:rPr>
                <w:rFonts w:hint="eastAsia" w:ascii="仿宋" w:hAnsi="仿宋" w:eastAsia="仿宋"/>
                <w:i w:val="0"/>
              </w:rPr>
              <w:t>廖展慧</w:t>
            </w:r>
          </w:p>
        </w:tc>
        <w:tc>
          <w:tcPr>
            <w:tcW w:w="896" w:type="dxa"/>
            <w:vAlign w:val="center"/>
          </w:tcPr>
          <w:p>
            <w:pPr>
              <w:jc w:val="center"/>
              <w:rPr>
                <w:rFonts w:ascii="仿宋" w:hAnsi="仿宋" w:eastAsia="仿宋"/>
                <w:i w:val="0"/>
              </w:rPr>
            </w:pPr>
            <w:r>
              <w:rPr>
                <w:rFonts w:hint="eastAsia" w:ascii="仿宋" w:hAnsi="仿宋" w:eastAsia="仿宋"/>
                <w:i w:val="0"/>
              </w:rPr>
              <w:t>男</w:t>
            </w:r>
          </w:p>
        </w:tc>
        <w:tc>
          <w:tcPr>
            <w:tcW w:w="1671" w:type="dxa"/>
            <w:vAlign w:val="center"/>
          </w:tcPr>
          <w:p>
            <w:pPr>
              <w:jc w:val="center"/>
              <w:rPr>
                <w:rFonts w:ascii="仿宋" w:hAnsi="仿宋" w:eastAsia="仿宋"/>
                <w:i w:val="0"/>
              </w:rPr>
            </w:pPr>
            <w:r>
              <w:rPr>
                <w:rFonts w:hint="eastAsia" w:ascii="仿宋" w:hAnsi="仿宋" w:eastAsia="仿宋"/>
                <w:i w:val="0"/>
              </w:rPr>
              <w:t>信息学院</w:t>
            </w:r>
          </w:p>
        </w:tc>
        <w:tc>
          <w:tcPr>
            <w:tcW w:w="1556" w:type="dxa"/>
            <w:vAlign w:val="center"/>
          </w:tcPr>
          <w:p>
            <w:pPr>
              <w:jc w:val="center"/>
              <w:rPr>
                <w:rFonts w:ascii="仿宋" w:hAnsi="仿宋" w:eastAsia="仿宋"/>
                <w:i w:val="0"/>
              </w:rPr>
            </w:pPr>
            <w:r>
              <w:rPr>
                <w:rFonts w:hint="eastAsia" w:ascii="仿宋" w:hAnsi="仿宋" w:eastAsia="仿宋"/>
                <w:i w:val="0"/>
              </w:rPr>
              <w:t>信息管理与信息系统</w:t>
            </w:r>
          </w:p>
        </w:tc>
        <w:tc>
          <w:tcPr>
            <w:tcW w:w="1098" w:type="dxa"/>
            <w:vAlign w:val="center"/>
          </w:tcPr>
          <w:p>
            <w:pPr>
              <w:jc w:val="center"/>
              <w:rPr>
                <w:rFonts w:ascii="仿宋" w:hAnsi="仿宋" w:eastAsia="仿宋"/>
                <w:i w:val="0"/>
              </w:rPr>
            </w:pPr>
            <w:r>
              <w:rPr>
                <w:rFonts w:hint="eastAsia" w:ascii="仿宋" w:hAnsi="仿宋" w:eastAsia="仿宋"/>
                <w:i w:val="0"/>
              </w:rPr>
              <w:t>大二</w:t>
            </w:r>
          </w:p>
        </w:tc>
        <w:tc>
          <w:tcPr>
            <w:tcW w:w="1446" w:type="dxa"/>
            <w:gridSpan w:val="2"/>
            <w:vAlign w:val="center"/>
          </w:tcPr>
          <w:p>
            <w:pPr>
              <w:jc w:val="center"/>
              <w:rPr>
                <w:rFonts w:ascii="仿宋" w:hAnsi="仿宋" w:eastAsia="仿宋"/>
                <w:i w:val="0"/>
              </w:rPr>
            </w:pPr>
            <w:r>
              <w:rPr>
                <w:rFonts w:hint="eastAsia" w:ascii="仿宋" w:hAnsi="仿宋" w:eastAsia="仿宋"/>
                <w:i w:val="0"/>
              </w:rPr>
              <w:t>2024201561</w:t>
            </w:r>
          </w:p>
        </w:tc>
        <w:tc>
          <w:tcPr>
            <w:tcW w:w="1391" w:type="dxa"/>
            <w:vAlign w:val="center"/>
          </w:tcPr>
          <w:p>
            <w:pPr>
              <w:jc w:val="center"/>
              <w:rPr>
                <w:rFonts w:ascii="仿宋" w:hAnsi="仿宋" w:eastAsia="仿宋"/>
                <w:i w:val="0"/>
              </w:rPr>
            </w:pPr>
            <w:r>
              <w:rPr>
                <w:rFonts w:hint="eastAsia" w:ascii="仿宋" w:hAnsi="仿宋" w:eastAsia="仿宋"/>
                <w:i w:val="0"/>
              </w:rPr>
              <w:t>3.24</w:t>
            </w:r>
          </w:p>
        </w:tc>
      </w:tr>
      <w:tr>
        <w:trPr>
          <w:trHeight w:val="791"/>
          <w:jc w:val="center"/>
        </w:trPr>
        <w:tc>
          <w:tcPr>
            <w:tcW w:w="1692" w:type="dxa"/>
            <w:vAlign w:val="center"/>
          </w:tcPr>
          <w:p>
            <w:pPr>
              <w:jc w:val="center"/>
              <w:rPr>
                <w:rFonts w:ascii="仿宋" w:hAnsi="仿宋" w:eastAsia="仿宋"/>
                <w:i w:val="0"/>
              </w:rPr>
            </w:pPr>
            <w:r>
              <w:rPr>
                <w:rFonts w:hint="eastAsia" w:ascii="仿宋" w:hAnsi="仿宋" w:eastAsia="仿宋"/>
                <w:i w:val="0"/>
              </w:rPr>
              <w:t>李汶灿</w:t>
            </w:r>
          </w:p>
        </w:tc>
        <w:tc>
          <w:tcPr>
            <w:tcW w:w="896" w:type="dxa"/>
            <w:vAlign w:val="center"/>
          </w:tcPr>
          <w:p>
            <w:pPr>
              <w:jc w:val="center"/>
              <w:rPr>
                <w:rFonts w:ascii="仿宋" w:hAnsi="仿宋" w:eastAsia="仿宋"/>
                <w:i w:val="0"/>
              </w:rPr>
            </w:pPr>
            <w:r>
              <w:rPr>
                <w:rFonts w:hint="eastAsia" w:ascii="仿宋" w:hAnsi="仿宋" w:eastAsia="仿宋"/>
                <w:i w:val="0"/>
              </w:rPr>
              <w:t>男</w:t>
            </w:r>
          </w:p>
        </w:tc>
        <w:tc>
          <w:tcPr>
            <w:tcW w:w="1671" w:type="dxa"/>
            <w:vAlign w:val="center"/>
          </w:tcPr>
          <w:p>
            <w:pPr>
              <w:jc w:val="center"/>
              <w:rPr>
                <w:rFonts w:ascii="仿宋" w:hAnsi="仿宋" w:eastAsia="仿宋"/>
                <w:i w:val="0"/>
              </w:rPr>
            </w:pPr>
            <w:r>
              <w:rPr>
                <w:rFonts w:hint="eastAsia" w:ascii="仿宋" w:hAnsi="仿宋" w:eastAsia="仿宋"/>
                <w:i w:val="0"/>
              </w:rPr>
              <w:t>明德书院</w:t>
            </w:r>
          </w:p>
        </w:tc>
        <w:tc>
          <w:tcPr>
            <w:tcW w:w="1556" w:type="dxa"/>
            <w:vAlign w:val="center"/>
          </w:tcPr>
          <w:p>
            <w:pPr>
              <w:jc w:val="center"/>
              <w:rPr>
                <w:rFonts w:ascii="仿宋" w:hAnsi="仿宋" w:eastAsia="仿宋"/>
                <w:i w:val="0"/>
              </w:rPr>
            </w:pPr>
            <w:r>
              <w:rPr>
                <w:rFonts w:hint="eastAsia" w:ascii="仿宋" w:hAnsi="仿宋" w:eastAsia="仿宋"/>
                <w:i w:val="0"/>
              </w:rPr>
              <w:t>汉语言文学（古文字学方向）</w:t>
            </w:r>
          </w:p>
        </w:tc>
        <w:tc>
          <w:tcPr>
            <w:tcW w:w="1098" w:type="dxa"/>
            <w:vAlign w:val="center"/>
          </w:tcPr>
          <w:p>
            <w:pPr>
              <w:jc w:val="center"/>
              <w:rPr>
                <w:rFonts w:ascii="仿宋" w:hAnsi="仿宋" w:eastAsia="仿宋"/>
                <w:i w:val="0"/>
              </w:rPr>
            </w:pPr>
            <w:r>
              <w:rPr>
                <w:rFonts w:hint="eastAsia" w:ascii="仿宋" w:hAnsi="仿宋" w:eastAsia="仿宋"/>
                <w:i w:val="0"/>
              </w:rPr>
              <w:t>大一</w:t>
            </w:r>
          </w:p>
        </w:tc>
        <w:tc>
          <w:tcPr>
            <w:tcW w:w="1446" w:type="dxa"/>
            <w:gridSpan w:val="2"/>
            <w:vAlign w:val="center"/>
          </w:tcPr>
          <w:p>
            <w:pPr>
              <w:jc w:val="center"/>
              <w:rPr>
                <w:rFonts w:ascii="仿宋" w:hAnsi="仿宋" w:eastAsia="仿宋"/>
                <w:i w:val="0"/>
              </w:rPr>
            </w:pPr>
            <w:r>
              <w:rPr>
                <w:rFonts w:hint="eastAsia" w:ascii="仿宋" w:hAnsi="仿宋" w:eastAsia="仿宋"/>
                <w:i w:val="0"/>
              </w:rPr>
              <w:t>2023202639</w:t>
            </w:r>
          </w:p>
        </w:tc>
        <w:tc>
          <w:tcPr>
            <w:tcW w:w="1391" w:type="dxa"/>
            <w:vAlign w:val="center"/>
          </w:tcPr>
          <w:p>
            <w:pPr>
              <w:jc w:val="center"/>
              <w:rPr>
                <w:rFonts w:ascii="仿宋" w:hAnsi="仿宋" w:eastAsia="仿宋"/>
                <w:i w:val="0"/>
              </w:rPr>
            </w:pPr>
            <w:r>
              <w:rPr>
                <w:rFonts w:hint="eastAsia" w:ascii="仿宋" w:hAnsi="仿宋" w:eastAsia="仿宋"/>
                <w:i w:val="0"/>
              </w:rPr>
              <w:t>3.63</w:t>
            </w:r>
          </w:p>
        </w:tc>
      </w:tr>
      <w:tr>
        <w:trPr>
          <w:trHeight w:val="791"/>
          <w:jc w:val="center"/>
        </w:trPr>
        <w:tc>
          <w:tcPr>
            <w:tcW w:w="1692" w:type="dxa"/>
            <w:vAlign w:val="center"/>
          </w:tcPr>
          <w:p>
            <w:pPr>
              <w:rPr>
                <w:rFonts w:ascii="仿宋" w:hAnsi="仿宋" w:eastAsia="仿宋"/>
                <w:i w:val="0"/>
              </w:rPr>
            </w:pPr>
            <w:r>
              <w:rPr>
                <w:rFonts w:hint="eastAsia" w:ascii="仿宋" w:hAnsi="仿宋" w:eastAsia="仿宋"/>
                <w:i w:val="0"/>
              </w:rPr>
              <w:t xml:space="preserve">    徐健怡</w:t>
            </w:r>
          </w:p>
        </w:tc>
        <w:tc>
          <w:tcPr>
            <w:tcW w:w="896" w:type="dxa"/>
            <w:vAlign w:val="center"/>
          </w:tcPr>
          <w:p>
            <w:pPr>
              <w:rPr>
                <w:rFonts w:ascii="仿宋" w:hAnsi="仿宋" w:eastAsia="仿宋"/>
                <w:i w:val="0"/>
              </w:rPr>
            </w:pPr>
            <w:r>
              <w:rPr>
                <w:rFonts w:hint="eastAsia" w:ascii="仿宋" w:hAnsi="仿宋" w:eastAsia="仿宋"/>
                <w:i w:val="0"/>
              </w:rPr>
              <w:t xml:space="preserve">  女</w:t>
            </w:r>
          </w:p>
        </w:tc>
        <w:tc>
          <w:tcPr>
            <w:tcW w:w="1671" w:type="dxa"/>
            <w:vAlign w:val="center"/>
          </w:tcPr>
          <w:p>
            <w:pPr>
              <w:rPr>
                <w:rFonts w:ascii="仿宋" w:hAnsi="仿宋" w:eastAsia="仿宋"/>
                <w:i w:val="0"/>
              </w:rPr>
            </w:pPr>
            <w:r>
              <w:rPr>
                <w:rFonts w:hint="eastAsia" w:ascii="仿宋" w:hAnsi="仿宋" w:eastAsia="仿宋"/>
                <w:i w:val="0"/>
              </w:rPr>
              <w:t xml:space="preserve">   文学院</w:t>
            </w:r>
          </w:p>
        </w:tc>
        <w:tc>
          <w:tcPr>
            <w:tcW w:w="1556" w:type="dxa"/>
            <w:vAlign w:val="center"/>
          </w:tcPr>
          <w:p>
            <w:pPr>
              <w:numPr/>
              <w:pBdr>
                <w:bottom/>
              </w:pBdr>
              <w:ind/>
              <w:jc w:val="center"/>
              <w:rPr>
                <w:rFonts w:ascii="仿宋" w:hAnsi="仿宋" w:eastAsia="仿宋"/>
                <w:i w:val="0"/>
              </w:rPr>
            </w:pPr>
            <w:r>
              <w:rPr>
                <w:rFonts w:hint="eastAsia" w:ascii="仿宋" w:hAnsi="仿宋" w:eastAsia="仿宋"/>
                <w:i w:val="0"/>
              </w:rPr>
              <w:t>汉语言文学（古文字学方向）</w:t>
            </w:r>
          </w:p>
        </w:tc>
        <w:tc>
          <w:tcPr>
            <w:tcW w:w="1098" w:type="dxa"/>
            <w:vAlign w:val="center"/>
          </w:tcPr>
          <w:p>
            <w:pPr>
              <w:rPr>
                <w:rFonts w:ascii="仿宋" w:hAnsi="仿宋" w:eastAsia="仿宋"/>
                <w:i w:val="0"/>
              </w:rPr>
            </w:pPr>
            <w:r>
              <w:rPr>
                <w:rFonts w:hint="eastAsia" w:ascii="仿宋" w:hAnsi="仿宋" w:eastAsia="仿宋"/>
                <w:i w:val="0"/>
              </w:rPr>
              <w:t xml:space="preserve">  大四</w:t>
            </w:r>
          </w:p>
        </w:tc>
        <w:tc>
          <w:tcPr>
            <w:tcW w:w="1446" w:type="dxa"/>
            <w:gridSpan w:val="2"/>
            <w:vAlign w:val="center"/>
          </w:tcPr>
          <w:p>
            <w:pPr>
              <w:rPr>
                <w:rFonts w:ascii="仿宋" w:hAnsi="仿宋" w:eastAsia="仿宋"/>
                <w:i w:val="0"/>
              </w:rPr>
            </w:pPr>
            <w:r>
              <w:rPr>
                <w:rFonts w:hint="eastAsia" w:ascii="仿宋" w:hAnsi="仿宋" w:eastAsia="仿宋"/>
                <w:i w:val="0"/>
              </w:rPr>
              <w:t xml:space="preserve"> 2022200825</w:t>
            </w:r>
          </w:p>
        </w:tc>
        <w:tc>
          <w:tcPr>
            <w:tcW w:w="1391" w:type="dxa"/>
            <w:vAlign w:val="center"/>
          </w:tcPr>
          <w:p>
            <w:pPr>
              <w:numPr/>
              <w:pBdr/>
              <w:ind/>
              <w:jc w:val="center"/>
              <w:rPr>
                <w:rFonts w:hint="eastAsia" w:ascii="仿宋" w:hAnsi="仿宋" w:eastAsia="仿宋"/>
                <w:i w:val="0"/>
              </w:rPr>
            </w:pPr>
          </w:p>
          <w:p>
            <w:pPr>
              <w:numPr/>
              <w:ind/>
              <w:jc w:val="center"/>
              <w:rPr>
                <w:rFonts w:ascii="仿宋" w:hAnsi="仿宋" w:eastAsia="仿宋"/>
                <w:i w:val="0"/>
              </w:rPr>
            </w:pPr>
            <w:r>
              <w:rPr>
                <w:rFonts w:hint="eastAsia" w:ascii="仿宋" w:hAnsi="仿宋" w:eastAsia="仿宋"/>
                <w:i w:val="0"/>
              </w:rPr>
              <w:t>3.54</w:t>
            </w:r>
          </w:p>
          <w:p>
            <w:pPr>
              <w:ind/>
              <w:jc w:val="both"/>
              <w:rPr>
                <w:rFonts w:hint="eastAsia" w:ascii="仿宋" w:hAnsi="仿宋" w:eastAsia="仿宋"/>
                <w:i w:val="0"/>
              </w:rPr>
            </w:pPr>
          </w:p>
        </w:tc>
      </w:tr>
      <w:tr>
        <w:trPr>
          <w:trHeight w:val="602"/>
          <w:jc w:val="center"/>
        </w:trPr>
        <w:tc>
          <w:tcPr>
            <w:tcW w:w="1692" w:type="dxa"/>
            <w:vAlign w:val="center"/>
          </w:tcPr>
          <w:p>
            <w:pPr>
              <w:jc w:val="center"/>
              <w:rPr>
                <w:rFonts w:ascii="仿宋" w:hAnsi="仿宋" w:eastAsia="仿宋"/>
                <w:i w:val="0"/>
                <w:sz w:val="28"/>
                <w:szCs w:val="28"/>
              </w:rPr>
            </w:pPr>
            <w:r>
              <w:rPr>
                <w:rFonts w:hint="eastAsia" w:ascii="仿宋" w:hAnsi="仿宋" w:eastAsia="仿宋"/>
                <w:i w:val="0"/>
                <w:sz w:val="28"/>
                <w:szCs w:val="28"/>
              </w:rPr>
              <w:t>拟选择题目</w:t>
            </w:r>
          </w:p>
        </w:tc>
        <w:tc>
          <w:tcPr>
            <w:tcW w:w="8058" w:type="dxa"/>
            <w:gridSpan w:val="7"/>
            <w:vAlign w:val="center"/>
          </w:tcPr>
          <w:p>
            <w:pPr>
              <w:rPr>
                <w:rFonts w:ascii="仿宋" w:hAnsi="仿宋" w:eastAsia="仿宋"/>
                <w:i w:val="0"/>
              </w:rPr>
            </w:pPr>
          </w:p>
          <w:p>
            <w:pPr>
              <w:rPr>
                <w:rFonts w:ascii="仿宋" w:hAnsi="仿宋" w:eastAsia="仿宋"/>
                <w:i w:val="0"/>
              </w:rPr>
            </w:pPr>
            <w:r>
              <w:rPr>
                <w:rFonts w:ascii="仿宋" w:hAnsi="仿宋" w:eastAsia="仿宋" w:cs="仿宋"/>
                <w:i w:val="0"/>
                <w:strike w:val="0"/>
                <w:spacing w:val="0"/>
                <w:u w:val="none"/>
              </w:rPr>
              <w:t>高邮二王知识库构建及应用</w:t>
            </w:r>
          </w:p>
          <w:p>
            <w:pPr>
              <w:ind/>
              <w:rPr>
                <w:rFonts w:ascii="仿宋" w:hAnsi="仿宋" w:eastAsia="仿宋"/>
                <w:i w:val="0"/>
              </w:rPr>
            </w:pPr>
          </w:p>
        </w:tc>
      </w:tr>
      <w:tr>
        <w:trPr>
          <w:trHeight w:val="602"/>
          <w:jc w:val="center"/>
        </w:trPr>
        <w:tc>
          <w:tcPr>
            <w:tcW w:w="1692" w:type="dxa"/>
            <w:vAlign w:val="center"/>
          </w:tcPr>
          <w:p>
            <w:pPr>
              <w:jc w:val="center"/>
              <w:rPr>
                <w:rFonts w:ascii="仿宋" w:hAnsi="仿宋" w:eastAsia="仿宋"/>
                <w:i w:val="0"/>
                <w:sz w:val="28"/>
                <w:szCs w:val="28"/>
              </w:rPr>
            </w:pPr>
            <w:r>
              <w:rPr>
                <w:rFonts w:hint="eastAsia" w:ascii="仿宋" w:hAnsi="仿宋" w:eastAsia="仿宋"/>
                <w:i w:val="0"/>
                <w:sz w:val="28"/>
                <w:szCs w:val="28"/>
              </w:rPr>
              <w:t>出题教师</w:t>
            </w:r>
          </w:p>
        </w:tc>
        <w:tc>
          <w:tcPr>
            <w:tcW w:w="8058" w:type="dxa"/>
            <w:gridSpan w:val="7"/>
            <w:vAlign w:val="center"/>
          </w:tcPr>
          <w:p>
            <w:pPr>
              <w:rPr>
                <w:rFonts w:ascii="仿宋" w:hAnsi="仿宋" w:eastAsia="仿宋"/>
                <w:i w:val="0"/>
              </w:rPr>
            </w:pPr>
            <w:r>
              <w:rPr>
                <w:rFonts w:ascii="仿宋" w:hAnsi="仿宋" w:eastAsia="仿宋" w:cs="仿宋"/>
                <w:i w:val="0"/>
                <w:strike w:val="0"/>
                <w:spacing w:val="0"/>
                <w:u w:val="none"/>
              </w:rPr>
              <w:t>王善文、华建光</w:t>
            </w:r>
          </w:p>
        </w:tc>
      </w:tr>
      <w:tr>
        <w:trPr>
          <w:trHeight w:val="602"/>
          <w:jc w:val="center"/>
        </w:trPr>
        <w:tc>
          <w:tcPr>
            <w:tcW w:w="1692" w:type="dxa"/>
            <w:vAlign w:val="center"/>
          </w:tcPr>
          <w:p>
            <w:pPr>
              <w:jc w:val="center"/>
              <w:rPr>
                <w:rFonts w:ascii="仿宋" w:hAnsi="仿宋" w:eastAsia="仿宋"/>
                <w:i w:val="0"/>
                <w:sz w:val="28"/>
                <w:szCs w:val="28"/>
              </w:rPr>
            </w:pPr>
            <w:r>
              <w:rPr>
                <w:rFonts w:hint="eastAsia" w:ascii="仿宋" w:hAnsi="仿宋" w:eastAsia="仿宋"/>
                <w:i w:val="0"/>
                <w:sz w:val="28"/>
                <w:szCs w:val="28"/>
              </w:rPr>
              <w:t>题目来源</w:t>
            </w:r>
          </w:p>
          <w:p>
            <w:pPr>
              <w:jc w:val="center"/>
              <w:rPr>
                <w:rFonts w:ascii="仿宋" w:hAnsi="仿宋" w:eastAsia="仿宋"/>
                <w:i w:val="0"/>
                <w:sz w:val="28"/>
                <w:szCs w:val="28"/>
              </w:rPr>
            </w:pPr>
            <w:r>
              <w:rPr>
                <w:rFonts w:hint="eastAsia" w:ascii="仿宋" w:hAnsi="仿宋" w:eastAsia="仿宋"/>
                <w:i w:val="0"/>
                <w:sz w:val="24"/>
                <w:szCs w:val="24"/>
              </w:rPr>
              <w:t>（供题单位）</w:t>
            </w:r>
          </w:p>
        </w:tc>
        <w:tc>
          <w:tcPr>
            <w:tcW w:w="8058" w:type="dxa"/>
            <w:gridSpan w:val="7"/>
            <w:vAlign w:val="center"/>
          </w:tcPr>
          <w:p>
            <w:pPr>
              <w:rPr>
                <w:rFonts w:ascii="仿宋" w:hAnsi="仿宋" w:eastAsia="仿宋"/>
                <w:i w:val="0"/>
              </w:rPr>
            </w:pPr>
            <w:r>
              <w:rPr>
                <w:rFonts w:ascii="仿宋" w:hAnsi="仿宋" w:eastAsia="仿宋" w:cs="仿宋"/>
                <w:i w:val="0"/>
                <w:strike w:val="0"/>
                <w:spacing w:val="0"/>
                <w:u w:val="none"/>
              </w:rPr>
              <w:t>明德书院、数学学院</w:t>
            </w:r>
          </w:p>
        </w:tc>
      </w:tr>
      <w:tr>
        <w:trPr>
          <w:cantSplit w:val="1"/>
          <w:trHeight w:val="7654"/>
          <w:jc w:val="center"/>
        </w:trPr>
        <w:tc>
          <w:tcPr>
            <w:tcW w:w="9750" w:type="dxa"/>
            <w:gridSpan w:val="8"/>
          </w:tcPr>
          <w:p>
            <w:pPr>
              <w:pStyle w:val="00000b"/>
              <w:numPr>
                <w:ilvl w:val="0"/>
                <w:numId w:val="1"/>
              </w:numPr>
              <w:spacing w:line="240" w:lineRule="atLeast"/>
              <w:ind w:firstLineChars="0"/>
              <w:jc w:val="left"/>
              <w:rPr>
                <w:rFonts w:ascii="仿宋" w:hAnsi="仿宋" w:eastAsia="仿宋" w:cs="楷体"/>
                <w:b w:val="1"/>
                <w:bCs w:val="1"/>
                <w:i w:val="0"/>
                <w:sz w:val="28"/>
                <w:szCs w:val="21"/>
              </w:rPr>
            </w:pPr>
            <w:r>
              <w:rPr>
                <w:rFonts w:hint="eastAsia" w:ascii="仿宋" w:hAnsi="仿宋" w:eastAsia="仿宋" w:cs="楷体"/>
                <w:b w:val="1"/>
                <w:bCs w:val="1"/>
                <w:i w:val="0"/>
                <w:sz w:val="28"/>
                <w:szCs w:val="21"/>
              </w:rPr>
              <w:t xml:space="preserve">团队成员或个人情况 </w:t>
            </w:r>
          </w:p>
          <w:p>
            <w:pPr>
              <w:pBdr>
                <w:bottom/>
              </w:pBdr>
              <w:ind/>
              <w:jc w:val="left"/>
              <w:rPr>
                <w:rFonts w:hint="eastAsia" w:ascii="仿宋" w:hAnsi="仿宋" w:eastAsia="仿宋" w:cs="楷体"/>
                <w:b w:val="1"/>
                <w:bCs w:val="1"/>
                <w:i w:val="0"/>
                <w:sz w:val="28"/>
                <w:szCs w:val="21"/>
              </w:rPr>
            </w:pPr>
            <w:r>
              <w:rPr>
                <w:rFonts w:hint="eastAsia" w:ascii="仿宋" w:hAnsi="仿宋" w:eastAsia="仿宋" w:cs="楷体"/>
                <w:b w:val="1"/>
                <w:bCs w:val="1"/>
                <w:i w:val="0"/>
                <w:sz w:val="28"/>
                <w:szCs w:val="21"/>
              </w:rPr>
              <w:t xml:space="preserve"> （团队成员或个人的专业能力、成员</w:t>
            </w:r>
            <w:r>
              <w:rPr>
                <w:rFonts w:ascii="仿宋" w:hAnsi="仿宋" w:eastAsia="仿宋" w:cs="楷体"/>
                <w:b w:val="1"/>
                <w:bCs w:val="1"/>
                <w:i w:val="0"/>
                <w:sz w:val="28"/>
                <w:szCs w:val="21"/>
              </w:rPr>
              <w:t>优势</w:t>
            </w:r>
            <w:r>
              <w:rPr>
                <w:rFonts w:hint="eastAsia" w:ascii="仿宋" w:hAnsi="仿宋" w:eastAsia="仿宋" w:cs="楷体"/>
                <w:b w:val="1"/>
                <w:bCs w:val="1"/>
                <w:i w:val="0"/>
                <w:sz w:val="28"/>
                <w:szCs w:val="21"/>
              </w:rPr>
              <w:t>、团队合作</w:t>
            </w:r>
            <w:r>
              <w:rPr>
                <w:rFonts w:ascii="仿宋" w:hAnsi="仿宋" w:eastAsia="仿宋" w:cs="楷体"/>
                <w:b w:val="1"/>
                <w:bCs w:val="1"/>
                <w:i w:val="0"/>
                <w:sz w:val="28"/>
                <w:szCs w:val="21"/>
              </w:rPr>
              <w:t>等</w:t>
            </w:r>
            <w:r>
              <w:rPr>
                <w:rFonts w:hint="eastAsia" w:ascii="仿宋" w:hAnsi="仿宋" w:eastAsia="仿宋" w:cs="楷体"/>
                <w:b w:val="1"/>
                <w:bCs w:val="1"/>
                <w:i w:val="0"/>
                <w:sz w:val="28"/>
                <w:szCs w:val="21"/>
              </w:rPr>
              <w:t>方面的情况，以及就读期间已有的学术、实践经历，已获荣誉奖励等。</w:t>
            </w:r>
            <w:r>
              <w:rPr>
                <w:rFonts w:ascii="仿宋" w:hAnsi="仿宋" w:eastAsia="仿宋" w:cs="楷体"/>
                <w:b w:val="1"/>
                <w:bCs w:val="1"/>
                <w:i w:val="0"/>
                <w:sz w:val="28"/>
                <w:szCs w:val="21"/>
              </w:rPr>
              <w:t>5</w:t>
            </w:r>
            <w:r>
              <w:rPr>
                <w:rFonts w:hint="eastAsia" w:ascii="仿宋" w:hAnsi="仿宋" w:eastAsia="仿宋" w:cs="楷体"/>
                <w:b w:val="1"/>
                <w:bCs w:val="1"/>
                <w:i w:val="0"/>
                <w:sz w:val="28"/>
                <w:szCs w:val="21"/>
              </w:rPr>
              <w:t>00字</w:t>
            </w:r>
            <w:r>
              <w:rPr>
                <w:rFonts w:ascii="仿宋" w:hAnsi="仿宋" w:eastAsia="仿宋" w:cs="楷体"/>
                <w:b w:val="1"/>
                <w:bCs w:val="1"/>
                <w:i w:val="0"/>
                <w:sz w:val="28"/>
                <w:szCs w:val="21"/>
              </w:rPr>
              <w:t>以内。</w:t>
            </w:r>
            <w:r>
              <w:rPr>
                <w:rFonts w:hint="eastAsia" w:ascii="仿宋" w:hAnsi="仿宋" w:eastAsia="仿宋" w:cs="楷体"/>
                <w:b w:val="1"/>
                <w:bCs w:val="1"/>
                <w:i w:val="0"/>
                <w:sz w:val="28"/>
                <w:szCs w:val="21"/>
              </w:rPr>
              <w:t>）</w:t>
            </w:r>
          </w:p>
          <w:p>
            <w:pPr>
              <w:snapToGrid w:val="1"/>
              <w:spacing w:line="240"/>
              <w:ind/>
              <w:rPr>
                <w:i w:val="0"/>
              </w:rPr>
            </w:pPr>
            <w:r>
              <w:rPr>
                <w:rFonts w:hint="eastAsia"/>
                <w:i w:val="0"/>
                <w:strike w:val="0"/>
                <w:color w:val="000000"/>
                <w:u w:val="none"/>
              </w:rPr>
              <w:t xml:space="preserve">   </w:t>
            </w:r>
            <w:r>
              <w:rPr>
                <w:i w:val="0"/>
                <w:strike w:val="0"/>
                <w:color w:val="000000"/>
                <w:u w:val="none"/>
              </w:rPr>
              <w:t>团队由高瓴人工智能学院、信息学院及明德书院5名本科生组成，文理兼备，优势互补，各成员均有与项目核心需求直接对应的学术或工程积累。</w:t>
            </w:r>
          </w:p>
          <w:p>
            <w:pPr>
              <w:snapToGrid w:val="1"/>
              <w:spacing w:line="240"/>
              <w:ind/>
              <w:rPr>
                <w:i w:val="0"/>
              </w:rPr>
            </w:pPr>
            <w:r>
              <w:rPr>
                <w:rFonts w:hint="eastAsia"/>
                <w:b w:val="1"/>
                <w:i w:val="0"/>
                <w:strike w:val="0"/>
                <w:color w:val="000000"/>
                <w:u w:val="none"/>
              </w:rPr>
              <w:t xml:space="preserve">   </w:t>
            </w:r>
            <w:r>
              <w:rPr>
                <w:b w:val="1"/>
                <w:i w:val="0"/>
                <w:strike w:val="0"/>
                <w:color w:val="000000"/>
                <w:u w:val="none"/>
              </w:rPr>
              <w:t>古文字学基础</w:t>
            </w:r>
            <w:r>
              <w:rPr>
                <w:rFonts w:hint="eastAsia"/>
                <w:b w:val="1"/>
                <w:i w:val="0"/>
                <w:strike w:val="0"/>
                <w:color w:val="000000"/>
                <w:u w:val="none"/>
              </w:rPr>
              <w:t>与初步探索</w:t>
            </w:r>
            <w:r>
              <w:rPr>
                <w:i w:val="0"/>
                <w:strike w:val="0"/>
                <w:color w:val="000000"/>
                <w:u w:val="none"/>
              </w:rPr>
              <w:t>：卢飞宇、李汶灿</w:t>
            </w:r>
            <w:r>
              <w:rPr>
                <w:rFonts w:hint="eastAsia"/>
                <w:i w:val="0"/>
                <w:strike w:val="0"/>
                <w:color w:val="000000"/>
                <w:u w:val="none"/>
              </w:rPr>
              <w:t>均</w:t>
            </w:r>
            <w:r>
              <w:rPr>
                <w:i w:val="0"/>
                <w:strike w:val="0"/>
                <w:color w:val="000000"/>
                <w:u w:val="none"/>
              </w:rPr>
              <w:t>深入修习文字学与音韵学，并在明德书院"简帛'治国理政'类文献研读与新诠"学术工作坊长期参与古籍精读。卢飞宇对出土文献与传世古书校释有系统研读，已着手梳理高邮二王的典型考释案例及其方法论逻辑；李汶灿兼通编程与大模型应用基础，已尝试将考据过程拆解为结构化步骤。</w:t>
            </w:r>
          </w:p>
          <w:p>
            <w:pPr>
              <w:snapToGrid w:val="1"/>
              <w:spacing w:line="240"/>
              <w:ind/>
              <w:rPr>
                <w:i w:val="0"/>
              </w:rPr>
            </w:pPr>
            <w:r>
              <w:rPr>
                <w:rFonts w:hint="eastAsia"/>
                <w:b w:val="1"/>
                <w:i w:val="0"/>
                <w:strike w:val="0"/>
                <w:color w:val="000000"/>
                <w:u w:val="none"/>
              </w:rPr>
              <w:t xml:space="preserve">    </w:t>
            </w:r>
            <w:r>
              <w:rPr>
                <w:b w:val="1"/>
                <w:i w:val="0"/>
                <w:strike w:val="0"/>
                <w:color w:val="000000"/>
                <w:u w:val="none"/>
              </w:rPr>
              <w:t>学术审核与质量把控</w:t>
            </w:r>
            <w:r>
              <w:rPr>
                <w:i w:val="0"/>
                <w:strike w:val="0"/>
                <w:color w:val="000000"/>
                <w:u w:val="none"/>
              </w:rPr>
              <w:t>：徐健怡已完成文献学、音韵学、训诂学等核心课程修读，多次获学习进步奖学金</w:t>
            </w:r>
            <w:r>
              <w:rPr>
                <w:rFonts w:hint="eastAsia"/>
                <w:i w:val="0"/>
                <w:strike w:val="0"/>
                <w:color w:val="000000"/>
                <w:u w:val="none"/>
              </w:rPr>
              <w:t>，</w:t>
            </w:r>
            <w:r>
              <w:rPr>
                <w:i w:val="0"/>
                <w:strike w:val="0"/>
                <w:color w:val="000000"/>
                <w:u w:val="none"/>
              </w:rPr>
              <w:t>具备扎实的古文字学理论与实践经验。在项目中，徐健怡负责对卢飞宇、李汶灿的案例梳理与逻辑拆解进行学术规范性审核，确保标注的</w:t>
            </w:r>
            <w:r>
              <w:rPr>
                <w:rFonts w:hint="eastAsia"/>
                <w:i w:val="0"/>
                <w:strike w:val="0"/>
                <w:color w:val="000000"/>
                <w:u w:val="none"/>
              </w:rPr>
              <w:t>专业性</w:t>
            </w:r>
            <w:r>
              <w:rPr>
                <w:i w:val="0"/>
                <w:strike w:val="0"/>
                <w:color w:val="000000"/>
                <w:u w:val="none"/>
              </w:rPr>
              <w:t>，形成项目的学术质量基准。</w:t>
            </w:r>
          </w:p>
          <w:p>
            <w:pPr>
              <w:pBdr>
                <w:bottom/>
              </w:pBdr>
              <w:snapToGrid w:val="1"/>
              <w:spacing w:line="240"/>
              <w:ind/>
              <w:rPr>
                <w:i w:val="0"/>
              </w:rPr>
            </w:pPr>
            <w:r>
              <w:rPr>
                <w:rFonts w:hint="eastAsia"/>
                <w:b w:val="1"/>
                <w:i w:val="0"/>
                <w:strike w:val="0"/>
                <w:color w:val="000000"/>
                <w:u w:val="none"/>
              </w:rPr>
              <w:t xml:space="preserve">    </w:t>
            </w:r>
            <w:r>
              <w:rPr>
                <w:b w:val="1"/>
                <w:i w:val="0"/>
                <w:strike w:val="0"/>
                <w:color w:val="000000"/>
                <w:u w:val="none"/>
              </w:rPr>
              <w:t>技术与工程积累</w:t>
            </w:r>
            <w:r>
              <w:rPr>
                <w:i w:val="0"/>
                <w:strike w:val="0"/>
                <w:color w:val="000000"/>
                <w:u w:val="none"/>
              </w:rPr>
              <w:t>：赵梓名专业课成绩优良，精通数据爬取、索引构建与查询处理全流程，曾独立搭建面向中国人民大学科研处与学生处网站的小型检索系统，具备工程落地能力，并参加过美国大学生数学建模竞赛。廖展慧曾独立完成多数据集的预处理、统计分析、回归验证与可视化全链路工作，</w:t>
            </w:r>
            <w:r>
              <w:rPr>
                <w:rFonts w:hint="eastAsia"/>
                <w:i w:val="0"/>
                <w:strike w:val="0"/>
                <w:color w:val="000000"/>
                <w:u w:val="none"/>
              </w:rPr>
              <w:t>获得</w:t>
            </w:r>
            <w:r>
              <w:rPr>
                <w:i w:val="0"/>
                <w:strike w:val="0"/>
                <w:color w:val="000000"/>
                <w:u w:val="none"/>
              </w:rPr>
              <w:t>参全国大学生数学建模竞赛北京市二等奖。</w:t>
            </w:r>
          </w:p>
        </w:tc>
      </w:tr>
      <w:tr>
        <w:trPr>
          <w:cantSplit w:val="1"/>
          <w:trHeight w:val="13173"/>
          <w:jc w:val="center"/>
        </w:trPr>
        <w:tc>
          <w:tcPr>
            <w:tcW w:w="9750" w:type="dxa"/>
            <w:gridSpan w:val="8"/>
            <w:vAlign w:val="center"/>
          </w:tcPr>
          <w:p>
            <w:pPr>
              <w:rPr>
                <w:rFonts w:ascii="仿宋" w:hAnsi="仿宋" w:eastAsia="仿宋" w:cs="楷体"/>
                <w:b w:val="1"/>
                <w:bCs w:val="1"/>
                <w:i w:val="0"/>
                <w:sz w:val="28"/>
                <w:szCs w:val="21"/>
              </w:rPr>
            </w:pPr>
            <w:r>
              <w:rPr>
                <w:rFonts w:hint="eastAsia" w:ascii="仿宋" w:hAnsi="仿宋" w:eastAsia="仿宋" w:cs="楷体"/>
                <w:b w:val="1"/>
                <w:bCs w:val="1"/>
                <w:i w:val="0"/>
                <w:sz w:val="28"/>
                <w:szCs w:val="21"/>
              </w:rPr>
              <w:t>2</w:t>
            </w:r>
            <w:r>
              <w:rPr>
                <w:rFonts w:ascii="仿宋" w:hAnsi="仿宋" w:eastAsia="仿宋" w:cs="楷体"/>
                <w:b w:val="1"/>
                <w:bCs w:val="1"/>
                <w:i w:val="0"/>
                <w:sz w:val="28"/>
                <w:szCs w:val="21"/>
              </w:rPr>
              <w:t>.</w:t>
            </w:r>
            <w:r>
              <w:rPr>
                <w:rFonts w:hint="eastAsia" w:ascii="仿宋" w:hAnsi="仿宋" w:eastAsia="仿宋" w:cs="楷体"/>
                <w:b w:val="1"/>
                <w:bCs w:val="1"/>
                <w:i w:val="0"/>
                <w:sz w:val="28"/>
                <w:szCs w:val="21"/>
              </w:rPr>
              <w:t>选题认识</w:t>
            </w:r>
          </w:p>
          <w:p>
            <w:pPr>
              <w:pBdr>
                <w:bottom/>
              </w:pBdr>
              <w:adjustRightInd w:val="0"/>
              <w:snapToGrid w:val="0"/>
              <w:ind/>
              <w:rPr>
                <w:rFonts w:hint="eastAsia" w:ascii="仿宋" w:hAnsi="仿宋" w:eastAsia="仿宋" w:cs="楷体"/>
                <w:b w:val="1"/>
                <w:bCs w:val="1"/>
                <w:i w:val="0"/>
                <w:sz w:val="28"/>
                <w:szCs w:val="21"/>
              </w:rPr>
            </w:pPr>
            <w:r>
              <w:rPr>
                <w:rFonts w:hint="eastAsia" w:ascii="仿宋" w:hAnsi="仿宋" w:eastAsia="仿宋" w:cs="楷体"/>
                <w:b w:val="1"/>
                <w:bCs w:val="1"/>
                <w:i w:val="0"/>
                <w:sz w:val="28"/>
                <w:szCs w:val="21"/>
              </w:rPr>
              <w:t>（对所选题目的了解认知、研究兴趣、研究基础等。1000字以内。）</w:t>
            </w:r>
          </w:p>
          <w:p>
            <w:pPr>
              <w:pBdr>
                <w:bottom/>
              </w:pBdr>
              <w:snapToGrid w:val="1"/>
              <w:spacing w:line="240"/>
              <w:ind/>
              <w:rPr>
                <w:b w:val="1"/>
                <w:i w:val="0"/>
              </w:rPr>
            </w:pPr>
            <w:r>
              <w:rPr>
                <w:b w:val="1"/>
                <w:i w:val="0"/>
                <w:strike w:val="0"/>
                <w:spacing w:val="0"/>
                <w:u w:val="none"/>
              </w:rPr>
              <w:t>一、二王方法论的学术地位与核心机制</w:t>
            </w:r>
          </w:p>
          <w:p>
            <w:pPr>
              <w:pBdr>
                <w:bottom/>
              </w:pBdr>
              <w:snapToGrid w:val="1"/>
              <w:spacing w:line="240"/>
              <w:ind/>
              <w:rPr>
                <w:i w:val="0"/>
              </w:rPr>
            </w:pPr>
            <w:r>
              <w:rPr>
                <w:rFonts w:hint="eastAsia"/>
                <w:i w:val="0"/>
                <w:strike w:val="0"/>
                <w:spacing w:val="0"/>
                <w:u w:val="none"/>
              </w:rPr>
              <w:t xml:space="preserve">    </w:t>
            </w:r>
            <w:r>
              <w:rPr>
                <w:i w:val="0"/>
                <w:strike w:val="0"/>
                <w:spacing w:val="0"/>
                <w:u w:val="none"/>
              </w:rPr>
              <w:t>高邮王念孙、王引之父子是清代乾嘉学派</w:t>
            </w:r>
            <w:r>
              <w:rPr>
                <w:rFonts w:hint="eastAsia"/>
                <w:i w:val="0"/>
                <w:strike w:val="0"/>
                <w:spacing w:val="0"/>
                <w:u w:val="none"/>
              </w:rPr>
              <w:t>的著名</w:t>
            </w:r>
            <w:r>
              <w:rPr>
                <w:i w:val="0"/>
                <w:strike w:val="0"/>
                <w:spacing w:val="0"/>
                <w:u w:val="none"/>
              </w:rPr>
              <w:t>训诂学</w:t>
            </w:r>
            <w:r>
              <w:rPr>
                <w:rFonts w:hint="eastAsia"/>
                <w:i w:val="0"/>
                <w:strike w:val="0"/>
                <w:spacing w:val="0"/>
                <w:u w:val="none"/>
              </w:rPr>
              <w:t>家</w:t>
            </w:r>
            <w:r>
              <w:rPr>
                <w:i w:val="0"/>
                <w:strike w:val="0"/>
                <w:spacing w:val="0"/>
                <w:u w:val="none"/>
              </w:rPr>
              <w:t>，其“王氏四种”（《广雅疏证》《读书杂志》《经义述闻》《经传释词》）以“形、音、义知一推三”为方法论核心，以“声同字异、声近义同”为基本命题，开创“因声求义”的训诂范式，纠正汉唐旧注千余条。</w:t>
            </w:r>
          </w:p>
          <w:p>
            <w:pPr>
              <w:pBdr/>
              <w:snapToGrid w:val="1"/>
              <w:spacing w:line="240"/>
              <w:ind/>
              <w:rPr>
                <w:rFonts w:hint="eastAsia"/>
                <w:i w:val="0"/>
                <w:strike w:val="0"/>
                <w:spacing w:val="0"/>
                <w:u w:val="none"/>
              </w:rPr>
            </w:pPr>
            <w:r>
              <w:rPr>
                <w:rFonts w:hint="eastAsia"/>
                <w:i w:val="0"/>
                <w:strike w:val="0"/>
                <w:spacing w:val="0"/>
                <w:u w:val="none"/>
              </w:rPr>
              <w:t xml:space="preserve">    </w:t>
            </w:r>
            <w:r>
              <w:rPr>
                <w:i w:val="0"/>
                <w:strike w:val="0"/>
                <w:spacing w:val="0"/>
                <w:u w:val="none"/>
              </w:rPr>
              <w:t>二王方法论的核心机制是“经字互证”与“一声之转”。遇经义不通，先判断字是否为原字：若非，则循形讹或异文路径求原字；若是，则通过考察古音（同部、对转、旁转、通转）判断通假或同源关系。此考证路径构成本项目知识图谱建模的逻辑原型</w:t>
            </w:r>
            <w:r>
              <w:rPr>
                <w:rFonts w:hint="eastAsia"/>
                <w:i w:val="0"/>
                <w:strike w:val="0"/>
                <w:spacing w:val="0"/>
                <w:u w:val="none"/>
              </w:rPr>
              <w:t>，如下流程图所示：</w:t>
            </w:r>
          </w:p>
          <w:p>
            <w:pPr>
              <w:snapToGrid w:val="1"/>
              <w:spacing w:line="240"/>
              <w:ind/>
              <w:rPr>
                <w:rFonts w:hint="eastAsia"/>
                <w:i w:val="0"/>
                <w:strike w:val="0"/>
                <w:spacing w:val="0"/>
                <w:u w:val="none"/>
              </w:rPr>
            </w:pPr>
            <w:r>
              <w:rPr>
                <w:i w:val="0"/>
              </w:rPr>
              <w:drawing>
                <wp:inline distT="0" distB="0" distL="0" distR="0">
                  <wp:extent cx="6054090" cy="1146127"/>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10"/>
                          <a:srcRect/>
                          <a:stretch/>
                        </pic:blipFill>
                        <pic:spPr>
                          <a:xfrm>
                            <a:off x="0" y="0"/>
                            <a:ext cx="6054090" cy="1146127"/>
                          </a:xfrm>
                          <a:prstGeom prst="rect">
                            <a:avLst/>
                          </a:prstGeom>
                          <a:ln/>
                        </pic:spPr>
                      </pic:pic>
                    </a:graphicData>
                  </a:graphic>
                </wp:inline>
              </w:drawing>
            </w:r>
          </w:p>
          <w:p>
            <w:pPr>
              <w:pBdr>
                <w:bottom/>
              </w:pBdr>
              <w:snapToGrid w:val="1"/>
              <w:spacing w:line="240"/>
              <w:ind/>
              <w:rPr>
                <w:i w:val="0"/>
              </w:rPr>
            </w:pPr>
            <w:r>
              <w:rPr>
                <w:rFonts w:hint="eastAsia"/>
                <w:i w:val="0"/>
                <w:strike w:val="0"/>
                <w:spacing w:val="0"/>
                <w:u w:val="none"/>
              </w:rPr>
              <w:t xml:space="preserve">    </w:t>
            </w:r>
            <w:r>
              <w:rPr>
                <w:i w:val="0"/>
                <w:strike w:val="0"/>
                <w:spacing w:val="0"/>
                <w:u w:val="none"/>
              </w:rPr>
              <w:t>以王氏四种中三则案例可见该方法运作：“犹豫”——王引之指出此为双声联绵字，不可分训为兽名，“犹与”“夷犹”“容与”皆为“一声之转”，义存乎声；“能不我知”——王引之辨明“不我知”为否定句宾语前置，“能”古通“而”，纠正郑玄误读；“宋公子术字乐甫”——术通遂，遂训安，音义互求贯通名与字。这三则案例将成为本项目标注语料的核心范例。</w:t>
            </w:r>
          </w:p>
          <w:p>
            <w:pPr>
              <w:pBdr>
                <w:bottom/>
              </w:pBdr>
              <w:snapToGrid w:val="1"/>
              <w:spacing w:line="240"/>
              <w:ind/>
              <w:rPr>
                <w:b w:val="1"/>
                <w:i w:val="0"/>
              </w:rPr>
            </w:pPr>
            <w:r>
              <w:rPr>
                <w:b w:val="1"/>
                <w:i w:val="0"/>
                <w:strike w:val="0"/>
                <w:spacing w:val="0"/>
                <w:u w:val="none"/>
              </w:rPr>
              <w:t>二、数字化工具的缺位与本项目的独特价值</w:t>
            </w:r>
          </w:p>
          <w:p>
            <w:pPr>
              <w:pBdr>
                <w:bottom/>
              </w:pBdr>
              <w:snapToGrid w:val="1"/>
              <w:spacing w:line="240"/>
              <w:ind/>
              <w:rPr>
                <w:i w:val="0"/>
              </w:rPr>
            </w:pPr>
            <w:r>
              <w:rPr>
                <w:rFonts w:hint="eastAsia"/>
                <w:i w:val="0"/>
                <w:strike w:val="0"/>
                <w:spacing w:val="0"/>
                <w:u w:val="none"/>
              </w:rPr>
              <w:t xml:space="preserve">    </w:t>
            </w:r>
            <w:r>
              <w:rPr>
                <w:i w:val="0"/>
                <w:strike w:val="0"/>
                <w:spacing w:val="0"/>
                <w:u w:val="none"/>
              </w:rPr>
              <w:t>当前古籍数字化平台虽已实现全文检索，却停留于“字”的层面——学者可检索某字位置，却无法复现王引之如何通过多步推演将“犹豫”“夷犹”“容与”等形态各异的词系联为同一音义源头。</w:t>
            </w:r>
          </w:p>
          <w:p>
            <w:pPr>
              <w:pBdr>
                <w:bottom/>
              </w:pBdr>
              <w:snapToGrid w:val="1"/>
              <w:spacing w:line="240"/>
              <w:ind/>
              <w:rPr>
                <w:i w:val="0"/>
              </w:rPr>
            </w:pPr>
            <w:r>
              <w:rPr>
                <w:rFonts w:hint="eastAsia"/>
                <w:i w:val="0"/>
                <w:strike w:val="0"/>
                <w:spacing w:val="0"/>
                <w:u w:val="none"/>
              </w:rPr>
              <w:t xml:space="preserve">    </w:t>
            </w:r>
            <w:r>
              <w:rPr>
                <w:i w:val="0"/>
                <w:strike w:val="0"/>
                <w:spacing w:val="0"/>
                <w:u w:val="none"/>
              </w:rPr>
              <w:t>我们对此体会尤深：追踪某个词的声韵来源时，需翻检数月，却难以保证逻辑完备。这暴露出现有研究依赖个人细致程度，在知识庞杂的今天难以持续。我们思考：能否将二王方法论逻辑显式化为可追溯路径？比如“犹豫→犹与→夷犹→容与”这个词系，通常需查阅多部古籍及古音资料才能理解推演，而我们的知识图谱能将每一步古音规则与出处呈现，使过程可视化、可复现。研究者可在既有基础上深化，有效继承学术资源。研究周期可从数月压缩至数周，更重要的是，这样的工具能让古籍研究从“个人研究”转向“可协作共建”。我们选择这一课题，正是想为古典文献学等学科建立可积累的逻辑基础。</w:t>
            </w:r>
          </w:p>
          <w:p>
            <w:pPr>
              <w:pBdr>
                <w:bottom/>
              </w:pBdr>
              <w:snapToGrid w:val="1"/>
              <w:spacing w:line="240"/>
              <w:ind/>
              <w:rPr>
                <w:b w:val="1"/>
                <w:i w:val="0"/>
              </w:rPr>
            </w:pPr>
            <w:r>
              <w:rPr>
                <w:b w:val="1"/>
                <w:i w:val="0"/>
                <w:strike w:val="0"/>
                <w:spacing w:val="0"/>
                <w:u w:val="none"/>
              </w:rPr>
              <w:t>三、研究基础：已有积累支撑项目启动</w:t>
            </w:r>
          </w:p>
          <w:p>
            <w:pPr>
              <w:pBdr>
                <w:bottom/>
              </w:pBdr>
              <w:snapToGrid w:val="1"/>
              <w:spacing w:line="240"/>
              <w:ind/>
              <w:jc w:val="left"/>
              <w:rPr>
                <w:i w:val="0"/>
                <w:strike w:val="0"/>
                <w:spacing w:val="0"/>
                <w:u w:val="none"/>
              </w:rPr>
            </w:pPr>
            <w:r>
              <w:rPr>
                <w:rFonts w:hint="eastAsia"/>
                <w:i w:val="0"/>
                <w:strike w:val="0"/>
                <w:spacing w:val="0"/>
                <w:u w:val="none"/>
              </w:rPr>
              <w:t xml:space="preserve">    </w:t>
            </w:r>
            <w:r>
              <w:rPr>
                <w:i w:val="0"/>
                <w:strike w:val="0"/>
                <w:spacing w:val="0"/>
                <w:u w:val="none"/>
              </w:rPr>
              <w:t>卢飞宇整理的考释案例为知识图谱节点设计与关系类型划分奠定基础。李汶灿尝试将王引之考据过程拆解为“发疑—取证—释理—结论”四步骤，验证大模型能否理解并转化为关系抽取。这一验证涉及《读书杂志》代表性案例十余条，初步结果表明考据逻辑可被结构化拆解，为后续大规模标注提供了方法论基础。</w:t>
            </w:r>
          </w:p>
          <w:p>
            <w:pPr>
              <w:pBdr>
                <w:bottom/>
              </w:pBdr>
              <w:snapToGrid w:val="1"/>
              <w:spacing w:line="240"/>
              <w:ind/>
              <w:jc w:val="left"/>
              <w:rPr>
                <w:rFonts w:hint="eastAsia"/>
                <w:i w:val="0"/>
                <w:strike w:val="0"/>
                <w:color w:val="000000"/>
                <w:spacing w:val="0"/>
                <w:u w:val="none"/>
              </w:rPr>
            </w:pPr>
          </w:p>
        </w:tc>
      </w:tr>
    </w:tbl>
    <w:p>
      <w:pPr>
        <w:jc w:val="left"/>
        <w:rPr>
          <w:rFonts w:ascii="仿宋_GB2312" w:hAnsi="宋体" w:eastAsia="仿宋_GB2312" w:cs="宋体"/>
          <w:b w:val="1"/>
          <w:kern w:val="0"/>
          <w:sz w:val="24"/>
          <w:szCs w:val="24"/>
        </w:rPr>
        <w:sectPr w:rsidR="00B041EA">
          <w:footerReference r:id="rId7" w:type="default"/>
          <w:pgSz w:w="11906" w:h="16838"/>
          <w:pgMar w:top="1440" w:right="1080" w:bottom="1440" w:left="1080" w:header="851" w:footer="992" w:gutter="0"/>
          <w:pgNumType w:start="1"/>
          <w:cols w:space="425"/>
          <w:docGrid w:type="lines" w:linePitch="312"/>
        </w:sectPr>
      </w:pPr>
    </w:p>
    <w:p>
      <w:pPr>
        <w:jc w:val="left"/>
        <w:rPr>
          <w:rFonts w:ascii="仿宋_GB2312" w:hAnsi="宋体" w:eastAsia="仿宋_GB2312" w:cs="宋体"/>
          <w:b w:val="1"/>
          <w:kern w:val="0"/>
          <w:sz w:val="24"/>
          <w:szCs w:val="24"/>
        </w:rPr>
      </w:pPr>
    </w:p>
    <w:sectPr w:rsidR="00B041EA">
      <w:headerReference r:id="rId8" w:type="default"/>
      <w:footerReference r:id="rId9" w:type="default"/>
      <w:type w:val="continuous"/>
      <w:pgSz w:w="11906" w:h="16838"/>
      <w:pgMar w:top="1440" w:right="1080" w:bottom="1440" w:left="1080" w:header="851" w:footer="992" w:gutter="0"/>
      <w:cols w:space="425"/>
      <w:docGrid w:type="lines" w:linePitch="312"/>
    </w:sectPr>
  </w:body>
</w:document>
</file>

<file path=word/endnotes.xml><?xml version="1.0" encoding="utf-8"?>
<w:endnotes xmlns:w="http://schemas.openxmlformats.org/wordprocessingml/2006/main">
  <w:endnote w:type="continuationSeparator" w:id="0">
    <w:p>
      <w:pPr>
        <w:rPr/>
      </w:pPr>
      <w:r>
        <w:rPr/>
        <w:continuationSeparator/>
      </w:r>
    </w:p>
  </w:endnote>
  <w:endnote w:type="separator" w:id="1">
    <w:p>
      <w:pPr>
        <w:rPr/>
      </w:pPr>
      <w:r>
        <w:rPr/>
        <w:separator/>
      </w:r>
    </w:p>
  </w:endnote>
</w:endnotes>
</file>

<file path=word/fontTable.xml><?xml version="1.0" encoding="utf-8"?>
<w:fonts xmlns:w="http://schemas.openxmlformats.org/wordprocessingml/2006/main">
  <w:font w:name="Calibri">
    <w:panose1 w:val="020F0502020204030204"/>
    <w:charset w:val="00" w:characterSet="ISO-8859-1"/>
    <w:family w:val="swiss"/>
    <w:pitch w:val="variable"/>
    <w:sig w:usb0="E0002AFF" w:usb1="C000247B" w:usb2="00000009" w:usb3="00000000" w:csb0="000001FF" w:csb1="00000000"/>
  </w:font>
  <w:font w:name="黑体">
    <w:altName w:val="SimHei"/>
    <w:panose1 w:val="02010609060101010101"/>
    <w:charset w:val="86" w:characterSet="ISO-8859-1"/>
    <w:family w:val="modern"/>
    <w:pitch w:val="fixed"/>
    <w:sig w:usb0="800002BF" w:usb1="38CF7CFA" w:usb2="00000016" w:usb3="00000000" w:csb0="00040001" w:csb1="00000000"/>
  </w:font>
  <w:font w:name="仿宋">
    <w:altName w:val="FangSong"/>
    <w:panose1 w:val="02010609060101010101"/>
    <w:charset w:val="86" w:characterSet="ISO-8859-1"/>
    <w:family w:val="modern"/>
    <w:pitch w:val="fixed"/>
    <w:sig w:usb0="800002BF" w:usb1="38CF7CFA" w:usb2="00000016" w:usb3="00000000" w:csb0="00040001" w:csb1="00000000"/>
  </w:font>
  <w:font w:name="仿宋_GB2312">
    <w:altName w:val="仿宋"/>
    <w:panose1 w:val="020B0604020202020204"/>
    <w:charset w:val="86" w:characterSet="ISO-8859-1"/>
    <w:family w:val="modern"/>
    <w:pitch w:val="fixed"/>
    <w:sig w:usb0="00000001" w:usb1="080E0000" w:usb2="00000010" w:usb3="00000000" w:csb0="00040000" w:csb1="00000000"/>
  </w:font>
  <w:font w:name="Times New Roman">
    <w:panose1 w:val="02020603050405020304"/>
    <w:charset w:val="00" w:characterSet="ISO-8859-1"/>
    <w:family w:val="roman"/>
    <w:pitch w:val="variable"/>
    <w:sig w:usb0="E0002EFF" w:usb1="C000785B" w:usb2="00000009" w:usb3="00000000" w:csb0="000001FF" w:csb1="00000000"/>
  </w:font>
  <w:font w:name="方正小标宋简体">
    <w:altName w:val="微软雅黑"/>
    <w:panose1 w:val="020B0604020202020204"/>
    <w:charset w:val="86" w:characterSet="ISO-8859-1"/>
    <w:family w:val="auto"/>
    <w:pitch w:val="variable"/>
    <w:sig w:usb0="00000001" w:usb1="080E0000" w:usb2="00000010" w:usb3="00000000" w:csb0="00040000" w:csb1="00000000"/>
  </w:font>
  <w:font w:name="楷体">
    <w:altName w:val="KaiTi"/>
    <w:panose1 w:val="02010609060101010101"/>
    <w:charset w:val="86" w:characterSet="ISO-8859-1"/>
    <w:family w:val="modern"/>
    <w:pitch w:val="fixed"/>
    <w:sig w:usb0="800002BF" w:usb1="38CF7CFA" w:usb2="00000016" w:usb3="00000000" w:csb0="00040001" w:csb1="00000000"/>
  </w:font>
  <w:font w:name="宋体">
    <w:altName w:val="SimSun"/>
    <w:panose1 w:val="02010600030101010101"/>
    <w:charset w:val="86" w:characterSet="ISO-8859-1"/>
    <w:family w:val="auto"/>
    <w:pitch w:val="variable"/>
    <w:sig w:usb0="00000203" w:usb1="288F0000" w:usb2="00000016" w:usb3="00000000" w:csb0="00040001" w:csb1="00000000"/>
  </w:font>
  <w:font w:name="Calibri Light">
    <w:panose1 w:val="020F0302020204030204"/>
    <w:charset w:val="00" w:characterSet="ISO-8859-1"/>
    <w:family w:val="swiss"/>
    <w:pitch w:val="variable"/>
    <w:sig w:usb0="E0002AFF" w:usb1="C000247B" w:usb2="00000009" w:usb3="00000000" w:csb0="000001FF" w:csb1="00000000"/>
  </w:font>
</w:fonts>
</file>

<file path=word/footer1.xml><?xml version="1.0" encoding="utf-8"?>
<w:ftr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p>
    <w:pPr>
      <w:pStyle w:val="000007"/>
      <w:rPr/>
    </w:pPr>
    <w:r>
      <w:rPr>
        <w:noProof w:val="1"/>
      </w:rPr>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64135" cy="137795"/>
          <wp:effectExtent l="0" t="0" r="0" b="0"/>
          <wp:wrapNone/>
          <wp:docPr id="5" name="文本框 22"/>
          <wp:cNvGraphicFramePr/>
          <a:graphic>
            <a:graphicData uri="http://schemas.microsoft.com/office/word/2010/wordprocessingShape">
              <wps:wsp>
                <wps:cNvSpPr txBox="1"/>
                <wps:spPr>
                  <a:xfrm>
                    <a:off x="0" y="0"/>
                    <a:ext cx="64135"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val="1"/>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w:r>
  </w:p>
</w:ftr>
</file>

<file path=word/footer2.xml><?xml version="1.0" encoding="utf-8"?>
<w:ftr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p>
    <w:pPr>
      <w:pStyle w:val="000007"/>
      <w:rPr/>
    </w:pPr>
    <w:r>
      <w:rPr>
        <w:noProof w:val="1"/>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4135" cy="137795"/>
          <wp:effectExtent l="0" t="0" r="0" b="0"/>
          <wp:wrapNone/>
          <wp:docPr id="10" name="文本框 2"/>
          <wp:cNvGraphicFramePr/>
          <a:graphic>
            <a:graphicData uri="http://schemas.microsoft.com/office/word/2010/wordprocessingShape">
              <wps:wsp>
                <wps:cNvSpPr txBox="1"/>
                <wps:spPr>
                  <a:xfrm>
                    <a:off x="0" y="0"/>
                    <a:ext cx="64135"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w:r>
  </w:p>
</w:ftr>
</file>

<file path=word/footnotes.xml><?xml version="1.0" encoding="utf-8"?>
<w:footnotes xmlns:w="http://schemas.openxmlformats.org/wordprocessingml/2006/main">
  <w:footnote w:type="continuationSeparator" w:id="0">
    <w:p>
      <w:pPr>
        <w:rPr/>
      </w:pPr>
      <w:r>
        <w:rPr/>
        <w:continuationSeparator/>
      </w:r>
    </w:p>
  </w:footnote>
  <w:footnote w:type="separator" w:id="1">
    <w:p>
      <w:pPr>
        <w:rPr/>
      </w:pPr>
      <w:r>
        <w:rPr/>
        <w:separator/>
      </w:r>
    </w:p>
  </w:footnote>
</w:footnotes>
</file>

<file path=word/header1.xml><?xml version="1.0" encoding="utf-8"?>
<w:hdr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p>
    <w:pPr>
      <w:pStyle w:val="000008"/>
      <w:rPr/>
    </w:pPr>
    <w:r>
      <w:rPr>
        <w:rFonts w:hint="eastAsia" w:ascii="仿宋_GB2312" w:eastAsia="仿宋_GB2312"/>
        <w:b w:val="1"/>
        <w:noProof w:val="1"/>
        <w:sz w:val="36"/>
        <w:szCs w:val="32"/>
      </w:rPr>
      <w:drawing>
        <wp:anchor distT="0" distB="0" distL="114300" distR="114300" simplePos="0" relativeHeight="251660288" behindDoc="1" locked="0" layoutInCell="1" allowOverlap="1">
          <wp:simplePos x="0" y="0"/>
          <wp:positionH relativeFrom="margin">
            <wp:posOffset>2247900</wp:posOffset>
          </wp:positionH>
          <wp:positionV relativeFrom="paragraph">
            <wp:posOffset>-311785</wp:posOffset>
          </wp:positionV>
          <wp:extent cx="982345" cy="657225"/>
          <wp:effectExtent l="0" t="0" r="8255" b="9525"/>
          <wp:wrapTopAndBottom/>
          <wp:docPr id="7" name="图片 1" descr="人大校徽"/>
          <wp:cNvGraphicFramePr>
            <a:graphicFrameLocks noChangeAspect="1"/>
          </wp:cNvGraphicFramePr>
          <a:graphic>
            <a:graphicData uri="http://schemas.openxmlformats.org/drawingml/2006/picture">
              <pic:pic>
                <pic:nvPicPr>
                  <pic:cNvPr id="8" name="图片 1" descr="人大校徽"/>
                  <pic:cNvPicPr>
                    <a:picLocks noChangeAspect="1" noChangeArrowheads="1"/>
                  </pic:cNvPicPr>
                </pic:nvPicPr>
                <pic:blipFill>
                  <a:blip r:embed="rId0">
                    <a:extLst>
                      <a:ext uri="{28A0092B-C50C-407E-A947-70E740481C1C}"/>
                    </a:extLst>
                  </a:blip>
                  <a:srcRect/>
                  <a:stretch>
                    <a:fillRect/>
                  </a:stretch>
                </pic:blipFill>
                <pic:spPr>
                  <a:xfrm>
                    <a:off x="0" y="0"/>
                    <a:ext cx="982345" cy="657225"/>
                  </a:xfrm>
                  <a:prstGeom prst="rect">
                    <a:avLst/>
                  </a:prstGeom>
                  <a:noFill/>
                  <a:ln>
                    <a:noFill/>
                  </a:ln>
                </pic:spPr>
              </pic:pic>
            </a:graphicData>
          </a:graphic>
        </wp:anchor>
      </w:drawing>
    </w:r>
    <w:r>
      <w:rPr>
        <w:rFonts w:hint="eastAsia" w:ascii="仿宋_GB2312" w:eastAsia="仿宋_GB2312"/>
        <w:b w:val="1"/>
        <w:sz w:val="36"/>
        <w:szCs w:val="32"/>
      </w:rPr>
      <w:t xml:space="preserve"> </w:t>
    </w:r>
  </w:p>
</w:hdr>
</file>

<file path=word/numbering.xml><?xml version="1.0" encoding="utf-8"?>
<w:numbering xmlns:w="http://schemas.openxmlformats.org/wordprocessingml/2006/main">
  <w:abstractNum w:abstractNumId="0">
    <w:nsid w:val="735E40CC"/>
    <w:multiLevelType w:val="multilevel"/>
    <w:tmpl w:val="735E40CC"/>
    <w:lvl w:ilvl="1">
      <w:start w:val="1"/>
      <w:numFmt w:val="lowerLetter"/>
      <w:lvlText w:val="%2)"/>
      <w:lvlJc w:val="left"/>
      <w:pPr>
        <w:ind w:left="840" w:hanging="420"/>
      </w:pPr>
    </w:lvl>
    <w:lvl w:ilvl="0">
      <w:start w:val="1"/>
      <w:numFmt w:val="decimal"/>
      <w:lvlText w:val="%1."/>
      <w:lvlJc w:val="left"/>
      <w:pPr>
        <w:ind w:left="360" w:hanging="360"/>
      </w:pPr>
      <w:rPr>
        <w:rFonts w:hint="default"/>
      </w:rPr>
    </w:lvl>
    <w:lvl w:ilvl="2">
      <w:start w:val="1"/>
      <w:numFmt w:val="lowerRoman"/>
      <w:lvlText w:val="%3."/>
      <w:lvlJc w:val="right"/>
      <w:pPr>
        <w:ind w:left="1260" w:hanging="420"/>
      </w:pPr>
    </w:lvl>
    <w:lvl w:ilvl="6">
      <w:start w:val="1"/>
      <w:numFmt w:val="decimal"/>
      <w:lvlText w:val="%7."/>
      <w:lvlJc w:val="left"/>
      <w:pPr>
        <w:ind w:left="2940" w:hanging="420"/>
      </w:pPr>
    </w:lvl>
    <w:lvl w:ilvl="7">
      <w:start w:val="1"/>
      <w:numFmt w:val="lowerLetter"/>
      <w:lvlText w:val="%8)"/>
      <w:lvlJc w:val="left"/>
      <w:pPr>
        <w:ind w:left="3360" w:hanging="420"/>
      </w:pPr>
    </w:lvl>
    <w:lvl w:ilvl="3">
      <w:start w:val="1"/>
      <w:numFmt w:val="decimal"/>
      <w:lvlText w:val="%4."/>
      <w:lvlJc w:val="left"/>
      <w:pPr>
        <w:ind w:left="1680" w:hanging="420"/>
      </w:pPr>
    </w:lvl>
    <w:lvl w:ilvl="5">
      <w:start w:val="1"/>
      <w:numFmt w:val="lowerRoman"/>
      <w:lvlText w:val="%6."/>
      <w:lvlJc w:val="right"/>
      <w:pPr>
        <w:ind w:left="2520" w:hanging="420"/>
      </w:pPr>
    </w:lvl>
    <w:lvl w:ilvl="4">
      <w:start w:val="1"/>
      <w:numFmt w:val="lowerLetter"/>
      <w:lvlText w:val="%5)"/>
      <w:lvlJc w:val="left"/>
      <w:pPr>
        <w:ind w:left="210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w:zoom w:percent="123"/>
  <w:doNotDisplayPageBoundaries w:val="1"/>
  <w:bordersDoNotSurroundHeader w:val="1"/>
  <w:bordersDoNotSurroundFooter w:val="1"/>
  <w:hideSpellingErrors w:val="1"/>
  <w:hideGrammaticalErrors w:val="1"/>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doNotFlipMirrorIndents" w:uri="http://schemas.microsoft.com/office/word" w:val="1"/>
  </w:compat>
  <w:rsids>
    <w:rsidRoot w:val="00E34843"/>
    <w:rsid w:val="000128A7"/>
    <w:rsid w:val="00026BFA"/>
    <w:rsid w:val="00046F93"/>
    <w:rsid w:val="00051963"/>
    <w:rsid w:val="00081B2E"/>
    <w:rsid w:val="00097D27"/>
    <w:rsid w:val="000D2066"/>
    <w:rsid w:val="000E14A3"/>
    <w:rsid w:val="00122E04"/>
    <w:rsid w:val="0012486D"/>
    <w:rsid w:val="00144B68"/>
    <w:rsid w:val="00174E8A"/>
    <w:rsid w:val="001C1614"/>
    <w:rsid w:val="001C62AF"/>
    <w:rsid w:val="00243FF8"/>
    <w:rsid w:val="002662AC"/>
    <w:rsid w:val="002809F6"/>
    <w:rsid w:val="002D5053"/>
    <w:rsid w:val="0030124F"/>
    <w:rsid w:val="0033352F"/>
    <w:rsid w:val="00335720"/>
    <w:rsid w:val="003A7BB7"/>
    <w:rsid w:val="003D55E7"/>
    <w:rsid w:val="0040290E"/>
    <w:rsid w:val="00426B3C"/>
    <w:rsid w:val="0044629A"/>
    <w:rsid w:val="00464DD0"/>
    <w:rsid w:val="00487C5C"/>
    <w:rsid w:val="004A7E8D"/>
    <w:rsid w:val="004D5703"/>
    <w:rsid w:val="004E0638"/>
    <w:rsid w:val="004E383A"/>
    <w:rsid w:val="00562315"/>
    <w:rsid w:val="00604B9E"/>
    <w:rsid w:val="00634031"/>
    <w:rsid w:val="00642D81"/>
    <w:rsid w:val="006432F8"/>
    <w:rsid w:val="00645397"/>
    <w:rsid w:val="00647854"/>
    <w:rsid w:val="00672269"/>
    <w:rsid w:val="006A24DC"/>
    <w:rsid w:val="006D4A99"/>
    <w:rsid w:val="006E0969"/>
    <w:rsid w:val="006F61A3"/>
    <w:rsid w:val="006F7CCB"/>
    <w:rsid w:val="00723E2B"/>
    <w:rsid w:val="007D7099"/>
    <w:rsid w:val="007E4478"/>
    <w:rsid w:val="007E62AD"/>
    <w:rsid w:val="0081334A"/>
    <w:rsid w:val="008A16CE"/>
    <w:rsid w:val="008D05E4"/>
    <w:rsid w:val="008E7949"/>
    <w:rsid w:val="00913E23"/>
    <w:rsid w:val="00921165"/>
    <w:rsid w:val="0098766C"/>
    <w:rsid w:val="0099717E"/>
    <w:rsid w:val="009A3D79"/>
    <w:rsid w:val="009D4B0E"/>
    <w:rsid w:val="009D7781"/>
    <w:rsid w:val="00A152C7"/>
    <w:rsid w:val="00A50D9B"/>
    <w:rsid w:val="00A60557"/>
    <w:rsid w:val="00A97969"/>
    <w:rsid w:val="00AA34AE"/>
    <w:rsid w:val="00AA61CA"/>
    <w:rsid w:val="00AC6A54"/>
    <w:rsid w:val="00AF6F54"/>
    <w:rsid w:val="00B041EA"/>
    <w:rsid w:val="00B146F4"/>
    <w:rsid w:val="00B30FF8"/>
    <w:rsid w:val="00B35EA9"/>
    <w:rsid w:val="00B3708A"/>
    <w:rsid w:val="00B411B1"/>
    <w:rsid w:val="00B757D0"/>
    <w:rsid w:val="00BE1C71"/>
    <w:rsid w:val="00C0365C"/>
    <w:rsid w:val="00C44640"/>
    <w:rsid w:val="00C61E6C"/>
    <w:rsid w:val="00C940F7"/>
    <w:rsid w:val="00CB772D"/>
    <w:rsid w:val="00CD2063"/>
    <w:rsid w:val="00CE00B7"/>
    <w:rsid w:val="00CF7D38"/>
    <w:rsid w:val="00D30FBF"/>
    <w:rsid w:val="00D75D6C"/>
    <w:rsid w:val="00DB453E"/>
    <w:rsid w:val="00E24FBD"/>
    <w:rsid w:val="00E26C55"/>
    <w:rsid w:val="00E34843"/>
    <w:rsid w:val="00E7137A"/>
    <w:rsid w:val="00E956DE"/>
    <w:rsid w:val="00EE1348"/>
    <w:rsid w:val="00F16162"/>
    <w:rsid w:val="00F21CEE"/>
    <w:rsid w:val="00F451AC"/>
    <w:rsid w:val="00F54771"/>
    <w:rsid w:val="00F80E5B"/>
    <w:rsid w:val="00FA57BA"/>
    <w:rsid w:val="01DA0EE2"/>
    <w:rsid w:val="13583097"/>
    <w:rsid w:val="2A142D41"/>
    <w:rsid w:val="35E21FE4"/>
    <w:rsid w:val="3C1852A6"/>
    <w:rsid w:val="3F7A390C"/>
    <w:rsid w:val="603D5D3E"/>
    <w:rsid w:val="664A2F4C"/>
    <w:rsid w:val="72606A84"/>
    <w:rsid w:val="795F1843"/>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Book Title" w:uiPriority="33" w:qFormat="1"/>
    <w:lsdException w:name="HTML Typewriter" w:semiHidden="1" w:unhideWhenUsed="1"/>
    <w:lsdException w:name="Table Professional" w:semiHidden="1" w:unhideWhenUsed="1"/>
    <w:lsdException w:name="List Table 7 Colorful" w:uiPriority="52"/>
    <w:lsdException w:name="List Bullet 5" w:semiHidden="1" w:unhideWhenUsed="1"/>
    <w:lsdException w:name="Body Text 2" w:semiHidden="1" w:unhideWhenUsed="1"/>
    <w:lsdException w:name="Table Classic 4" w:semiHidden="1" w:unhideWhenUsed="1"/>
    <w:lsdException w:name="Grid Table 1 Light Accent 3" w:uiPriority="46"/>
    <w:lsdException w:name="Body Text Indent 2" w:semiHidden="1" w:unhideWhenUsed="1"/>
    <w:lsdException w:name="heading 1" w:uiPriority="9" w:qFormat="1"/>
    <w:lsdException w:name="heading 8" w:uiPriority="9" w:semiHidden="1" w:unhideWhenUsed="1" w:qFormat="1"/>
    <w:lsdException w:name="Medium List 2" w:uiPriority="66"/>
    <w:lsdException w:name="heading 7" w:uiPriority="9" w:semiHidden="1" w:unhideWhenUsed="1" w:qFormat="1"/>
    <w:lsdException w:name="Medium Grid 1 Accent 1" w:uiPriority="67"/>
    <w:lsdException w:name="Plain Table 1" w:uiPriority="41"/>
    <w:lsdException w:name="Table Subtle 1" w:semiHidden="1" w:unhideWhenUsed="1"/>
    <w:lsdException w:name="List Table 2 Accent 5" w:uiPriority="47"/>
    <w:lsdException w:name="Light Shading Accent 1" w:uiPriority="60"/>
    <w:lsdException w:name="Dark List Accent 2" w:uiPriority="70"/>
    <w:lsdException w:name="Medium List 2 Accent 6" w:uiPriority="66"/>
    <w:lsdException w:name="index 2" w:semiHidden="1" w:unhideWhenUsed="1"/>
    <w:lsdException w:name="List Table 4 Accent 5" w:uiPriority="49"/>
    <w:lsdException w:name="toa heading" w:semiHidden="1" w:unhideWhenUsed="1"/>
    <w:lsdException w:name="Medium Shading 2 Accent 3" w:uiPriority="64"/>
    <w:lsdException w:name="Grid Table 1 Light Accent 5" w:uiPriority="46"/>
    <w:lsdException w:name="List Table 5 Dark Accent 4" w:uiPriority="50"/>
    <w:lsdException w:name="Salutation" w:semiHidden="1" w:unhideWhenUsed="1"/>
    <w:lsdException w:name="Grid Table 4 Accent 6" w:uiPriority="49"/>
    <w:lsdException w:name="Grid Table 6 Colorful Accent 3" w:uiPriority="51"/>
    <w:lsdException w:name="List Number" w:semiHidden="1" w:unhideWhenUsed="1"/>
    <w:lsdException w:name="Table List 8" w:semiHidden="1" w:unhideWhenUsed="1"/>
    <w:lsdException w:name="List Table 6 Colorful Accent 6" w:uiPriority="51"/>
    <w:lsdException w:name="Hyperlink" w:uiPriority="0"/>
    <w:lsdException w:name="Strong" w:uiPriority="22" w:qFormat="1"/>
    <w:lsdException w:name="Medium Shading 1 Accent 4" w:uiPriority="63"/>
    <w:lsdException w:name="Medium Grid 2 Accent 3" w:uiPriority="68"/>
    <w:lsdException w:name="Grid Table 6 Colorful Accent 6" w:uiPriority="51"/>
    <w:lsdException w:name="Title" w:uiPriority="10" w:qFormat="1"/>
    <w:lsdException w:name="List Table 1 Light Accent 1" w:uiPriority="46"/>
    <w:lsdException w:name="Medium List 2 Accent 2" w:uiPriority="66"/>
    <w:lsdException w:name="Dark List" w:uiPriority="70"/>
    <w:lsdException w:name="Grid Table 5 Dark" w:uiPriority="50"/>
    <w:lsdException w:name="Table Simple 2" w:semiHidden="1" w:unhideWhenUsed="1"/>
    <w:lsdException w:name="Grid Table 1 Light Accent 1" w:uiPriority="46"/>
    <w:lsdException w:name="HTML Cite" w:semiHidden="1" w:unhideWhenUsed="1"/>
    <w:lsdException w:name="Grid Table 4 Accent 1" w:uiPriority="49"/>
    <w:lsdException w:name="List Number 5" w:semiHidden="1" w:unhideWhenUsed="1"/>
    <w:lsdException w:name="Plain Table 5" w:uiPriority="45"/>
    <w:lsdException w:name="List Table 2 Accent 6" w:uiPriority="47"/>
    <w:lsdException w:name="No List" w:semiHidden="1" w:unhideWhenUsed="1"/>
    <w:lsdException w:name="Table Grid 6" w:semiHidden="1" w:unhideWhenUsed="1"/>
    <w:lsdException w:name="Light Shading" w:uiPriority="60"/>
    <w:lsdException w:name="List Continue 3" w:semiHidden="1" w:unhideWhenUsed="1"/>
    <w:lsdException w:name="Medium List 1 Accent 6" w:uiPriority="65"/>
    <w:lsdException w:name="Medium List 1 Accent 1" w:uiPriority="65"/>
    <w:lsdException w:name="Grid Table 7 Colorful Accent 1" w:uiPriority="52"/>
    <w:lsdException w:name="envelope address" w:semiHidden="1" w:unhideWhenUsed="1"/>
    <w:lsdException w:name="List Table 7 Colorful Accent 3" w:uiPriority="52"/>
    <w:lsdException w:name="Colorful Grid Accent 5" w:uiPriority="73"/>
    <w:lsdException w:name="List Continue 2" w:semiHidden="1" w:unhideWhenUsed="1"/>
    <w:lsdException w:name="Outline List 2" w:semiHidden="1" w:unhideWhenUsed="1"/>
    <w:lsdException w:name="List 3" w:semiHidden="1" w:unhideWhenUsed="1"/>
    <w:lsdException w:name="Dark List Accent 5" w:uiPriority="70"/>
    <w:lsdException w:name="Colorful Grid Accent 1" w:uiPriority="73"/>
    <w:lsdException w:name="Table List 2" w:semiHidden="1" w:unhideWhenUsed="1"/>
    <w:lsdException w:name="Table Grid 8" w:semiHidden="1" w:unhideWhenUsed="1"/>
    <w:lsdException w:name="toc 5" w:uiPriority="39" w:semiHidden="1" w:unhideWhenUsed="1"/>
    <w:lsdException w:name="Table Classic 1" w:semiHidden="1" w:unhideWhenUsed="1"/>
    <w:lsdException w:name="Grid Table 2 Accent 2" w:uiPriority="47"/>
    <w:lsdException w:name="macro" w:semiHidden="1" w:unhideWhenUsed="1"/>
    <w:lsdException w:name="HTML Code" w:semiHidden="1" w:unhideWhenUsed="1"/>
    <w:lsdException w:name="Grid Table 1 Light Accent 4" w:uiPriority="46"/>
    <w:lsdException w:name="toc 3" w:uiPriority="39" w:semiHidden="1" w:unhideWhenUsed="1"/>
    <w:lsdException w:name="Plain Table 3" w:uiPriority="43"/>
    <w:lsdException w:name="List Table 7 Colorful Accent 4" w:uiPriority="52"/>
    <w:lsdException w:name="HTML Acronym" w:semiHidden="1" w:unhideWhenUsed="1"/>
    <w:lsdException w:name="Medium Grid 1 Accent 3" w:uiPriority="67"/>
    <w:lsdException w:name="index heading" w:semiHidden="1" w:unhideWhenUsed="1"/>
    <w:lsdException w:name="Light List" w:uiPriority="61"/>
    <w:lsdException w:name="Medium List 1" w:uiPriority="65"/>
    <w:lsdException w:name="header" w:unhideWhenUsed="1"/>
    <w:lsdException w:name="Table List 4" w:semiHidden="1" w:unhideWhenUsed="1"/>
    <w:lsdException w:name="Grid Table 4 Accent 5" w:uiPriority="49"/>
    <w:lsdException w:name="List Table 4 Accent 2" w:uiPriority="49"/>
    <w:lsdException w:name="Light Grid Accent 5" w:uiPriority="62"/>
    <w:lsdException w:name="List 2" w:semiHidden="1" w:unhideWhenUsed="1"/>
    <w:lsdException w:name="Table 3D effects 3" w:semiHidden="1" w:unhideWhenUsed="1"/>
    <w:lsdException w:name="HTML Address" w:semiHidden="1" w:unhideWhenUsed="1"/>
    <w:lsdException w:name="Medium Shading 1" w:uiPriority="63"/>
    <w:lsdException w:name="Body Text First Indent" w:semiHidden="1" w:unhideWhenUsed="1"/>
    <w:lsdException w:name="annotation reference" w:semiHidden="1" w:unhideWhenUsed="1"/>
    <w:lsdException w:name="Light Grid Accent 3" w:uiPriority="62"/>
    <w:lsdException w:name="Table Grid 2" w:semiHidden="1" w:unhideWhenUsed="1"/>
    <w:lsdException w:name="Grid Table 2 Accent 5" w:uiPriority="47"/>
    <w:lsdException w:name="Medium Shading 1 Accent 6" w:uiPriority="63"/>
    <w:lsdException w:name="Colorful Shading Accent 3" w:uiPriority="71"/>
    <w:lsdException w:name="Table Grid 4" w:semiHidden="1" w:unhideWhenUsed="1"/>
    <w:lsdException w:name="Note Heading" w:semiHidden="1" w:unhideWhenUsed="1"/>
    <w:lsdException w:name="Grid Table 5 Dark Accent 4" w:uiPriority="50"/>
    <w:lsdException w:name="Grid Table 3 Accent 3" w:uiPriority="48"/>
    <w:lsdException w:name="Grid Table 3 Accent 1" w:uiPriority="48"/>
    <w:lsdException w:name="List Table 1 Light Accent 5" w:uiPriority="46"/>
    <w:lsdException w:name="List Table 2 Accent 2" w:uiPriority="47"/>
    <w:lsdException w:name="Grid Table 4 Accent 2" w:uiPriority="49"/>
    <w:lsdException w:name="Colorful List" w:uiPriority="72"/>
    <w:lsdException w:name="List Table 6 Colorful Accent 5" w:uiPriority="51"/>
    <w:lsdException w:name="toc 7" w:uiPriority="39" w:semiHidden="1" w:unhideWhenUsed="1"/>
    <w:lsdException w:name="Medium Grid 3 Accent 4" w:uiPriority="69"/>
    <w:lsdException w:name="endnote text" w:semiHidden="1" w:unhideWhenUsed="1"/>
    <w:lsdException w:name="List Table 3 Accent 4" w:uiPriority="48"/>
    <w:lsdException w:name="Table List 7" w:semiHidden="1" w:unhideWhenUsed="1"/>
    <w:lsdException w:name="Medium Grid 2 Accent 6" w:uiPriority="68"/>
    <w:lsdException w:name="HTML Preformatted" w:semiHidden="1" w:unhideWhenUsed="1"/>
    <w:lsdException w:name="Grid Table 5 Dark Accent 2" w:uiPriority="50"/>
    <w:lsdException w:name="Colorful List Accent 2" w:uiPriority="72"/>
    <w:lsdException w:name="Medium Grid 3" w:uiPriority="69"/>
    <w:lsdException w:name="Grid Table 3 Accent 4" w:uiPriority="48"/>
    <w:lsdException w:name="line number" w:semiHidden="1" w:unhideWhenUsed="1"/>
    <w:lsdException w:name="List Table 5 Dark Accent 3" w:uiPriority="50"/>
    <w:lsdException w:name="annotation subject" w:semiHidden="1" w:unhideWhenUsed="1"/>
    <w:lsdException w:name="Table Columns 2" w:semiHidden="1" w:unhideWhenUsed="1"/>
    <w:lsdException w:name="Light List Accent 6" w:uiPriority="61"/>
    <w:lsdException w:name="footer" w:unhideWhenUsed="1" w:qFormat="1"/>
    <w:lsdException w:name="Grid Table 5 Dark Accent 6" w:uiPriority="50"/>
    <w:lsdException w:name="Medium Grid 3 Accent 3" w:uiPriority="69"/>
    <w:lsdException w:name="Medium Shading 2 Accent 1" w:uiPriority="64"/>
    <w:lsdException w:name="Colorful Shading Accent 4" w:uiPriority="71"/>
    <w:lsdException w:name="List Table 2 Accent 4" w:uiPriority="47"/>
    <w:lsdException w:name="List Number 4" w:semiHidden="1" w:unhideWhenUsed="1"/>
    <w:lsdException w:name="Bibliography" w:uiPriority="37" w:semiHidden="1" w:unhideWhenUsed="1"/>
    <w:lsdException w:name="Block Text" w:semiHidden="1" w:unhideWhenUsed="1"/>
    <w:lsdException w:name="Balloon Text" w:semiHidden="1" w:unhideWhenUsed="1" w:qFormat="1"/>
    <w:lsdException w:name="Light List Accent 5" w:uiPriority="61"/>
    <w:lsdException w:name="Table Columns 4" w:semiHidden="1" w:unhideWhenUsed="1"/>
    <w:lsdException w:name="Medium Shading 1 Accent 5" w:uiPriority="63"/>
    <w:lsdException w:name="Medium Grid 2 Accent 5" w:uiPriority="68"/>
    <w:lsdException w:name="Table Web 3" w:semiHidden="1" w:unhideWhenUsed="1"/>
    <w:lsdException w:name="Medium List 2 Accent 1" w:uiPriority="66"/>
    <w:lsdException w:name="Medium Shading 1 Accent 3" w:uiPriority="63"/>
    <w:lsdException w:name="Grid Table 3" w:uiPriority="48"/>
    <w:lsdException w:name="Table Subtle 2" w:semiHidden="1" w:unhideWhenUsed="1"/>
    <w:lsdException w:name="Grid Table 3 Accent 6" w:uiPriority="48"/>
    <w:lsdException w:name="List" w:semiHidden="1" w:unhideWhenUsed="1"/>
    <w:lsdException w:name="Medium Shading 1 Accent 2" w:uiPriority="63"/>
    <w:lsdException w:name="heading 9" w:uiPriority="9" w:semiHidden="1" w:unhideWhenUsed="1" w:qFormat="1"/>
    <w:lsdException w:name="annotation text" w:semiHidden="1" w:unhideWhenUsed="1"/>
    <w:lsdException w:name="List Table 1 Light Accent 2" w:uiPriority="46"/>
    <w:lsdException w:name="Table Simple 3" w:semiHidden="1" w:unhideWhenUsed="1"/>
    <w:lsdException w:name="Table 3D effects 2" w:semiHidden="1" w:unhideWhenUsed="1"/>
    <w:lsdException w:name="HTML Definition" w:semiHidden="1" w:unhideWhenUsed="1"/>
    <w:lsdException w:name="index 7" w:semiHidden="1" w:unhideWhenUsed="1"/>
    <w:lsdException w:name="Medium Grid 3 Accent 1" w:uiPriority="69"/>
    <w:lsdException w:name="Colorful Grid" w:uiPriority="73"/>
    <w:lsdException w:name="Normal Table" w:semiHidden="1" w:unhideWhenUsed="1" w:qFormat="1"/>
    <w:lsdException w:name="List Continue 4" w:semiHidden="1" w:unhideWhenUsed="1"/>
    <w:lsdException w:name="Grid Table 1 Light Accent 2" w:uiPriority="46"/>
    <w:lsdException w:name="toc 1" w:uiPriority="39" w:semiHidden="1" w:unhideWhenUsed="1"/>
    <w:lsdException w:name="Medium Shading 2 Accent 6" w:uiPriority="64"/>
    <w:lsdException w:name="heading 2" w:uiPriority="9" w:semiHidden="1" w:unhideWhenUsed="1" w:qFormat="1"/>
    <w:lsdException w:name="Light Shading Accent 5" w:uiPriority="60"/>
    <w:lsdException w:name="List 5" w:semiHidden="1" w:unhideWhenUsed="1"/>
    <w:lsdException w:name="List Table 3 Accent 1" w:uiPriority="48"/>
    <w:lsdException w:name="Colorful List Accent 6" w:uiPriority="72"/>
    <w:lsdException w:name="Colorful Shading" w:uiPriority="71"/>
    <w:lsdException w:name="List Table 1 Light Accent 6" w:uiPriority="46"/>
    <w:lsdException w:name="Intense Emphasis" w:uiPriority="21" w:qFormat="1"/>
    <w:lsdException w:name="Medium List 1 Accent 4" w:uiPriority="65"/>
    <w:lsdException w:name="Medium List 2 Accent 3" w:uiPriority="66"/>
    <w:lsdException w:name="Dark List Accent 3" w:uiPriority="70"/>
    <w:lsdException w:name="Grid Table 7 Colorful Accent 5" w:uiPriority="52"/>
    <w:lsdException w:name="List Table 5 Dark Accent 1" w:uiPriority="50"/>
    <w:lsdException w:name="toc 2" w:uiPriority="39" w:semiHidden="1" w:unhideWhenUsed="1"/>
    <w:lsdException w:name="Date" w:semiHidden="1" w:unhideWhenUsed="1"/>
    <w:lsdException w:name="HTML Keyboard" w:semiHidden="1" w:unhideWhenUsed="1"/>
    <w:lsdException w:name="Grid Table 7 Colorful Accent 6" w:uiPriority="52"/>
    <w:lsdException w:name="Grid Table 5 Dark Accent 5" w:uiPriority="50"/>
    <w:lsdException w:name="Table Grid 5" w:semiHidden="1" w:unhideWhenUsed="1"/>
    <w:lsdException w:name="E-mail Signature" w:semiHidden="1" w:unhideWhenUsed="1"/>
    <w:lsdException w:name="List Table 6 Colorful Accent 4" w:uiPriority="51"/>
    <w:lsdException w:name="Table Colorful 3" w:semiHidden="1" w:unhideWhenUsed="1"/>
    <w:lsdException w:name="index 3" w:semiHidden="1" w:unhideWhenUsed="1"/>
    <w:lsdException w:name="Table Grid 3" w:semiHidden="1" w:unhideWhenUsed="1"/>
    <w:lsdException w:name="Light Grid Accent 1" w:uiPriority="62"/>
    <w:lsdException w:name="heading 5" w:uiPriority="9" w:semiHidden="1" w:unhideWhenUsed="1" w:qFormat="1"/>
    <w:lsdException w:name="List Table 1 Light Accent 3" w:uiPriority="46"/>
    <w:lsdException w:name="Grid Table 4 Accent 4" w:uiPriority="49"/>
    <w:lsdException w:name="TOC Heading" w:uiPriority="39" w:semiHidden="1" w:unhideWhenUsed="1" w:qFormat="1"/>
    <w:lsdException w:name="HTML Top of Form" w:semiHidden="1" w:unhideWhenUsed="1"/>
    <w:lsdException w:name="List Bullet 2" w:semiHidden="1" w:unhideWhenUsed="1"/>
    <w:lsdException w:name="Dark List Accent 6" w:uiPriority="70"/>
    <w:lsdException w:name="envelope return" w:semiHidden="1" w:unhideWhenUsed="1"/>
    <w:lsdException w:name="toc 6" w:uiPriority="39" w:semiHidden="1" w:unhideWhenUsed="1"/>
    <w:lsdException w:name="Grid Table 4 Accent 3" w:uiPriority="49"/>
    <w:lsdException w:name="List Table 4 Accent 3" w:uiPriority="49"/>
    <w:lsdException w:name="Medium Shading 2 Accent 5" w:uiPriority="64"/>
    <w:lsdException w:name="Grid Table Light" w:uiPriority="40"/>
    <w:lsdException w:name="Subtle Emphasis" w:uiPriority="19" w:qFormat="1"/>
    <w:lsdException w:name="Body Text Indent" w:semiHidden="1" w:unhideWhenUsed="1"/>
    <w:lsdException w:name="List Bullet 4" w:semiHidden="1" w:unhideWhenUsed="1"/>
    <w:lsdException w:name="List Table 4 Accent 4" w:uiPriority="49"/>
    <w:lsdException w:name="Grid Table 6 Colorful Accent 2" w:uiPriority="51"/>
    <w:lsdException w:name="Grid Table 7 Colorful Accent 4" w:uiPriority="52"/>
    <w:lsdException w:name="Table Web 2" w:semiHidden="1" w:unhideWhenUsed="1"/>
    <w:lsdException w:name="Body Text First Indent 2" w:semiHidden="1" w:unhideWhenUsed="1"/>
    <w:lsdException w:name="Colorful List Accent 4" w:uiPriority="72"/>
    <w:lsdException w:name="heading 3" w:uiPriority="9" w:semiHidden="1" w:unhideWhenUsed="1" w:qFormat="1"/>
    <w:lsdException w:name="Medium List 1 Accent 3" w:uiPriority="65"/>
    <w:lsdException w:name="Body Text 3" w:semiHidden="1" w:unhideWhenUsed="1"/>
    <w:lsdException w:name="Document Map" w:semiHidden="1" w:unhideWhenUsed="1"/>
    <w:lsdException w:name="Revision" w:semiHidden="1"/>
    <w:lsdException w:name="Table Simple 1" w:semiHidden="1" w:unhideWhenUsed="1"/>
    <w:lsdException w:name="Grid Table 2" w:uiPriority="47"/>
    <w:lsdException w:name="Medium Grid 1" w:uiPriority="67"/>
    <w:lsdException w:name="Colorful List Accent 3" w:uiPriority="72"/>
    <w:lsdException w:name="List Table 3 Accent 6" w:uiPriority="48"/>
    <w:lsdException w:name="Subtitle" w:uiPriority="11" w:qFormat="1"/>
    <w:lsdException w:name="Medium Grid 2 Accent 2" w:uiPriority="68"/>
    <w:lsdException w:name="page number" w:semiHidden="1" w:unhideWhenUsed="1"/>
    <w:lsdException w:name="Grid Table 3 Accent 2" w:uiPriority="48"/>
    <w:lsdException w:name="Medium Shading 2" w:uiPriority="64"/>
    <w:lsdException w:name="Body Text" w:semiHidden="1" w:unhideWhenUsed="1"/>
    <w:lsdException w:name="Grid Table 5 Dark Accent 1" w:uiPriority="50"/>
    <w:lsdException w:name="Default Paragraph Font" w:uiPriority="1" w:semiHidden="1" w:unhideWhenUsed="1"/>
    <w:lsdException w:name="Medium Grid 1 Accent 5" w:uiPriority="67"/>
    <w:lsdException w:name="Table Theme" w:semiHidden="1" w:unhideWhenUsed="1"/>
    <w:lsdException w:name="heading 6" w:uiPriority="9" w:semiHidden="1" w:unhideWhenUsed="1" w:qFormat="1"/>
    <w:lsdException w:name="Normal (Web)" w:semiHidden="1" w:unhideWhenUsed="1"/>
    <w:lsdException w:name="List Table 7 Colorful Accent 1" w:uiPriority="52"/>
    <w:lsdException w:name="index 5" w:semiHidden="1" w:unhideWhenUsed="1"/>
    <w:lsdException w:name="Plain Table 2" w:uiPriority="42"/>
    <w:lsdException w:name="FollowedHyperlink" w:unhideWhenUsed="1" w:qFormat="1"/>
    <w:lsdException w:name="Colorful Grid Accent 3" w:uiPriority="73"/>
    <w:lsdException w:name="HTML Bottom of Form" w:semiHidden="1" w:unhideWhenUsed="1"/>
    <w:lsdException w:name="table of figures" w:semiHidden="1" w:unhideWhenUsed="1"/>
    <w:lsdException w:name="Light Shading Accent 2" w:uiPriority="60"/>
    <w:lsdException w:name="Medium Grid 2 Accent 1" w:uiPriority="68"/>
    <w:lsdException w:name="Light List Accent 3" w:uiPriority="61"/>
    <w:lsdException w:name="List Bullet 3" w:semiHidden="1" w:unhideWhenUsed="1"/>
    <w:lsdException w:name="Grid Table 1 Light Accent 6" w:uiPriority="46"/>
    <w:lsdException w:name="Table Contemporary" w:semiHidden="1" w:unhideWhenUsed="1"/>
    <w:lsdException w:name="Grid Table 2 Accent 4" w:uiPriority="47"/>
    <w:lsdException w:name="Table Classic 2" w:semiHidden="1" w:unhideWhenUsed="1"/>
    <w:lsdException w:name="Unresolved Mention" w:semiHidden="1" w:unhideWhenUsed="1"/>
    <w:lsdException w:name="List Table 4 Accent 1" w:uiPriority="49"/>
    <w:lsdException w:name="List Table 5 Dark" w:uiPriority="50"/>
    <w:lsdException w:name="Table Columns 1" w:semiHidden="1" w:unhideWhenUsed="1"/>
    <w:lsdException w:name="Table 3D effects 1" w:semiHidden="1" w:unhideWhenUsed="1"/>
    <w:lsdException w:name="index 6" w:semiHidden="1" w:unhideWhenUsed="1"/>
    <w:lsdException w:name="Body Text Indent 3" w:semiHidden="1" w:unhideWhenUsed="1"/>
    <w:lsdException w:name="List Continue" w:semiHidden="1" w:unhideWhenUsed="1"/>
    <w:lsdException w:name="Table Grid" w:uiPriority="39"/>
    <w:lsdException w:name="Plain Table 4" w:uiPriority="44"/>
    <w:lsdException w:name="Normal" w:uiPriority="0" w:qFormat="1"/>
    <w:lsdException w:name="List Table 3 Accent 3" w:uiPriority="48"/>
    <w:lsdException w:name="Medium List 1 Accent 5" w:uiPriority="65"/>
    <w:lsdException w:name="caption" w:uiPriority="35" w:semiHidden="1" w:unhideWhenUsed="1" w:qFormat="1"/>
    <w:lsdException w:name="Table Columns 5" w:semiHidden="1" w:unhideWhenUsed="1"/>
    <w:lsdException w:name="HTML Variable" w:semiHidden="1" w:unhideWhenUsed="1"/>
    <w:lsdException w:name="Grid Table 3 Accent 5" w:uiPriority="48"/>
    <w:lsdException w:name="Colorful Grid Accent 6" w:uiPriority="73"/>
    <w:lsdException w:name="List Bullet" w:semiHidden="1" w:unhideWhenUsed="1"/>
    <w:lsdException w:name="List Table 4" w:uiPriority="49"/>
    <w:lsdException w:name="List Table 2" w:uiPriority="47"/>
    <w:lsdException w:name="Light Grid Accent 2" w:uiPriority="62"/>
    <w:lsdException w:name="Medium Shading 2 Accent 2" w:uiPriority="64"/>
    <w:lsdException w:name="Grid Table 4" w:uiPriority="49"/>
    <w:lsdException w:name="Table Colorful 1" w:semiHidden="1" w:unhideWhenUsed="1"/>
    <w:lsdException w:name="List Table 5 Dark Accent 5" w:uiPriority="50"/>
    <w:lsdException w:name="Table List 1" w:semiHidden="1" w:unhideWhenUsed="1"/>
    <w:lsdException w:name="Medium Grid 3 Accent 5" w:uiPriority="69"/>
    <w:lsdException w:name="Grid Table 2 Accent 1" w:uiPriority="47"/>
    <w:lsdException w:name="Grid Table 1 Light" w:uiPriority="46"/>
    <w:lsdException w:name="Light Shading Accent 3" w:uiPriority="60"/>
    <w:lsdException w:name="Light Grid" w:uiPriority="62"/>
    <w:lsdException w:name="List Table 5 Dark Accent 2" w:uiPriority="50"/>
    <w:lsdException w:name="table of authorities" w:semiHidden="1" w:unhideWhenUsed="1"/>
    <w:lsdException w:name="Medium Grid 2" w:uiPriority="68"/>
    <w:lsdException w:name="index 4" w:semiHidden="1" w:unhideWhenUsed="1"/>
    <w:lsdException w:name="Colorful Shading Accent 2" w:uiPriority="71"/>
    <w:lsdException w:name="Mention" w:semiHidden="1" w:unhideWhenUsed="1"/>
    <w:lsdException w:name="Colorful Shading Accent 6" w:uiPriority="71"/>
    <w:lsdException w:name="Table List 5" w:semiHidden="1" w:unhideWhenUsed="1"/>
    <w:lsdException w:name="Medium Shading 1 Accent 1" w:uiPriority="63"/>
    <w:lsdException w:name="Colorful Grid Accent 2" w:uiPriority="73"/>
    <w:lsdException w:name="Light List Accent 2" w:uiPriority="61"/>
    <w:lsdException w:name="Plain Text" w:semiHidden="1" w:unhideWhenUsed="1"/>
    <w:lsdException w:name="footnote reference" w:semiHidden="1" w:unhideWhenUsed="1"/>
    <w:lsdException w:name="Grid Table 6 Colorful Accent 1" w:uiPriority="51"/>
    <w:lsdException w:name="List Number 3" w:semiHidden="1" w:unhideWhenUsed="1"/>
    <w:lsdException w:name="Colorful Grid Accent 4" w:uiPriority="73"/>
    <w:lsdException w:name="Colorful Shading Accent 1" w:uiPriority="71"/>
    <w:lsdException w:name="Smart Hyperlink" w:semiHidden="1" w:unhideWhenUsed="1"/>
    <w:lsdException w:name="Grid Table 2 Accent 6" w:uiPriority="47"/>
    <w:lsdException w:name="List Continue 5" w:semiHidden="1" w:unhideWhenUsed="1"/>
    <w:lsdException w:name="index 9" w:semiHidden="1" w:unhideWhenUsed="1"/>
    <w:lsdException w:name="Smart Link" w:semiHidden="1" w:unhideWhenUsed="1"/>
    <w:lsdException w:name="Grid Table 7 Colorful Accent 3" w:uiPriority="52"/>
    <w:lsdException w:name="Medium Grid 1 Accent 2" w:uiPriority="67"/>
    <w:lsdException w:name="Table Web 1" w:semiHidden="1" w:unhideWhenUsed="1"/>
    <w:lsdException w:name="Outline List 1" w:semiHidden="1" w:unhideWhenUsed="1"/>
    <w:lsdException w:name="Light List Accent 4" w:uiPriority="61"/>
    <w:lsdException w:name="Medium Grid 1 Accent 6" w:uiPriority="67"/>
    <w:lsdException w:name="Emphasis" w:uiPriority="20" w:qFormat="1"/>
    <w:lsdException w:name="Grid Table 6 Colorful Accent 4" w:uiPriority="51"/>
    <w:lsdException w:name="List Number 2" w:semiHidden="1" w:unhideWhenUsed="1"/>
    <w:lsdException w:name="Signature" w:semiHidden="1" w:unhideWhenUsed="1"/>
    <w:lsdException w:name="footnote text" w:semiHidden="1" w:unhideWhenUsed="1"/>
    <w:lsdException w:name="List Table 6 Colorful Accent 2" w:uiPriority="51"/>
    <w:lsdException w:name="List Table 7 Colorful Accent 6" w:uiPriority="52"/>
    <w:lsdException w:name="index 8" w:semiHidden="1" w:unhideWhenUsed="1"/>
    <w:lsdException w:name="List Table 7 Colorful Accent 5" w:uiPriority="52"/>
    <w:lsdException w:name="Message Header" w:semiHidden="1" w:unhideWhenUsed="1"/>
    <w:lsdException w:name="List 4" w:semiHidden="1" w:unhideWhenUsed="1"/>
    <w:lsdException w:name="Medium Grid 3 Accent 6" w:uiPriority="69"/>
    <w:lsdException w:name="heading 4" w:uiPriority="9" w:semiHidden="1" w:unhideWhenUsed="1" w:qFormat="1"/>
    <w:lsdException w:name="Light List Accent 1" w:uiPriority="61"/>
    <w:lsdException w:name="List Table 6 Colorful Accent 3" w:uiPriority="51"/>
    <w:lsdException w:name="Grid Table 6 Colorful" w:uiPriority="51"/>
    <w:lsdException w:name="Medium Grid 1 Accent 4" w:uiPriority="67"/>
    <w:lsdException w:name="Grid Table 6 Colorful Accent 5" w:uiPriority="51"/>
    <w:lsdException w:name="Light Shading Accent 4" w:uiPriority="60"/>
    <w:lsdException w:name="Table List 6" w:semiHidden="1" w:unhideWhenUsed="1"/>
    <w:lsdException w:name="Table List 3" w:semiHidden="1" w:unhideWhenUsed="1"/>
    <w:lsdException w:name="toc 9" w:uiPriority="39" w:semiHidden="1" w:unhideWhenUsed="1"/>
    <w:lsdException w:name="Closing" w:semiHidden="1" w:unhideWhenUsed="1"/>
    <w:lsdException w:name="List Table 3" w:uiPriority="48"/>
    <w:lsdException w:name="List Table 7 Colorful Accent 2" w:uiPriority="52"/>
    <w:lsdException w:name="Light Grid Accent 6" w:uiPriority="62"/>
    <w:lsdException w:name="Grid Table 7 Colorful Accent 2" w:uiPriority="52"/>
    <w:lsdException w:name="List Table 5 Dark Accent 6" w:uiPriority="50"/>
    <w:lsdException w:name="Table Elegant" w:semiHidden="1" w:unhideWhenUsed="1"/>
    <w:lsdException w:name="Medium Shading 2 Accent 4" w:uiPriority="64"/>
    <w:lsdException w:name="Table Columns 3" w:semiHidden="1" w:unhideWhenUsed="1"/>
    <w:lsdException w:name="Light Shading Accent 6" w:uiPriority="60"/>
    <w:lsdException w:name="HTML Sample" w:semiHidden="1" w:unhideWhenUsed="1"/>
    <w:lsdException w:name="Grid Table 7 Colorful" w:uiPriority="52"/>
    <w:lsdException w:name="Medium List 2 Accent 5" w:uiPriority="66"/>
    <w:lsdException w:name="Grid Table 2 Accent 3" w:uiPriority="47"/>
    <w:lsdException w:name="Medium Grid 2 Accent 4" w:uiPriority="68"/>
    <w:lsdException w:name="Colorful Shading Accent 5" w:uiPriority="71"/>
    <w:lsdException w:name="Medium List 1 Accent 2" w:uiPriority="65"/>
    <w:lsdException w:name="Colorful List Accent 1" w:uiPriority="72"/>
    <w:lsdException w:name="endnote reference" w:semiHidden="1" w:unhideWhenUsed="1"/>
    <w:lsdException w:name="List Table 6 Colorful" w:uiPriority="51"/>
    <w:lsdException w:name="Outline List 3" w:semiHidden="1" w:unhideWhenUsed="1"/>
    <w:lsdException w:name="List Table 1 Light Accent 4" w:uiPriority="46"/>
    <w:lsdException w:name="List Table 4 Accent 6" w:uiPriority="49"/>
    <w:lsdException w:name="Hashtag" w:semiHidden="1" w:unhideWhenUsed="1"/>
    <w:lsdException w:name="Table Grid 7" w:semiHidden="1" w:unhideWhenUsed="1"/>
    <w:lsdException w:name="Dark List Accent 1" w:uiPriority="70"/>
    <w:lsdException w:name="Table Classic 3" w:semiHidden="1" w:unhideWhenUsed="1"/>
    <w:lsdException w:name="Table Colorful 2" w:semiHidden="1" w:unhideWhenUsed="1"/>
    <w:lsdException w:name="Table Grid 1" w:semiHidden="1" w:unhideWhenUsed="1"/>
    <w:lsdException w:name="Dark List Accent 4" w:uiPriority="70"/>
    <w:lsdException w:name="Subtle Reference" w:uiPriority="31" w:qFormat="1"/>
    <w:lsdException w:name="List Table 6 Colorful Accent 1" w:uiPriority="51"/>
    <w:lsdException w:name="List Table 3 Accent 5" w:uiPriority="48"/>
    <w:lsdException w:name="toc 8" w:uiPriority="39" w:semiHidden="1" w:unhideWhenUsed="1"/>
    <w:lsdException w:name="Medium List 2 Accent 4" w:uiPriority="66"/>
    <w:lsdException w:name="List Table 1 Light" w:uiPriority="46"/>
    <w:lsdException w:name="Placeholder Text" w:semiHidden="1"/>
    <w:lsdException w:name="List Table 2 Accent 1" w:uiPriority="47"/>
    <w:lsdException w:name="Light Grid Accent 4" w:uiPriority="62"/>
    <w:lsdException w:name="List Table 3 Accent 2" w:uiPriority="48"/>
    <w:lsdException w:name="Grid Table 5 Dark Accent 3" w:uiPriority="50"/>
    <w:lsdException w:name="Medium Grid 3 Accent 2" w:uiPriority="69"/>
    <w:lsdException w:name="Normal Indent" w:semiHidden="1" w:unhideWhenUsed="1"/>
    <w:lsdException w:name="Colorful List Accent 5" w:uiPriority="72"/>
    <w:lsdException w:name="index 1" w:semiHidden="1" w:unhideWhenUsed="1"/>
    <w:lsdException w:name="List Table 2 Accent 3" w:uiPriority="47"/>
    <w:lsdException w:name="toc 4" w:uiPriority="39" w:semiHidden="1" w:unhideWhenUsed="1"/>
    <w:lsdException w:name="Intense Reference" w:uiPriority="32" w:qFormat="1"/>
  </w:latentStyles>
  <w:style w:type="table" w:styleId="000003" w:default="1">
    <w:name w:val="Normal Table"/>
    <w:uiPriority w:val="99"/>
    <w:semiHidden w:val="1"/>
    <w:unhideWhenUsed w:val="1"/>
    <w:tblPr>
      <w:tblInd w:w="0" w:type="dxa"/>
      <w:tblCellMar>
        <w:top w:w="0" w:type="dxa"/>
        <w:left w:w="108" w:type="dxa"/>
        <w:bottom w:w="0" w:type="dxa"/>
        <w:right w:w="108" w:type="dxa"/>
      </w:tblCellMar>
    </w:tblPr>
  </w:style>
  <w:style w:type="character" w:styleId="000002" w:default="1">
    <w:name w:val="Default Paragraph Font"/>
    <w:uiPriority w:val="1"/>
    <w:semiHidden w:val="1"/>
    <w:unhideWhenUsed w:val="1"/>
  </w:style>
  <w:style w:type="character" w:styleId="000006" w:customStyle="1">
    <w:name w:val="批注框文本 字符"/>
    <w:basedOn w:val="000002"/>
    <w:link w:val="000005"/>
    <w:uiPriority w:val="99"/>
    <w:semiHidden w:val="1"/>
    <w:rPr>
      <w:rFonts w:ascii="Times New Roman" w:hAnsi="Times New Roman" w:eastAsia="宋体" w:cs="Times New Roman"/>
      <w:kern w:val="2"/>
      <w:sz w:val="18"/>
      <w:szCs w:val="18"/>
    </w:rPr>
  </w:style>
  <w:style w:type="paragraph" w:styleId="000007">
    <w:name w:val="footer"/>
    <w:basedOn w:val="000001"/>
    <w:uiPriority w:val="99"/>
    <w:unhideWhenUsed w:val="1"/>
    <w:qFormat w:val="1"/>
    <w:pPr>
      <w:tabs>
        <w:tab w:val="center" w:pos="4153"/>
        <w:tab w:val="right" w:pos="8306"/>
      </w:tabs>
      <w:snapToGrid w:val="0"/>
      <w:jc w:val="left"/>
    </w:pPr>
    <w:rPr>
      <w:sz w:val="18"/>
    </w:rPr>
  </w:style>
  <w:style w:type="paragraph" w:styleId="000005">
    <w:name w:val="Balloon Text"/>
    <w:basedOn w:val="000001"/>
    <w:link w:val="000006"/>
    <w:uiPriority w:val="99"/>
    <w:semiHidden w:val="1"/>
    <w:unhideWhenUsed w:val="1"/>
    <w:qFormat w:val="1"/>
    <w:rPr>
      <w:sz w:val="18"/>
      <w:szCs w:val="18"/>
    </w:rPr>
  </w:style>
  <w:style w:type="paragraph" w:styleId="000008">
    <w:name w:val="header"/>
    <w:basedOn w:val="000001"/>
    <w:uiPriority w:val="99"/>
    <w:unhideWhenUsed w:val="1"/>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00000b">
    <w:name w:val="List Paragraph"/>
    <w:basedOn w:val="000001"/>
    <w:uiPriority w:val="99"/>
    <w:pPr>
      <w:ind w:firstLine="420" w:firstLineChars="200"/>
    </w:pPr>
  </w:style>
  <w:style w:type="character" w:styleId="000009">
    <w:name w:val="FollowedHyperlink"/>
    <w:basedOn w:val="000002"/>
    <w:uiPriority w:val="99"/>
    <w:unhideWhenUsed w:val="1"/>
    <w:qFormat w:val="1"/>
    <w:rPr>
      <w:color w:val="954F72" w:themeColor="followedHyperlink"/>
      <w:u w:val="single"/>
    </w:rPr>
  </w:style>
  <w:style w:type="numbering" w:styleId="000004" w:default="1">
    <w:name w:val="No List"/>
    <w:uiPriority w:val="99"/>
    <w:semiHidden w:val="1"/>
    <w:unhideWhenUsed w:val="1"/>
  </w:style>
  <w:style w:type="paragraph" w:styleId="000001" w:default="1">
    <w:name w:val="Normal"/>
    <w:qFormat w:val="1"/>
    <w:pPr>
      <w:jc w:val="both"/>
    </w:pPr>
    <w:rPr>
      <w:kern w:val="2"/>
      <w:sz w:val="21"/>
    </w:rPr>
  </w:style>
  <w:style w:type="character" w:styleId="00000a">
    <w:name w:val="Hyperlink"/>
    <w:rPr>
      <w:color w:val="0000FF"/>
      <w:u w:val="single"/>
    </w:rPr>
  </w:style>
</w:styles>
</file>

<file path=word/_rels/document.xml.rels><?xml version="1.0" encoding="UTF-8" standalone="yes"?><Relationships xmlns="http://schemas.openxmlformats.org/package/2006/relationships"><Relationship Id="rId7" Type="http://schemas.openxmlformats.org/officeDocument/2006/relationships/footer" Target="footer1.xml" /><Relationship Id="rId6" Type="http://schemas.openxmlformats.org/officeDocument/2006/relationships/numbering" Target="numbering.xml" /><Relationship Id="rId5" Type="http://schemas.openxmlformats.org/officeDocument/2006/relationships/theme" Target="theme/theme1.xml" /><Relationship Id="rId3" Type="http://schemas.openxmlformats.org/officeDocument/2006/relationships/endnotes" Target="endnotes.xml" /><Relationship Id="rId0" Type="http://schemas.openxmlformats.org/officeDocument/2006/relationships/styles" Target="styles.xml" /><Relationship Id="rId10" Type="http://schemas.openxmlformats.org/officeDocument/2006/relationships/image" Target="media/image1.png" /><Relationship Id="rId2" Type="http://schemas.openxmlformats.org/officeDocument/2006/relationships/footnotes" Target="footnotes.xml" /><Relationship Id="rId9" Type="http://schemas.openxmlformats.org/officeDocument/2006/relationships/footer" Target="footer2.xml" /><Relationship Id="rId8" Type="http://schemas.openxmlformats.org/officeDocument/2006/relationships/header" Target="header1.xml" /><Relationship Id="rId1" Type="http://schemas.openxmlformats.org/officeDocument/2006/relationships/settings" Target="settings.xml" /><Relationship Id="rId4" Type="http://schemas.openxmlformats.org/officeDocument/2006/relationships/fontTable" Target="fontTable.xml" /></Relationships>
</file>

<file path=word/_rels/header1.xml.rels><?xml version="1.0" encoding="UTF-8" standalone="yes"?><Relationships xmlns="http://schemas.openxmlformats.org/package/2006/relationships"><Relationship Id="rId0" Type="http://schemas.openxmlformats.org/officeDocument/2006/relationships/image" Target="media/image2.jp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2026-03-17T10:59:10Z</dcterms:created>
  <dcterms:modified xsi:type="dcterms:W3CDTF">2026-03-17T10:59:10Z</dcterms:modified>
</cp:coreProperties>
</file>