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e34e466baedac8273eb865c85aecb3dfc5acc5"/>
    <w:p>
      <w:pPr>
        <w:pStyle w:val="Heading1"/>
      </w:pPr>
      <w:r>
        <w:t xml:space="preserve">Backend Storage &amp; Query Migration to OpenSearch</w:t>
      </w:r>
    </w:p>
    <w:bookmarkStart w:id="9" w:name="X69bb54a4aedfb34c5ef78efa3cfb2bcc59e690e"/>
    <w:p>
      <w:pPr>
        <w:pStyle w:val="Heading2"/>
      </w:pPr>
      <w:r>
        <w:t xml:space="preserve">Technical Alignment Document for UI and Backend Teams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19, 2026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OpenSearch UI Engineering Manager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Backend Engineering Team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backend team is reimplementing storage and query layers on OpenSearch infrastructure. This document outlines critical alignment points, technical requirements, and execution strategy to ensure</w:t>
      </w:r>
      <w:r>
        <w:t xml:space="preserve"> </w:t>
      </w:r>
      <w:r>
        <w:rPr>
          <w:b/>
          <w:bCs/>
        </w:rPr>
        <w:t xml:space="preserve">zero frontend impact</w:t>
      </w:r>
      <w:r>
        <w:t xml:space="preserve"> </w:t>
      </w:r>
      <w:r>
        <w:t xml:space="preserve">during this migration.</w:t>
      </w:r>
    </w:p>
    <w:p>
      <w:pPr>
        <w:pStyle w:val="BodyText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Backend changes must be transparent to the UI layer. All existing OSD API contracts must remain stable.</w:t>
      </w:r>
    </w:p>
    <w:p>
      <w:r>
        <w:pict>
          <v:rect style="width:0;height:1.5pt" o:hralign="center" o:hrstd="t" o:hr="t"/>
        </w:pict>
      </w:r>
    </w:p>
    <w:bookmarkEnd w:id="10"/>
    <w:bookmarkStart w:id="14" w:name="critical-alignment-points"/>
    <w:p>
      <w:pPr>
        <w:pStyle w:val="Heading2"/>
      </w:pPr>
      <w:r>
        <w:t xml:space="preserve">1. Critical Alignment Points</w:t>
      </w:r>
    </w:p>
    <w:bookmarkStart w:id="11" w:name="api-contract-stability-non-negotiable"/>
    <w:p>
      <w:pPr>
        <w:pStyle w:val="Heading3"/>
      </w:pPr>
      <w:r>
        <w:t xml:space="preserve">1.1 API Contract Stability (Non-Negotiable)</w:t>
      </w:r>
    </w:p>
    <w:p>
      <w:pPr>
        <w:pStyle w:val="FirstParagraph"/>
      </w:pPr>
      <w:r>
        <w:rPr>
          <w:b/>
          <w:bCs/>
        </w:rPr>
        <w:t xml:space="preserve">Backend Team Must Guarantee: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Endpoints</w:t>
            </w:r>
          </w:p>
        </w:tc>
        <w:tc>
          <w:tcPr/>
          <w:p>
            <w:pPr>
              <w:pStyle w:val="Compact"/>
            </w:pPr>
            <w:r>
              <w:t xml:space="preserve">No changes to paths, methods, or URL parameters</w:t>
            </w:r>
          </w:p>
        </w:tc>
        <w:tc>
          <w:tcPr/>
          <w:p>
            <w:pPr>
              <w:pStyle w:val="Compact"/>
            </w:pPr>
            <w:r>
              <w:t xml:space="preserve">Frontend has hardcoded endpoint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Schema</w:t>
            </w:r>
          </w:p>
        </w:tc>
        <w:tc>
          <w:tcPr/>
          <w:p>
            <w:pPr>
              <w:pStyle w:val="Compact"/>
            </w:pPr>
            <w:r>
              <w:t xml:space="preserve">Identical request body structure, query params, headers</w:t>
            </w:r>
          </w:p>
        </w:tc>
        <w:tc>
          <w:tcPr/>
          <w:p>
            <w:pPr>
              <w:pStyle w:val="Compact"/>
            </w:pPr>
            <w:r>
              <w:t xml:space="preserve">Client-side validation and serialization depends on current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Schema</w:t>
            </w:r>
          </w:p>
        </w:tc>
        <w:tc>
          <w:tcPr/>
          <w:p>
            <w:pPr>
              <w:pStyle w:val="Compact"/>
            </w:pPr>
            <w:r>
              <w:t xml:space="preserve">Same JSON structure, field names, data types</w:t>
            </w:r>
          </w:p>
        </w:tc>
        <w:tc>
          <w:tcPr/>
          <w:p>
            <w:pPr>
              <w:pStyle w:val="Compact"/>
            </w:pPr>
            <w:r>
              <w:t xml:space="preserve">Frontend parsers and UI components expect exact field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Responses</w:t>
            </w:r>
          </w:p>
        </w:tc>
        <w:tc>
          <w:tcPr/>
          <w:p>
            <w:pPr>
              <w:pStyle w:val="Compact"/>
            </w:pPr>
            <w:r>
              <w:t xml:space="preserve">Maintain existing error codes and formats</w:t>
            </w:r>
          </w:p>
        </w:tc>
        <w:tc>
          <w:tcPr/>
          <w:p>
            <w:pPr>
              <w:pStyle w:val="Compact"/>
            </w:pPr>
            <w:r>
              <w:t xml:space="preserve">Error handling logic relies on specific error structures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Authentication/Authorization</w:t>
            </w:r>
          </w:p>
        </w:tc>
        <w:tc>
          <w:tcPr/>
          <w:p>
            <w:pPr>
              <w:pStyle w:val="Compact"/>
            </w:pPr>
            <w:r>
              <w:t xml:space="preserve">No changes to auth flow or headers</w:t>
            </w:r>
          </w:p>
        </w:tc>
        <w:tc>
          <w:tcPr/>
          <w:p>
            <w:pPr>
              <w:pStyle w:val="Compact"/>
            </w:pPr>
            <w:r>
              <w:t xml:space="preserve">Session management and security interceptors are UI-owned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Verification Method:</w:t>
      </w:r>
      <w:r>
        <w:t xml:space="preserve"> </w:t>
      </w:r>
      <w:r>
        <w:t xml:space="preserve">OpenAPI spec diff analysis (use</w:t>
      </w:r>
      <w:r>
        <w:t xml:space="preserve"> </w:t>
      </w:r>
      <w:r>
        <w:rPr>
          <w:rStyle w:val="VerbatimChar"/>
        </w:rPr>
        <w:t xml:space="preserve">openapi-spec.yaml</w:t>
      </w:r>
      <w:r>
        <w:t xml:space="preserve"> </w:t>
      </w:r>
      <w:r>
        <w:t xml:space="preserve">as baseline)</w:t>
      </w:r>
    </w:p>
    <w:bookmarkEnd w:id="11"/>
    <w:bookmarkStart w:id="12" w:name="api-performance-characteristics"/>
    <w:p>
      <w:pPr>
        <w:pStyle w:val="Heading3"/>
      </w:pPr>
      <w:r>
        <w:t xml:space="preserve">1.2 API Performance Characteristics</w:t>
      </w:r>
    </w:p>
    <w:p>
      <w:pPr>
        <w:pStyle w:val="FirstParagraph"/>
      </w:pPr>
      <w:r>
        <w:rPr>
          <w:b/>
          <w:bCs/>
        </w:rPr>
        <w:t xml:space="preserve">Backend Must Maintain or Improve: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Times:</w:t>
      </w:r>
      <w:r>
        <w:t xml:space="preserve"> </w:t>
      </w:r>
      <w:r>
        <w:t xml:space="preserve">No regression beyond 10% of current p95 latency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Pagination:</w:t>
      </w:r>
      <w:r>
        <w:t xml:space="preserve"> </w:t>
      </w:r>
      <w:r>
        <w:t xml:space="preserve">Existing page size limits and cursor behavior must remain identical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Limits:</w:t>
      </w:r>
      <w:r>
        <w:t xml:space="preserve"> </w:t>
      </w:r>
      <w:r>
        <w:t xml:space="preserve">If introducing new rate limits, they must be communicated 2 sprints in advance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Timeouts:</w:t>
      </w:r>
      <w:r>
        <w:t xml:space="preserve"> </w:t>
      </w:r>
      <w:r>
        <w:t xml:space="preserve">Maintain current timeout thresholds (or provide configuration to adjust)</w:t>
      </w:r>
    </w:p>
    <w:p>
      <w:pPr>
        <w:pStyle w:val="FirstParagraph"/>
      </w:pPr>
      <w:r>
        <w:rPr>
          <w:b/>
          <w:bCs/>
        </w:rPr>
        <w:t xml:space="preserve">Critical APIs (from analysis):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/api/saved_objects/_find</w:t>
      </w:r>
      <w:r>
        <w:t xml:space="preserve"> </w:t>
      </w:r>
      <w:r>
        <w:t xml:space="preserve">(12 usages across UI)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/internal/search/{strategy}</w:t>
      </w:r>
      <w:r>
        <w:t xml:space="preserve"> </w:t>
      </w:r>
      <w:r>
        <w:t xml:space="preserve">(core search functionality)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/api/saved_objects/_bulk_get</w:t>
      </w:r>
      <w:r>
        <w:t xml:space="preserve"> </w:t>
      </w:r>
      <w:r>
        <w:t xml:space="preserve">(7 usages)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/api/saved_objects/{type}/{id}</w:t>
      </w:r>
      <w:r>
        <w:t xml:space="preserve"> </w:t>
      </w:r>
      <w:r>
        <w:t xml:space="preserve">(CRUD operations)</w:t>
      </w:r>
    </w:p>
    <w:bookmarkEnd w:id="12"/>
    <w:bookmarkStart w:id="13" w:name="functional-parity-requirements"/>
    <w:p>
      <w:pPr>
        <w:pStyle w:val="Heading3"/>
      </w:pPr>
      <w:r>
        <w:t xml:space="preserve">1.3 Functional Parity Requirements</w:t>
      </w:r>
    </w:p>
    <w:p>
      <w:pPr>
        <w:pStyle w:val="FirstParagraph"/>
      </w:pPr>
      <w:r>
        <w:rPr>
          <w:b/>
          <w:bCs/>
        </w:rPr>
        <w:t xml:space="preserve">Zero Behavioral Changes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Saved Objects Operations</w:t>
      </w:r>
    </w:p>
    <w:p>
      <w:pPr>
        <w:pStyle w:val="Compact"/>
        <w:numPr>
          <w:ilvl w:val="1"/>
          <w:numId w:val="1003"/>
        </w:numPr>
      </w:pPr>
      <w:r>
        <w:t xml:space="preserve">CRUD operations (create, read, update, delete)</w:t>
      </w:r>
    </w:p>
    <w:p>
      <w:pPr>
        <w:pStyle w:val="Compact"/>
        <w:numPr>
          <w:ilvl w:val="1"/>
          <w:numId w:val="1003"/>
        </w:numPr>
      </w:pPr>
      <w:r>
        <w:t xml:space="preserve">Bulk operations (bulk create, bulk update)</w:t>
      </w:r>
    </w:p>
    <w:p>
      <w:pPr>
        <w:pStyle w:val="Compact"/>
        <w:numPr>
          <w:ilvl w:val="1"/>
          <w:numId w:val="1003"/>
        </w:numPr>
      </w:pPr>
      <w:r>
        <w:t xml:space="preserve">Import/export workflows (NDJSON format)</w:t>
      </w:r>
    </w:p>
    <w:p>
      <w:pPr>
        <w:pStyle w:val="Compact"/>
        <w:numPr>
          <w:ilvl w:val="1"/>
          <w:numId w:val="1003"/>
        </w:numPr>
      </w:pPr>
      <w:r>
        <w:t xml:space="preserve">Conflict resolution on import</w:t>
      </w:r>
    </w:p>
    <w:p>
      <w:pPr>
        <w:pStyle w:val="Compact"/>
        <w:numPr>
          <w:ilvl w:val="1"/>
          <w:numId w:val="1003"/>
        </w:numPr>
      </w:pPr>
      <w:r>
        <w:t xml:space="preserve">Namespace isolation (multi-tenancy)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 &amp; Query</w:t>
      </w:r>
    </w:p>
    <w:p>
      <w:pPr>
        <w:pStyle w:val="Compact"/>
        <w:numPr>
          <w:ilvl w:val="1"/>
          <w:numId w:val="1004"/>
        </w:numPr>
      </w:pPr>
      <w:r>
        <w:t xml:space="preserve">OpenSearch query DSL passthrough (Console proxy)</w:t>
      </w:r>
    </w:p>
    <w:p>
      <w:pPr>
        <w:pStyle w:val="Compact"/>
        <w:numPr>
          <w:ilvl w:val="1"/>
          <w:numId w:val="1004"/>
        </w:numPr>
      </w:pPr>
      <w:r>
        <w:t xml:space="preserve">Search strategies (default, async, DQL, PPL)</w:t>
      </w:r>
    </w:p>
    <w:p>
      <w:pPr>
        <w:pStyle w:val="Compact"/>
        <w:numPr>
          <w:ilvl w:val="1"/>
          <w:numId w:val="1004"/>
        </w:numPr>
      </w:pPr>
      <w:r>
        <w:t xml:space="preserve">Aggregations and bucketing</w:t>
      </w:r>
    </w:p>
    <w:p>
      <w:pPr>
        <w:pStyle w:val="Compact"/>
        <w:numPr>
          <w:ilvl w:val="1"/>
          <w:numId w:val="1004"/>
        </w:numPr>
      </w:pPr>
      <w:r>
        <w:t xml:space="preserve">Scroll API behavior</w:t>
      </w:r>
    </w:p>
    <w:p>
      <w:pPr>
        <w:pStyle w:val="Compact"/>
        <w:numPr>
          <w:ilvl w:val="1"/>
          <w:numId w:val="1004"/>
        </w:numPr>
      </w:pPr>
      <w:r>
        <w:t xml:space="preserve">Multi-search batching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Source Management</w:t>
      </w:r>
    </w:p>
    <w:p>
      <w:pPr>
        <w:pStyle w:val="Compact"/>
        <w:numPr>
          <w:ilvl w:val="1"/>
          <w:numId w:val="1005"/>
        </w:numPr>
      </w:pPr>
      <w:r>
        <w:t xml:space="preserve">Multi-cluster connectivity</w:t>
      </w:r>
    </w:p>
    <w:p>
      <w:pPr>
        <w:pStyle w:val="Compact"/>
        <w:numPr>
          <w:ilvl w:val="1"/>
          <w:numId w:val="1005"/>
        </w:numPr>
      </w:pPr>
      <w:r>
        <w:t xml:space="preserve">Connection pooling behavior</w:t>
      </w:r>
    </w:p>
    <w:p>
      <w:pPr>
        <w:pStyle w:val="Compact"/>
        <w:numPr>
          <w:ilvl w:val="1"/>
          <w:numId w:val="1005"/>
        </w:numPr>
      </w:pPr>
      <w:r>
        <w:t xml:space="preserve">Data source switching in UI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Workspace &amp; Permissions</w:t>
      </w:r>
    </w:p>
    <w:p>
      <w:pPr>
        <w:pStyle w:val="Compact"/>
        <w:numPr>
          <w:ilvl w:val="1"/>
          <w:numId w:val="1006"/>
        </w:numPr>
      </w:pPr>
      <w:r>
        <w:t xml:space="preserve">Workspace isolation</w:t>
      </w:r>
    </w:p>
    <w:p>
      <w:pPr>
        <w:pStyle w:val="Compact"/>
        <w:numPr>
          <w:ilvl w:val="1"/>
          <w:numId w:val="1006"/>
        </w:numPr>
      </w:pPr>
      <w:r>
        <w:t xml:space="preserve">Object-level permissions</w:t>
      </w:r>
    </w:p>
    <w:p>
      <w:pPr>
        <w:pStyle w:val="Compact"/>
        <w:numPr>
          <w:ilvl w:val="1"/>
          <w:numId w:val="1006"/>
        </w:numPr>
      </w:pPr>
      <w:r>
        <w:t xml:space="preserve">Feature flags and capabilities resolution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technical-proposal"/>
    <w:p>
      <w:pPr>
        <w:pStyle w:val="Heading2"/>
      </w:pPr>
      <w:r>
        <w:t xml:space="preserve">2. Technical Proposal</w:t>
      </w:r>
    </w:p>
    <w:bookmarkStart w:id="15" w:name="backend-implementation-strategy"/>
    <w:p>
      <w:pPr>
        <w:pStyle w:val="Heading3"/>
      </w:pPr>
      <w:r>
        <w:t xml:space="preserve">2.1 Backend Implementation Strategy</w:t>
      </w:r>
    </w:p>
    <w:p>
      <w:pPr>
        <w:pStyle w:val="FirstParagraph"/>
      </w:pPr>
      <w:r>
        <w:rPr>
          <w:b/>
          <w:bCs/>
        </w:rPr>
        <w:t xml:space="preserve">Recommended Approach: Facade Pattern with Feature Flags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OSD HTTP API Layer (Unchanged)        │</w:t>
      </w:r>
      <w:r>
        <w:br/>
      </w:r>
      <w:r>
        <w:rPr>
          <w:rStyle w:val="VerbatimChar"/>
        </w:rPr>
        <w:t xml:space="preserve">│   /api/saved_objects, /internal/search, etc.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Service Facade (Abstraction Layer)      │</w:t>
      </w:r>
      <w:r>
        <w:br/>
      </w:r>
      <w:r>
        <w:rPr>
          <w:rStyle w:val="VerbatimChar"/>
        </w:rPr>
        <w:t xml:space="preserve">│    Feature Flag: USE_OPENSEARCH_BACKEND=true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│                     │</w:t>
      </w:r>
      <w:r>
        <w:br/>
      </w:r>
      <w:r>
        <w:rPr>
          <w:rStyle w:val="VerbatimChar"/>
        </w:rPr>
        <w:t xml:space="preserve">           v                     v</w:t>
      </w:r>
      <w:r>
        <w:br/>
      </w:r>
      <w:r>
        <w:rPr>
          <w:rStyle w:val="VerbatimChar"/>
        </w:rPr>
        <w:t xml:space="preserve">  ┌───────────────┐    ┌──────────────────────┐</w:t>
      </w:r>
      <w:r>
        <w:br/>
      </w:r>
      <w:r>
        <w:rPr>
          <w:rStyle w:val="VerbatimChar"/>
        </w:rPr>
        <w:t xml:space="preserve">  │  Legacy       │    │  OpenSearch          │</w:t>
      </w:r>
      <w:r>
        <w:br/>
      </w:r>
      <w:r>
        <w:rPr>
          <w:rStyle w:val="VerbatimChar"/>
        </w:rPr>
        <w:t xml:space="preserve">  │  Backend      │    │  Backend (New)       │</w:t>
      </w:r>
      <w:r>
        <w:br/>
      </w:r>
      <w:r>
        <w:rPr>
          <w:rStyle w:val="VerbatimChar"/>
        </w:rPr>
        <w:t xml:space="preserve">  └───────────────┘    └──────────────────────┘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Gradual rollout with instant rollback capability</w:t>
      </w:r>
      <w:r>
        <w:t xml:space="preserve"> </w:t>
      </w:r>
      <w:r>
        <w:t xml:space="preserve">- A/B testing in production</w:t>
      </w:r>
      <w:r>
        <w:t xml:space="preserve"> </w:t>
      </w:r>
      <w:r>
        <w:t xml:space="preserve">- Parallel validation of old vs. new backend</w:t>
      </w:r>
      <w:r>
        <w:t xml:space="preserve"> </w:t>
      </w:r>
      <w:r>
        <w:t xml:space="preserve">- Zero downtime migration</w:t>
      </w:r>
    </w:p>
    <w:bookmarkEnd w:id="15"/>
    <w:bookmarkStart w:id="16" w:name="implementation-phases"/>
    <w:p>
      <w:pPr>
        <w:pStyle w:val="Heading3"/>
      </w:pPr>
      <w:r>
        <w:t xml:space="preserve">2.2 Implementation Phases</w:t>
      </w:r>
    </w:p>
    <w:p>
      <w:pPr>
        <w:pStyle w:val="FirstParagraph"/>
      </w:pPr>
      <w:r>
        <w:rPr>
          <w:b/>
          <w:bCs/>
        </w:rPr>
        <w:t xml:space="preserve">Phase 1: Foundation (Weeks 1-2)</w:t>
      </w:r>
      <w:r>
        <w:t xml:space="preserve"> </w:t>
      </w:r>
      <w:r>
        <w:t xml:space="preserve">- ✅ Implement facade layer with feature flags</w:t>
      </w:r>
      <w:r>
        <w:t xml:space="preserve"> </w:t>
      </w:r>
      <w:r>
        <w:t xml:space="preserve">- ✅ Set up OpenSearch backend infrastructure</w:t>
      </w:r>
      <w:r>
        <w:t xml:space="preserve"> </w:t>
      </w:r>
      <w:r>
        <w:t xml:space="preserve">- ✅ Implement core Saved Objects repository on OpenSearch</w:t>
      </w:r>
      <w:r>
        <w:t xml:space="preserve"> </w:t>
      </w:r>
      <w:r>
        <w:t xml:space="preserve">- ✅ Shadow mode: Dual-write to both backends, read from legacy</w:t>
      </w:r>
    </w:p>
    <w:p>
      <w:pPr>
        <w:pStyle w:val="BodyText"/>
      </w:pPr>
      <w:r>
        <w:rPr>
          <w:b/>
          <w:bCs/>
        </w:rPr>
        <w:t xml:space="preserve">Phase 2: Validation (Weeks 3-4)</w:t>
      </w:r>
      <w:r>
        <w:t xml:space="preserve"> </w:t>
      </w:r>
      <w:r>
        <w:t xml:space="preserve">- ✅ Enable read traffic from OpenSearch backend (internal testing)</w:t>
      </w:r>
      <w:r>
        <w:t xml:space="preserve"> </w:t>
      </w:r>
      <w:r>
        <w:t xml:space="preserve">- ✅ Response diff validation: Compare legacy vs. OpenSearch responses</w:t>
      </w:r>
      <w:r>
        <w:t xml:space="preserve"> </w:t>
      </w:r>
      <w:r>
        <w:t xml:space="preserve">- ✅ Performance benchmarking: Ensure no regression</w:t>
      </w:r>
      <w:r>
        <w:t xml:space="preserve"> </w:t>
      </w:r>
      <w:r>
        <w:t xml:space="preserve">- ✅ Integration testing: Run full Cypress suite against OpenSearch backend</w:t>
      </w:r>
    </w:p>
    <w:p>
      <w:pPr>
        <w:pStyle w:val="BodyText"/>
      </w:pPr>
      <w:r>
        <w:rPr>
          <w:b/>
          <w:bCs/>
        </w:rPr>
        <w:t xml:space="preserve">Phase 3: Gradual Rollout (Weeks 5-6)</w:t>
      </w:r>
      <w:r>
        <w:t xml:space="preserve"> </w:t>
      </w:r>
      <w:r>
        <w:t xml:space="preserve">- ✅ 10% traffic to OpenSearch backend (canary deployment)</w:t>
      </w:r>
      <w:r>
        <w:t xml:space="preserve"> </w:t>
      </w:r>
      <w:r>
        <w:t xml:space="preserve">- ✅ Monitor error rates, latency, data consistency</w:t>
      </w:r>
      <w:r>
        <w:t xml:space="preserve"> </w:t>
      </w:r>
      <w:r>
        <w:t xml:space="preserve">- ✅ 50% → 100% rollout if metrics are green</w:t>
      </w:r>
      <w:r>
        <w:t xml:space="preserve"> </w:t>
      </w:r>
      <w:r>
        <w:t xml:space="preserve">- ✅ Deprecate legacy backend</w:t>
      </w:r>
    </w:p>
    <w:p>
      <w:pPr>
        <w:pStyle w:val="BodyText"/>
      </w:pPr>
      <w:r>
        <w:rPr>
          <w:b/>
          <w:bCs/>
        </w:rPr>
        <w:t xml:space="preserve">Phase 4: Cleanup (Week 7+)</w:t>
      </w:r>
      <w:r>
        <w:t xml:space="preserve"> </w:t>
      </w:r>
      <w:r>
        <w:t xml:space="preserve">- ✅ Remove facade layer (optional)</w:t>
      </w:r>
      <w:r>
        <w:t xml:space="preserve"> </w:t>
      </w:r>
      <w:r>
        <w:t xml:space="preserve">- ✅ Remove legacy backend code</w:t>
      </w:r>
      <w:r>
        <w:t xml:space="preserve"> </w:t>
      </w:r>
      <w:r>
        <w:t xml:space="preserve">- ✅ Documentation updates</w:t>
      </w:r>
    </w:p>
    <w:bookmarkEnd w:id="16"/>
    <w:bookmarkStart w:id="17" w:name="technical-safeguards"/>
    <w:p>
      <w:pPr>
        <w:pStyle w:val="Heading3"/>
      </w:pPr>
      <w:r>
        <w:t xml:space="preserve">2.3 Technical Safeguards</w:t>
      </w:r>
    </w:p>
    <w:p>
      <w:pPr>
        <w:pStyle w:val="FirstParagraph"/>
      </w:pPr>
      <w:r>
        <w:rPr>
          <w:b/>
          <w:bCs/>
        </w:rPr>
        <w:t xml:space="preserve">Mandatory Before Production Rollout: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Contract Tests</w:t>
      </w:r>
    </w:p>
    <w:p>
      <w:pPr>
        <w:pStyle w:val="Compact"/>
        <w:numPr>
          <w:ilvl w:val="1"/>
          <w:numId w:val="1008"/>
        </w:numPr>
      </w:pPr>
      <w:r>
        <w:t xml:space="preserve">OpenAPI spec validation: All responses must match</w:t>
      </w:r>
      <w:r>
        <w:t xml:space="preserve"> </w:t>
      </w:r>
      <w:r>
        <w:rPr>
          <w:rStyle w:val="VerbatimChar"/>
        </w:rPr>
        <w:t xml:space="preserve">openapi-spec.yaml</w:t>
      </w:r>
    </w:p>
    <w:p>
      <w:pPr>
        <w:pStyle w:val="Compact"/>
        <w:numPr>
          <w:ilvl w:val="1"/>
          <w:numId w:val="1008"/>
        </w:numPr>
      </w:pPr>
      <w:r>
        <w:t xml:space="preserve">JSON Schema validation for all 96 OSD API endpoints</w:t>
      </w:r>
    </w:p>
    <w:p>
      <w:pPr>
        <w:pStyle w:val="Compact"/>
        <w:numPr>
          <w:ilvl w:val="1"/>
          <w:numId w:val="1008"/>
        </w:numPr>
      </w:pPr>
      <w:r>
        <w:t xml:space="preserve">Automated regression tests run on every PR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 Test Coverage</w:t>
      </w:r>
    </w:p>
    <w:p>
      <w:pPr>
        <w:pStyle w:val="Compact"/>
        <w:numPr>
          <w:ilvl w:val="1"/>
          <w:numId w:val="1009"/>
        </w:numPr>
      </w:pPr>
      <w:r>
        <w:t xml:space="preserve">All 120+ OSD API endpoints tested end-to-end</w:t>
      </w:r>
    </w:p>
    <w:p>
      <w:pPr>
        <w:pStyle w:val="Compact"/>
        <w:numPr>
          <w:ilvl w:val="1"/>
          <w:numId w:val="1009"/>
        </w:numPr>
      </w:pPr>
      <w:r>
        <w:t xml:space="preserve">Cypress test suite: 100% pass rate required</w:t>
      </w:r>
    </w:p>
    <w:p>
      <w:pPr>
        <w:pStyle w:val="Compact"/>
        <w:numPr>
          <w:ilvl w:val="1"/>
          <w:numId w:val="1009"/>
        </w:numPr>
      </w:pPr>
      <w:r>
        <w:t xml:space="preserve">Saved Objects import/export workflows validated</w:t>
      </w:r>
    </w:p>
    <w:p>
      <w:pPr>
        <w:pStyle w:val="Compact"/>
        <w:numPr>
          <w:ilvl w:val="1"/>
          <w:numId w:val="1009"/>
        </w:numPr>
      </w:pPr>
      <w:r>
        <w:t xml:space="preserve">Multi-data-source scenarios tested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 Benchmarks</w:t>
      </w:r>
    </w:p>
    <w:p>
      <w:pPr>
        <w:pStyle w:val="Compact"/>
        <w:numPr>
          <w:ilvl w:val="1"/>
          <w:numId w:val="1010"/>
        </w:numPr>
      </w:pPr>
      <w:r>
        <w:t xml:space="preserve">Baseline: Current p50, p95, p99 latencies for all critical APIs</w:t>
      </w:r>
    </w:p>
    <w:p>
      <w:pPr>
        <w:pStyle w:val="Compact"/>
        <w:numPr>
          <w:ilvl w:val="1"/>
          <w:numId w:val="1010"/>
        </w:numPr>
      </w:pPr>
      <w:r>
        <w:t xml:space="preserve">Target: No regression &gt; 10% at p95</w:t>
      </w:r>
    </w:p>
    <w:p>
      <w:pPr>
        <w:pStyle w:val="Compact"/>
        <w:numPr>
          <w:ilvl w:val="1"/>
          <w:numId w:val="1010"/>
        </w:numPr>
      </w:pPr>
      <w:r>
        <w:t xml:space="preserve">Load testing: 2x peak traffic simulation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Migration &amp; Consistency</w:t>
      </w:r>
    </w:p>
    <w:p>
      <w:pPr>
        <w:pStyle w:val="Compact"/>
        <w:numPr>
          <w:ilvl w:val="1"/>
          <w:numId w:val="1011"/>
        </w:numPr>
      </w:pPr>
      <w:r>
        <w:t xml:space="preserve">Data migration script with rollback capability</w:t>
      </w:r>
    </w:p>
    <w:p>
      <w:pPr>
        <w:pStyle w:val="Compact"/>
        <w:numPr>
          <w:ilvl w:val="1"/>
          <w:numId w:val="1011"/>
        </w:numPr>
      </w:pPr>
      <w:r>
        <w:t xml:space="preserve">Checksum validation: All migrated data must match source</w:t>
      </w:r>
    </w:p>
    <w:p>
      <w:pPr>
        <w:pStyle w:val="Compact"/>
        <w:numPr>
          <w:ilvl w:val="1"/>
          <w:numId w:val="1011"/>
        </w:numPr>
      </w:pPr>
      <w:r>
        <w:t xml:space="preserve">No data loss tolerance: 100% data integrity required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execution-strategy"/>
    <w:p>
      <w:pPr>
        <w:pStyle w:val="Heading2"/>
      </w:pPr>
      <w:r>
        <w:t xml:space="preserve">3. Execution Strategy</w:t>
      </w:r>
    </w:p>
    <w:bookmarkStart w:id="19" w:name="team-responsibilities"/>
    <w:p>
      <w:pPr>
        <w:pStyle w:val="Heading3"/>
      </w:pPr>
      <w:r>
        <w:t xml:space="preserve">3.1 Team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75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• OpenSearch backend implementation</w:t>
            </w:r>
            <w:r>
              <w:t xml:space="preserve">• API contract compliance</w:t>
            </w:r>
            <w:r>
              <w:t xml:space="preserve">• Data migration tooling</w:t>
            </w:r>
            <w:r>
              <w:t xml:space="preserve">• Performance optimization</w:t>
            </w:r>
          </w:p>
        </w:tc>
        <w:tc>
          <w:tcPr/>
          <w:p>
            <w:pPr>
              <w:pStyle w:val="Compact"/>
            </w:pPr>
            <w:r>
              <w:t xml:space="preserve">• OpenSearch repository implementation</w:t>
            </w:r>
            <w:r>
              <w:t xml:space="preserve">• Migration scripts</w:t>
            </w:r>
            <w:r>
              <w:t xml:space="preserve">• Performance benchmarks</w:t>
            </w:r>
            <w:r>
              <w:t xml:space="preserve">• Rollback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(Our Team)</w:t>
            </w:r>
          </w:p>
        </w:tc>
        <w:tc>
          <w:tcPr/>
          <w:p>
            <w:pPr>
              <w:pStyle w:val="Compact"/>
            </w:pPr>
            <w:r>
              <w:t xml:space="preserve">• API contract verification</w:t>
            </w:r>
            <w:r>
              <w:t xml:space="preserve">• Integration test execution</w:t>
            </w:r>
            <w:r>
              <w:t xml:space="preserve">• UAT coordination</w:t>
            </w:r>
            <w:r>
              <w:t xml:space="preserve">• Rollback decision authority</w:t>
            </w:r>
          </w:p>
        </w:tc>
        <w:tc>
          <w:tcPr/>
          <w:p>
            <w:pPr>
              <w:pStyle w:val="Compact"/>
            </w:pPr>
            <w:r>
              <w:t xml:space="preserve">• OpenAPI spec baseline</w:t>
            </w:r>
            <w:r>
              <w:t xml:space="preserve">• Integration test results</w:t>
            </w:r>
            <w:r>
              <w:t xml:space="preserve">• Go/no-go decision</w:t>
            </w:r>
            <w:r>
              <w:t xml:space="preserve">• Production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• End-to-end testing</w:t>
            </w:r>
            <w:r>
              <w:t xml:space="preserve">• Performance validation</w:t>
            </w:r>
            <w:r>
              <w:t xml:space="preserve">• UAT test plan execution</w:t>
            </w:r>
          </w:p>
        </w:tc>
        <w:tc>
          <w:tcPr/>
          <w:p>
            <w:pPr>
              <w:pStyle w:val="Compact"/>
            </w:pPr>
            <w:r>
              <w:t xml:space="preserve">• Test results</w:t>
            </w:r>
            <w:r>
              <w:t xml:space="preserve">• Sign-off for production</w:t>
            </w:r>
          </w:p>
        </w:tc>
      </w:tr>
    </w:tbl>
    <w:bookmarkEnd w:id="19"/>
    <w:bookmarkStart w:id="20" w:name="communication-cadence"/>
    <w:p>
      <w:pPr>
        <w:pStyle w:val="Heading3"/>
      </w:pPr>
      <w:r>
        <w:t xml:space="preserve">3.2 Communication Cadence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Weekly Sync:</w:t>
      </w:r>
      <w:r>
        <w:t xml:space="preserve"> </w:t>
      </w:r>
      <w:r>
        <w:t xml:space="preserve">Progress updates, blocker escalation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Pre-Rollout Review:</w:t>
      </w:r>
      <w:r>
        <w:t xml:space="preserve"> </w:t>
      </w:r>
      <w:r>
        <w:t xml:space="preserve">Go/no-go decision 48 hours before each phase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Daily Standups (during rollout):</w:t>
      </w:r>
      <w:r>
        <w:t xml:space="preserve"> </w:t>
      </w:r>
      <w:r>
        <w:t xml:space="preserve">Quick sync during Phase 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Incident Response:</w:t>
      </w:r>
      <w:r>
        <w:t xml:space="preserve"> </w:t>
      </w:r>
      <w:r>
        <w:t xml:space="preserve">Backend team on-call during rollout windows</w:t>
      </w:r>
    </w:p>
    <w:bookmarkEnd w:id="20"/>
    <w:bookmarkStart w:id="21" w:name="success-criteria-gono-go-gates"/>
    <w:p>
      <w:pPr>
        <w:pStyle w:val="Heading3"/>
      </w:pPr>
      <w:r>
        <w:t xml:space="preserve">3.3 Success Criteria (Go/No-Go Gates)</w:t>
      </w:r>
    </w:p>
    <w:p>
      <w:pPr>
        <w:pStyle w:val="FirstParagraph"/>
      </w:pPr>
      <w:r>
        <w:rPr>
          <w:b/>
          <w:bCs/>
        </w:rPr>
        <w:t xml:space="preserve">Phase 2 → Phase 3 (Validation → Rollout):</w:t>
      </w:r>
      <w:r>
        <w:t xml:space="preserve"> </w:t>
      </w:r>
      <w:r>
        <w:t xml:space="preserve">- ✅ 100% API contract compliance (all 96 endpoints)</w:t>
      </w:r>
      <w:r>
        <w:t xml:space="preserve"> </w:t>
      </w:r>
      <w:r>
        <w:t xml:space="preserve">- ✅ 100% Cypress test pass rate</w:t>
      </w:r>
      <w:r>
        <w:t xml:space="preserve"> </w:t>
      </w:r>
      <w:r>
        <w:t xml:space="preserve">- ✅ Zero data consistency issues in shadow mode</w:t>
      </w:r>
      <w:r>
        <w:t xml:space="preserve"> </w:t>
      </w:r>
      <w:r>
        <w:t xml:space="preserve">- ✅ Performance: p95 latency within 10% of baseline</w:t>
      </w:r>
      <w:r>
        <w:t xml:space="preserve"> </w:t>
      </w:r>
      <w:r>
        <w:t xml:space="preserve">- ✅ Zero critical bugs in internal testing</w:t>
      </w:r>
    </w:p>
    <w:p>
      <w:pPr>
        <w:pStyle w:val="BodyText"/>
      </w:pPr>
      <w:r>
        <w:rPr>
          <w:b/>
          <w:bCs/>
        </w:rPr>
        <w:t xml:space="preserve">Phase 3 Milestones (Gradual Rollout):</w:t>
      </w:r>
      <w:r>
        <w:t xml:space="preserve"> </w:t>
      </w:r>
      <w:r>
        <w:t xml:space="preserve">- ✅ 10% canary: Error rate &lt; 0.1%, latency within 10% baseline</w:t>
      </w:r>
      <w:r>
        <w:t xml:space="preserve"> </w:t>
      </w:r>
      <w:r>
        <w:t xml:space="preserve">- ✅ 50% rollout: Sustained performance for 48 hours, no incidents</w:t>
      </w:r>
      <w:r>
        <w:t xml:space="preserve"> </w:t>
      </w:r>
      <w:r>
        <w:t xml:space="preserve">- ✅ 100% rollout: Final sign-off from UI, QA, and Backend leads</w:t>
      </w:r>
    </w:p>
    <w:bookmarkEnd w:id="21"/>
    <w:bookmarkStart w:id="22" w:name="rollback-strategy"/>
    <w:p>
      <w:pPr>
        <w:pStyle w:val="Heading3"/>
      </w:pPr>
      <w:r>
        <w:t xml:space="preserve">3.4 Rollback Strategy</w:t>
      </w:r>
    </w:p>
    <w:p>
      <w:pPr>
        <w:pStyle w:val="FirstParagraph"/>
      </w:pPr>
      <w:r>
        <w:rPr>
          <w:b/>
          <w:bCs/>
        </w:rPr>
        <w:t xml:space="preserve">Immediate Rollback Triggers:</w:t>
      </w:r>
      <w:r>
        <w:t xml:space="preserve"> </w:t>
      </w:r>
      <w:r>
        <w:t xml:space="preserve">- Error rate increase &gt; 1% absolute</w:t>
      </w:r>
      <w:r>
        <w:t xml:space="preserve"> </w:t>
      </w:r>
      <w:r>
        <w:t xml:space="preserve">- p95 latency increase &gt; 25%</w:t>
      </w:r>
      <w:r>
        <w:t xml:space="preserve"> </w:t>
      </w:r>
      <w:r>
        <w:t xml:space="preserve">- Data loss or corruption detected</w:t>
      </w:r>
      <w:r>
        <w:t xml:space="preserve"> </w:t>
      </w:r>
      <w:r>
        <w:t xml:space="preserve">- Critical bug affecting user workflows</w:t>
      </w:r>
    </w:p>
    <w:p>
      <w:pPr>
        <w:pStyle w:val="BodyText"/>
      </w:pPr>
      <w:r>
        <w:rPr>
          <w:b/>
          <w:bCs/>
        </w:rPr>
        <w:t xml:space="preserve">Rollback Procedure:</w:t>
      </w:r>
      <w:r>
        <w:t xml:space="preserve"> </w:t>
      </w:r>
      <w:r>
        <w:t xml:space="preserve">- Feature flag flip:</w:t>
      </w:r>
      <w:r>
        <w:t xml:space="preserve"> </w:t>
      </w:r>
      <w:r>
        <w:rPr>
          <w:rStyle w:val="VerbatimChar"/>
        </w:rPr>
        <w:t xml:space="preserve">USE_OPENSEARCH_BACKEND=false</w:t>
      </w:r>
      <w:r>
        <w:t xml:space="preserve"> </w:t>
      </w:r>
      <w:r>
        <w:t xml:space="preserve">(30 seconds)</w:t>
      </w:r>
      <w:r>
        <w:t xml:space="preserve"> </w:t>
      </w:r>
      <w:r>
        <w:t xml:space="preserve">- Traffic routes back to legacy backend automatically</w:t>
      </w:r>
      <w:r>
        <w:t xml:space="preserve"> </w:t>
      </w:r>
      <w:r>
        <w:t xml:space="preserve">- Post-mortem within 24 hours</w:t>
      </w:r>
      <w:r>
        <w:t xml:space="preserve"> </w:t>
      </w:r>
      <w:r>
        <w:t xml:space="preserve">- Fix-forward plan or extended testing period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risk-mitigation"/>
    <w:p>
      <w:pPr>
        <w:pStyle w:val="Heading2"/>
      </w:pPr>
      <w:r>
        <w:t xml:space="preserve">4. Risk Mitigation</w:t>
      </w:r>
    </w:p>
    <w:bookmarkStart w:id="24" w:name="identified-risks"/>
    <w:p>
      <w:pPr>
        <w:pStyle w:val="Heading3"/>
      </w:pPr>
      <w:r>
        <w:t xml:space="preserve">4.1 Identified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response schema drift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OpenAPI spec validation in CI/CD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regression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Benchmark gates in each phase, canary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 errors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Dry-run migrations, checksum validation, rollback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case handling differences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Comprehensive integration test coverage (Cypress suite)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Multi-data-source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Dedicated testing for MDS scenarios</w:t>
            </w:r>
          </w:p>
        </w:tc>
      </w:tr>
    </w:tbl>
    <w:bookmarkEnd w:id="24"/>
    <w:bookmarkStart w:id="25" w:name="validation-checklist"/>
    <w:p>
      <w:pPr>
        <w:pStyle w:val="Heading3"/>
      </w:pPr>
      <w:r>
        <w:t xml:space="preserve">4.2 Validation Checklist</w:t>
      </w:r>
    </w:p>
    <w:p>
      <w:pPr>
        <w:pStyle w:val="FirstParagraph"/>
      </w:pPr>
      <w:r>
        <w:rPr>
          <w:b/>
          <w:bCs/>
        </w:rPr>
        <w:t xml:space="preserve">Before Each Rollout Phase:</w:t>
      </w:r>
      <w:r>
        <w:t xml:space="preserve"> </w:t>
      </w:r>
      <w:r>
        <w:t xml:space="preserve">- [ ] All API endpoints tested (automated)</w:t>
      </w:r>
      <w:r>
        <w:t xml:space="preserve"> </w:t>
      </w:r>
      <w:r>
        <w:t xml:space="preserve">- [ ] Cypress suite: 100% pass rate</w:t>
      </w:r>
      <w:r>
        <w:t xml:space="preserve"> </w:t>
      </w:r>
      <w:r>
        <w:t xml:space="preserve">- [ ] Performance benchmarks: Green</w:t>
      </w:r>
      <w:r>
        <w:t xml:space="preserve"> </w:t>
      </w:r>
      <w:r>
        <w:t xml:space="preserve">- [ ] Data consistency validation: Passed</w:t>
      </w:r>
      <w:r>
        <w:t xml:space="preserve"> </w:t>
      </w:r>
      <w:r>
        <w:t xml:space="preserve">- [ ] Rollback procedure tested and documented</w:t>
      </w:r>
      <w:r>
        <w:t xml:space="preserve"> </w:t>
      </w:r>
      <w:r>
        <w:t xml:space="preserve">- [ ] On-call team briefed and ready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ui-team-requirements-from-backend"/>
    <w:p>
      <w:pPr>
        <w:pStyle w:val="Heading2"/>
      </w:pPr>
      <w:r>
        <w:t xml:space="preserve">5. UI Team Requirements from Backend</w:t>
      </w:r>
    </w:p>
    <w:bookmarkStart w:id="27" w:name="deliverables-needed"/>
    <w:p>
      <w:pPr>
        <w:pStyle w:val="Heading3"/>
      </w:pPr>
      <w:r>
        <w:t xml:space="preserve">5.1 Deliverables Needed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Updated OpenAPI Spec (if any internal changes)</w:t>
      </w:r>
    </w:p>
    <w:p>
      <w:pPr>
        <w:pStyle w:val="Compact"/>
        <w:numPr>
          <w:ilvl w:val="1"/>
          <w:numId w:val="1014"/>
        </w:numPr>
      </w:pPr>
      <w:r>
        <w:t xml:space="preserve">Provide diff report showing zero breaking changes</w:t>
      </w:r>
    </w:p>
    <w:p>
      <w:pPr>
        <w:pStyle w:val="Compact"/>
        <w:numPr>
          <w:ilvl w:val="1"/>
          <w:numId w:val="1014"/>
        </w:numPr>
      </w:pPr>
      <w:r>
        <w:t xml:space="preserve">Due: 1 week before Phase 3 rollout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Migration Plan</w:t>
      </w:r>
    </w:p>
    <w:p>
      <w:pPr>
        <w:pStyle w:val="Compact"/>
        <w:numPr>
          <w:ilvl w:val="1"/>
          <w:numId w:val="1015"/>
        </w:numPr>
      </w:pPr>
      <w:r>
        <w:t xml:space="preserve">Detailed steps, rollback procedure, timeline</w:t>
      </w:r>
    </w:p>
    <w:p>
      <w:pPr>
        <w:pStyle w:val="Compact"/>
        <w:numPr>
          <w:ilvl w:val="1"/>
          <w:numId w:val="1015"/>
        </w:numPr>
      </w:pPr>
      <w:r>
        <w:t xml:space="preserve">Due: Before Phase 1 starts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Performance Test Results</w:t>
      </w:r>
    </w:p>
    <w:p>
      <w:pPr>
        <w:pStyle w:val="Compact"/>
        <w:numPr>
          <w:ilvl w:val="1"/>
          <w:numId w:val="1016"/>
        </w:numPr>
      </w:pPr>
      <w:r>
        <w:t xml:space="preserve">Baseline vs. OpenSearch backend comparison</w:t>
      </w:r>
    </w:p>
    <w:p>
      <w:pPr>
        <w:pStyle w:val="Compact"/>
        <w:numPr>
          <w:ilvl w:val="1"/>
          <w:numId w:val="1016"/>
        </w:numPr>
      </w:pPr>
      <w:r>
        <w:t xml:space="preserve">Due: End of Phase 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Feature Flag Configuration</w:t>
      </w:r>
    </w:p>
    <w:p>
      <w:pPr>
        <w:pStyle w:val="Compact"/>
        <w:numPr>
          <w:ilvl w:val="1"/>
          <w:numId w:val="1017"/>
        </w:numPr>
      </w:pPr>
      <w:r>
        <w:t xml:space="preserve">Documentation on how to toggle backends</w:t>
      </w:r>
    </w:p>
    <w:p>
      <w:pPr>
        <w:pStyle w:val="Compact"/>
        <w:numPr>
          <w:ilvl w:val="1"/>
          <w:numId w:val="1017"/>
        </w:numPr>
      </w:pPr>
      <w:r>
        <w:t xml:space="preserve">Due: Phase 1 completion</w:t>
      </w:r>
    </w:p>
    <w:bookmarkEnd w:id="27"/>
    <w:bookmarkStart w:id="28" w:name="access-requests"/>
    <w:p>
      <w:pPr>
        <w:pStyle w:val="Heading3"/>
      </w:pPr>
      <w:r>
        <w:t xml:space="preserve">5.2 Access Requests</w:t>
      </w:r>
    </w:p>
    <w:p>
      <w:pPr>
        <w:pStyle w:val="Compact"/>
        <w:numPr>
          <w:ilvl w:val="0"/>
          <w:numId w:val="1018"/>
        </w:numPr>
      </w:pPr>
      <w:r>
        <w:t xml:space="preserve">Read-only access to OpenSearch backend logs (for debugging)</w:t>
      </w:r>
    </w:p>
    <w:p>
      <w:pPr>
        <w:pStyle w:val="Compact"/>
        <w:numPr>
          <w:ilvl w:val="0"/>
          <w:numId w:val="1019"/>
        </w:numPr>
      </w:pPr>
      <w:r>
        <w:t xml:space="preserve">Metrics dashboard for backend performance monitoring</w:t>
      </w:r>
    </w:p>
    <w:p>
      <w:pPr>
        <w:pStyle w:val="Compact"/>
        <w:numPr>
          <w:ilvl w:val="0"/>
          <w:numId w:val="1020"/>
        </w:numPr>
      </w:pPr>
      <w:r>
        <w:t xml:space="preserve">Canary deployment control (ability to adjust traffic percentage)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ext-steps"/>
    <w:p>
      <w:pPr>
        <w:pStyle w:val="Heading2"/>
      </w:pPr>
      <w:r>
        <w:t xml:space="preserve">6. Next Steps</w:t>
      </w:r>
    </w:p>
    <w:p>
      <w:pPr>
        <w:pStyle w:val="FirstParagraph"/>
      </w:pPr>
      <w:r>
        <w:rPr>
          <w:b/>
          <w:bCs/>
        </w:rPr>
        <w:t xml:space="preserve">Immediate Actions (This Week):</w:t>
      </w:r>
      <w:r>
        <w:t xml:space="preserve"> </w:t>
      </w:r>
      <w:r>
        <w:t xml:space="preserve">1. Backend team: Confirm alignment on API contract stability requirements</w:t>
      </w:r>
      <w:r>
        <w:t xml:space="preserve"> </w:t>
      </w:r>
      <w:r>
        <w:t xml:space="preserve">2. Both teams: Review and approve this technical proposal</w:t>
      </w:r>
      <w:r>
        <w:t xml:space="preserve"> </w:t>
      </w:r>
      <w:r>
        <w:t xml:space="preserve">3. Backend team: Provide detailed implementation plan with timeline</w:t>
      </w:r>
      <w:r>
        <w:t xml:space="preserve"> </w:t>
      </w:r>
      <w:r>
        <w:t xml:space="preserve">4. UI team: Prepare OpenAPI spec baseline and integration test suite</w:t>
      </w:r>
    </w:p>
    <w:p>
      <w:pPr>
        <w:pStyle w:val="BodyText"/>
      </w:pPr>
      <w:r>
        <w:rPr>
          <w:b/>
          <w:bCs/>
        </w:rPr>
        <w:t xml:space="preserve">Ongoing:</w:t>
      </w:r>
      <w:r>
        <w:t xml:space="preserve"> </w:t>
      </w:r>
      <w:r>
        <w:t xml:space="preserve">- Weekly syncs starting next week</w:t>
      </w:r>
      <w:r>
        <w:t xml:space="preserve"> </w:t>
      </w:r>
      <w:r>
        <w:t xml:space="preserve">- Shared Slack channel:</w:t>
      </w:r>
      <w:r>
        <w:t xml:space="preserve"> </w:t>
      </w:r>
      <w:r>
        <w:rPr>
          <w:rStyle w:val="VerbatimChar"/>
        </w:rPr>
        <w:t xml:space="preserve">#backend-migration-2026</w:t>
      </w:r>
      <w:r>
        <w:t xml:space="preserve"> </w:t>
      </w:r>
      <w:r>
        <w:t xml:space="preserve">- Shared documentation: Confluence page with runbooks</w:t>
      </w:r>
    </w:p>
    <w:p>
      <w:r>
        <w:pict>
          <v:rect style="width:0;height:1.5pt" o:hralign="center" o:hrstd="t" o:hr="t"/>
        </w:pict>
      </w:r>
    </w:p>
    <w:bookmarkEnd w:id="30"/>
    <w:bookmarkStart w:id="31" w:name="appendix-reference-materials"/>
    <w:p>
      <w:pPr>
        <w:pStyle w:val="Heading2"/>
      </w:pPr>
      <w:r>
        <w:t xml:space="preserve">Appendix: Reference Materials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OpenAPI Spec Baseline:</w:t>
      </w:r>
      <w:r>
        <w:t xml:space="preserve"> </w:t>
      </w:r>
      <w:r>
        <w:rPr>
          <w:rStyle w:val="VerbatimChar"/>
        </w:rPr>
        <w:t xml:space="preserve">mustang/openapi-spec.yaml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API Mapping:</w:t>
      </w:r>
      <w:r>
        <w:t xml:space="preserve"> </w:t>
      </w:r>
      <w:r>
        <w:rPr>
          <w:rStyle w:val="VerbatimChar"/>
        </w:rPr>
        <w:t xml:space="preserve">mustang/OSD_TO_OPENSEARCH_API_MAPPING.pdf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Team Assignment Tracker:</w:t>
      </w:r>
      <w:r>
        <w:t xml:space="preserve"> </w:t>
      </w:r>
      <w:r>
        <w:rPr>
          <w:rStyle w:val="VerbatimChar"/>
        </w:rPr>
        <w:t xml:space="preserve">mustang/OpenSearch_API_Usage_TeamAssignment.xlsx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rPr>
          <w:rStyle w:val="VerbatimChar"/>
        </w:rPr>
        <w:t xml:space="preserve">cypress/integration/</w:t>
      </w:r>
      <w:r>
        <w:t xml:space="preserve"> </w:t>
      </w:r>
      <w:r>
        <w:t xml:space="preserve">directory</w: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r>
        <w:t xml:space="preserve">- UI Engineering Manager: [Your Name]</w:t>
      </w:r>
      <w:r>
        <w:t xml:space="preserve"> </w:t>
      </w:r>
      <w:r>
        <w:t xml:space="preserve">- Backend Engineering Lead: [TBD]</w:t>
      </w:r>
      <w:r>
        <w:t xml:space="preserve"> </w:t>
      </w:r>
      <w:r>
        <w:t xml:space="preserve">- QA Lead: [TBD]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Draft for Review</w:t>
      </w:r>
      <w:r>
        <w:t xml:space="preserve"> </w:t>
      </w:r>
      <w:r>
        <w:rPr>
          <w:b/>
          <w:bCs/>
        </w:rPr>
        <w:t xml:space="preserve">Next Review Date:</w:t>
      </w:r>
      <w:r>
        <w:t xml:space="preserve"> </w:t>
      </w:r>
      <w:r>
        <w:t xml:space="preserve">[Fill in date for weekly sync]</w:t>
      </w:r>
      <w:r>
        <w:t xml:space="preserve"> </w:t>
      </w:r>
      <w:r>
        <w:rPr>
          <w:b/>
          <w:bCs/>
        </w:rPr>
        <w:t xml:space="preserve">Approval Required From:</w:t>
      </w:r>
      <w:r>
        <w:t xml:space="preserve"> </w:t>
      </w:r>
      <w:r>
        <w:t xml:space="preserve">Backend Team Lead, QA Lead, Product Manager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2026-03-20T04:16:32Z</dcterms:created>
  <dcterms:modified xsi:type="dcterms:W3CDTF">2026-03-20T04:16:32Z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