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8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104.png" ContentType="image/png"/>
  <Override PartName="/word/media/rId107.png" ContentType="image/png"/>
  <Override PartName="/word/media/rId11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Jтчёт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Сергей</w:t>
      </w:r>
      <w:r>
        <w:t xml:space="preserve"> </w:t>
      </w:r>
      <w:r>
        <w:t xml:space="preserve">Витальевич</w:t>
      </w:r>
      <w:r>
        <w:t xml:space="preserve"> </w:t>
      </w:r>
      <w:r>
        <w:t xml:space="preserve">Павлюченков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Скачать ОС Linux Fedora Sway.</w:t>
      </w:r>
      <w:r>
        <w:t xml:space="preserve"> </w:t>
      </w:r>
      <w:r>
        <w:t xml:space="preserve">Установить ее в виртуальной машине.</w:t>
      </w:r>
      <w:r>
        <w:t xml:space="preserve"> </w:t>
      </w:r>
      <w:r>
        <w:t xml:space="preserve">Установить доп ПО.</w:t>
      </w:r>
    </w:p>
    <w:bookmarkEnd w:id="21"/>
    <w:bookmarkStart w:id="10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Скачиваю Fedora Sway с их сайта.</w:t>
      </w:r>
    </w:p>
    <w:p>
      <w:pPr>
        <w:pStyle w:val="CaptionedFigure"/>
      </w:pPr>
      <w:r>
        <w:drawing>
          <wp:inline>
            <wp:extent cx="3733800" cy="1245128"/>
            <wp:effectExtent b="0" l="0" r="0" t="0"/>
            <wp:docPr descr="Рис. 1: Сайт дистрибутива" title="" id="23" name="Picture"/>
            <a:graphic>
              <a:graphicData uri="http://schemas.openxmlformats.org/drawingml/2006/picture">
                <pic:pic>
                  <pic:nvPicPr>
                    <pic:cNvPr descr="image/0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5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Сайт дистрибутива</w:t>
      </w:r>
    </w:p>
    <w:p>
      <w:pPr>
        <w:pStyle w:val="BodyText"/>
      </w:pPr>
      <w:r>
        <w:t xml:space="preserve">Устанавливаю хост клавишу, для меня это rctrl.</w:t>
      </w:r>
    </w:p>
    <w:p>
      <w:pPr>
        <w:pStyle w:val="CaptionedFigure"/>
      </w:pPr>
      <w:r>
        <w:drawing>
          <wp:inline>
            <wp:extent cx="3733800" cy="2777291"/>
            <wp:effectExtent b="0" l="0" r="0" t="0"/>
            <wp:docPr descr="Рис. 2: host key" title="" id="26" name="Picture"/>
            <a:graphic>
              <a:graphicData uri="http://schemas.openxmlformats.org/drawingml/2006/picture">
                <pic:pic>
                  <pic:nvPicPr>
                    <pic:cNvPr descr="image/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7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host key</w:t>
      </w:r>
    </w:p>
    <w:p>
      <w:pPr>
        <w:pStyle w:val="BodyText"/>
      </w:pPr>
      <w:r>
        <w:t xml:space="preserve">Выбираю нужный графический контроллер - VMVSGA</w:t>
      </w:r>
    </w:p>
    <w:p>
      <w:pPr>
        <w:pStyle w:val="CaptionedFigure"/>
      </w:pPr>
      <w:r>
        <w:drawing>
          <wp:inline>
            <wp:extent cx="3733800" cy="2365278"/>
            <wp:effectExtent b="0" l="0" r="0" t="0"/>
            <wp:docPr descr="Рис. 3: Настройка графики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5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графики</w:t>
      </w:r>
    </w:p>
    <w:p>
      <w:pPr>
        <w:pStyle w:val="BodyText"/>
      </w:pPr>
      <w:r>
        <w:t xml:space="preserve">Включаю общий буфер обмена и функцию переноса файлов с виртуальной машины на основную.</w:t>
      </w:r>
    </w:p>
    <w:p>
      <w:pPr>
        <w:pStyle w:val="CaptionedFigure"/>
      </w:pPr>
      <w:r>
        <w:drawing>
          <wp:inline>
            <wp:extent cx="3733800" cy="2396909"/>
            <wp:effectExtent b="0" l="0" r="0" t="0"/>
            <wp:docPr descr="Рис. 4: Доп настройки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6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Доп настройки</w:t>
      </w:r>
    </w:p>
    <w:p>
      <w:pPr>
        <w:pStyle w:val="BodyText"/>
      </w:pPr>
      <w:r>
        <w:t xml:space="preserve">Впервые запустил виртуальную машину, после того как подлючил установленный .iso файл.</w:t>
      </w:r>
      <w:r>
        <w:t xml:space="preserve"> </w:t>
      </w:r>
      <w:r>
        <w:t xml:space="preserve">Ввожу команду запуска установщика - liveinst</w:t>
      </w:r>
    </w:p>
    <w:p>
      <w:pPr>
        <w:pStyle w:val="CaptionedFigure"/>
      </w:pPr>
      <w:r>
        <w:drawing>
          <wp:inline>
            <wp:extent cx="3733800" cy="3458432"/>
            <wp:effectExtent b="0" l="0" r="0" t="0"/>
            <wp:docPr descr="Рис. 5: Первый запуск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8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Первый запуск</w:t>
      </w:r>
    </w:p>
    <w:p>
      <w:pPr>
        <w:pStyle w:val="BodyText"/>
      </w:pPr>
      <w:r>
        <w:t xml:space="preserve">Выбираю язык интерфейса</w:t>
      </w:r>
    </w:p>
    <w:p>
      <w:pPr>
        <w:pStyle w:val="CaptionedFigure"/>
      </w:pPr>
      <w:r>
        <w:drawing>
          <wp:inline>
            <wp:extent cx="3733800" cy="3305889"/>
            <wp:effectExtent b="0" l="0" r="0" t="0"/>
            <wp:docPr descr="Рис. 6: Выбор языка интерфейса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5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Выбор языка интерфейса</w:t>
      </w:r>
    </w:p>
    <w:p>
      <w:pPr>
        <w:pStyle w:val="BodyText"/>
      </w:pPr>
      <w:r>
        <w:t xml:space="preserve">Настраиваю раскладку, пароль, жесткий диск, часовой пояс, имя узла и учетную запись root</w:t>
      </w:r>
    </w:p>
    <w:p>
      <w:pPr>
        <w:pStyle w:val="CaptionedFigure"/>
      </w:pPr>
      <w:r>
        <w:drawing>
          <wp:inline>
            <wp:extent cx="3733800" cy="3612081"/>
            <wp:effectExtent b="0" l="0" r="0" t="0"/>
            <wp:docPr descr="Рис. 7: Финальные настройки перед установкой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2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Финальные настройки перед установкой</w:t>
      </w:r>
    </w:p>
    <w:p>
      <w:pPr>
        <w:pStyle w:val="BodyText"/>
      </w:pPr>
      <w:r>
        <w:t xml:space="preserve">Устанавливаю дистрибутив.</w:t>
      </w:r>
    </w:p>
    <w:p>
      <w:pPr>
        <w:pStyle w:val="CaptionedFigure"/>
      </w:pPr>
      <w:r>
        <w:drawing>
          <wp:inline>
            <wp:extent cx="3733800" cy="3634847"/>
            <wp:effectExtent b="0" l="0" r="0" t="0"/>
            <wp:docPr descr="Рис. 8: Установка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4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Установка</w:t>
      </w:r>
    </w:p>
    <w:p>
      <w:pPr>
        <w:pStyle w:val="BodyText"/>
      </w:pPr>
      <w:r>
        <w:t xml:space="preserve">После установки отключаю вторичное устройство IDE.</w:t>
      </w:r>
    </w:p>
    <w:p>
      <w:pPr>
        <w:pStyle w:val="CaptionedFigure"/>
      </w:pPr>
      <w:r>
        <w:drawing>
          <wp:inline>
            <wp:extent cx="3733800" cy="726119"/>
            <wp:effectExtent b="0" l="0" r="0" t="0"/>
            <wp:docPr descr="Рис. 9: Отключаю установочный файл" title="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6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Отключаю установочный файл</w:t>
      </w:r>
    </w:p>
    <w:p>
      <w:pPr>
        <w:pStyle w:val="BodyText"/>
      </w:pPr>
      <w:r>
        <w:t xml:space="preserve">Захожу в режим супер-пользователя.</w:t>
      </w:r>
    </w:p>
    <w:p>
      <w:pPr>
        <w:pStyle w:val="CaptionedFigure"/>
      </w:pPr>
      <w:r>
        <w:drawing>
          <wp:inline>
            <wp:extent cx="2173495" cy="1220795"/>
            <wp:effectExtent b="0" l="0" r="0" t="0"/>
            <wp:docPr descr="Рис. 10: Захожу в root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495" cy="1220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Захожу в root</w:t>
      </w:r>
    </w:p>
    <w:p>
      <w:pPr>
        <w:pStyle w:val="BodyText"/>
      </w:pPr>
      <w:r>
        <w:t xml:space="preserve">Обновляю все пакеты командой dnf -y update.</w:t>
      </w:r>
    </w:p>
    <w:p>
      <w:pPr>
        <w:pStyle w:val="CaptionedFigure"/>
      </w:pPr>
      <w:r>
        <w:drawing>
          <wp:inline>
            <wp:extent cx="3733800" cy="1169624"/>
            <wp:effectExtent b="0" l="0" r="0" t="0"/>
            <wp:docPr descr="Рис. 11: Обновление всех пакетов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9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Обновление всех пакетов</w:t>
      </w:r>
    </w:p>
    <w:p>
      <w:pPr>
        <w:pStyle w:val="BodyText"/>
      </w:pPr>
      <w:r>
        <w:t xml:space="preserve">Устанавливаю программы для удобства работы в консоли:</w:t>
      </w:r>
    </w:p>
    <w:p>
      <w:pPr>
        <w:pStyle w:val="CaptionedFigure"/>
      </w:pPr>
      <w:r>
        <w:drawing>
          <wp:inline>
            <wp:extent cx="3733800" cy="2203753"/>
            <wp:effectExtent b="0" l="0" r="0" t="0"/>
            <wp:docPr descr="Рис. 12: Установка ПО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3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Установка ПО</w:t>
      </w:r>
    </w:p>
    <w:p>
      <w:pPr>
        <w:pStyle w:val="BodyText"/>
      </w:pPr>
      <w:r>
        <w:t xml:space="preserve">Запускаю таймер автообновления.</w:t>
      </w:r>
    </w:p>
    <w:p>
      <w:pPr>
        <w:pStyle w:val="CaptionedFigure"/>
      </w:pPr>
      <w:r>
        <w:drawing>
          <wp:inline>
            <wp:extent cx="3552276" cy="263308"/>
            <wp:effectExtent b="0" l="0" r="0" t="0"/>
            <wp:docPr descr="Рис. 13: Подготовка ОС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276" cy="263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Подготовка ОС</w:t>
      </w:r>
    </w:p>
    <w:p>
      <w:pPr>
        <w:pStyle w:val="BodyText"/>
      </w:pPr>
      <w:r>
        <w:t xml:space="preserve">Устанавливаю mc и tmux.</w:t>
      </w:r>
    </w:p>
    <w:p>
      <w:pPr>
        <w:pStyle w:val="CaptionedFigure"/>
      </w:pPr>
      <w:r>
        <w:drawing>
          <wp:inline>
            <wp:extent cx="3733800" cy="756468"/>
            <wp:effectExtent b="0" l="0" r="0" t="0"/>
            <wp:docPr descr="Рис. 14: Установка ПО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6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Установка ПО</w:t>
      </w:r>
    </w:p>
    <w:p>
      <w:pPr>
        <w:pStyle w:val="BodyText"/>
      </w:pPr>
      <w:r>
        <w:t xml:space="preserve">Перехожу в директорию SELinux используя mc.</w:t>
      </w:r>
    </w:p>
    <w:p>
      <w:pPr>
        <w:pStyle w:val="CaptionedFigure"/>
      </w:pPr>
      <w:r>
        <w:drawing>
          <wp:inline>
            <wp:extent cx="2163920" cy="880887"/>
            <wp:effectExtent b="0" l="0" r="0" t="0"/>
            <wp:docPr descr="Рис. 15: Работа в mc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920" cy="880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Работа в mc</w:t>
      </w:r>
    </w:p>
    <w:p>
      <w:pPr>
        <w:pStyle w:val="BodyText"/>
      </w:pPr>
      <w:r>
        <w:t xml:space="preserve">Заменяю значение SELinux с enforcing на permissive.</w:t>
      </w:r>
    </w:p>
    <w:p>
      <w:pPr>
        <w:pStyle w:val="CaptionedFigure"/>
      </w:pPr>
      <w:r>
        <w:drawing>
          <wp:inline>
            <wp:extent cx="3733800" cy="2068727"/>
            <wp:effectExtent b="0" l="0" r="0" t="0"/>
            <wp:docPr descr="Рис. 16: Отключение SELinux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Отключение SELinux</w:t>
      </w:r>
    </w:p>
    <w:p>
      <w:pPr>
        <w:pStyle w:val="BodyText"/>
      </w:pPr>
      <w:r>
        <w:t xml:space="preserve">Перезагружаю систему и опять захожу в роль супер-пользователя</w:t>
      </w:r>
    </w:p>
    <w:p>
      <w:pPr>
        <w:pStyle w:val="CaptionedFigure"/>
      </w:pPr>
      <w:r>
        <w:drawing>
          <wp:inline>
            <wp:extent cx="1273457" cy="593641"/>
            <wp:effectExtent b="0" l="0" r="0" t="0"/>
            <wp:docPr descr="Рис. 17: Второй запуск ВМ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3457" cy="593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Второй запуск ВМ</w:t>
      </w:r>
    </w:p>
    <w:p>
      <w:pPr>
        <w:pStyle w:val="BodyText"/>
      </w:pPr>
      <w:r>
        <w:t xml:space="preserve">Устанавливаю средства разработки командой dnf -y group install</w:t>
      </w:r>
      <w:r>
        <w:t xml:space="preserve"> </w:t>
      </w:r>
      <w:r>
        <w:t xml:space="preserve">“</w:t>
      </w:r>
      <w:r>
        <w:t xml:space="preserve">Development Tools</w:t>
      </w:r>
      <w:r>
        <w:t xml:space="preserve">”</w:t>
      </w:r>
    </w:p>
    <w:p>
      <w:pPr>
        <w:pStyle w:val="CaptionedFigure"/>
      </w:pPr>
      <w:r>
        <w:drawing>
          <wp:inline>
            <wp:extent cx="3733800" cy="2651699"/>
            <wp:effectExtent b="0" l="0" r="0" t="0"/>
            <wp:docPr descr="Рис. 18: Установка ПО" title="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1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Установка ПО</w:t>
      </w:r>
    </w:p>
    <w:p>
      <w:pPr>
        <w:pStyle w:val="BodyText"/>
      </w:pPr>
      <w:r>
        <w:t xml:space="preserve">Уставаливаю DKMS командой dnf -y install dkms</w:t>
      </w:r>
    </w:p>
    <w:p>
      <w:pPr>
        <w:pStyle w:val="CaptionedFigure"/>
      </w:pPr>
      <w:r>
        <w:drawing>
          <wp:inline>
            <wp:extent cx="1225583" cy="201072"/>
            <wp:effectExtent b="0" l="0" r="0" t="0"/>
            <wp:docPr descr="Рис. 19: Установка ПО" title="" id="77" name="Picture"/>
            <a:graphic>
              <a:graphicData uri="http://schemas.openxmlformats.org/drawingml/2006/picture">
                <pic:pic>
                  <pic:nvPicPr>
                    <pic:cNvPr descr="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583" cy="201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Установка ПО</w:t>
      </w:r>
    </w:p>
    <w:p>
      <w:pPr>
        <w:pStyle w:val="BodyText"/>
      </w:pPr>
      <w:r>
        <w:t xml:space="preserve">Подключаю образ диска доп гостевой ОС</w:t>
      </w:r>
    </w:p>
    <w:p>
      <w:pPr>
        <w:pStyle w:val="CaptionedFigure"/>
      </w:pPr>
      <w:r>
        <w:drawing>
          <wp:inline>
            <wp:extent cx="3733800" cy="1956225"/>
            <wp:effectExtent b="0" l="0" r="0" t="0"/>
            <wp:docPr descr="Рис. 20: Подключение образа диска" title="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6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Подключение образа диска</w:t>
      </w:r>
    </w:p>
    <w:p>
      <w:pPr>
        <w:pStyle w:val="BodyText"/>
      </w:pPr>
      <w:r>
        <w:t xml:space="preserve">Проверяю подключение образа.</w:t>
      </w:r>
    </w:p>
    <w:p>
      <w:pPr>
        <w:pStyle w:val="CaptionedFigure"/>
      </w:pPr>
      <w:r>
        <w:drawing>
          <wp:inline>
            <wp:extent cx="3733800" cy="716475"/>
            <wp:effectExtent b="0" l="0" r="0" t="0"/>
            <wp:docPr descr="Рис. 21: Подключение образа диска" title="" id="83" name="Picture"/>
            <a:graphic>
              <a:graphicData uri="http://schemas.openxmlformats.org/drawingml/2006/picture">
                <pic:pic>
                  <pic:nvPicPr>
                    <pic:cNvPr descr="image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6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Подключение образа диска</w:t>
      </w:r>
    </w:p>
    <w:p>
      <w:pPr>
        <w:pStyle w:val="BodyText"/>
      </w:pPr>
      <w:r>
        <w:t xml:space="preserve">Подмонтирую диск командой mount /dev/sr0 /media.</w:t>
      </w:r>
    </w:p>
    <w:p>
      <w:pPr>
        <w:pStyle w:val="CaptionedFigure"/>
      </w:pPr>
      <w:r>
        <w:drawing>
          <wp:inline>
            <wp:extent cx="2020297" cy="229796"/>
            <wp:effectExtent b="0" l="0" r="0" t="0"/>
            <wp:docPr descr="Рис. 22: Подмонтирование диска" title="" id="86" name="Picture"/>
            <a:graphic>
              <a:graphicData uri="http://schemas.openxmlformats.org/drawingml/2006/picture">
                <pic:pic>
                  <pic:nvPicPr>
                    <pic:cNvPr descr="image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297" cy="229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Подмонтирование диска</w:t>
      </w:r>
    </w:p>
    <w:p>
      <w:pPr>
        <w:pStyle w:val="BodyText"/>
      </w:pPr>
      <w:r>
        <w:t xml:space="preserve">Устанавливаю драйвера.</w:t>
      </w:r>
    </w:p>
    <w:p>
      <w:pPr>
        <w:pStyle w:val="CaptionedFigure"/>
      </w:pPr>
      <w:r>
        <w:drawing>
          <wp:inline>
            <wp:extent cx="2374567" cy="1421868"/>
            <wp:effectExtent b="0" l="0" r="0" t="0"/>
            <wp:docPr descr="Рис. 23: Установка драйверов" title="" id="89" name="Picture"/>
            <a:graphic>
              <a:graphicData uri="http://schemas.openxmlformats.org/drawingml/2006/picture">
                <pic:pic>
                  <pic:nvPicPr>
                    <pic:cNvPr descr="image/2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567" cy="1421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Установка драйверов</w:t>
      </w:r>
    </w:p>
    <w:p>
      <w:pPr>
        <w:pStyle w:val="BodyText"/>
      </w:pPr>
      <w:r>
        <w:t xml:space="preserve">Создаю конфигурационный файл раскладки и редактирую его.</w:t>
      </w:r>
    </w:p>
    <w:p>
      <w:pPr>
        <w:pStyle w:val="CaptionedFigure"/>
      </w:pPr>
      <w:r>
        <w:drawing>
          <wp:inline>
            <wp:extent cx="2824586" cy="1287819"/>
            <wp:effectExtent b="0" l="0" r="0" t="0"/>
            <wp:docPr descr="Рис. 24: Настройка раскладки клавиатуры" title="" id="92" name="Picture"/>
            <a:graphic>
              <a:graphicData uri="http://schemas.openxmlformats.org/drawingml/2006/picture">
                <pic:pic>
                  <pic:nvPicPr>
                    <pic:cNvPr descr="image/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586" cy="1287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Настройка раскладки клавиатуры</w:t>
      </w:r>
    </w:p>
    <w:p>
      <w:pPr>
        <w:pStyle w:val="BodyText"/>
      </w:pPr>
      <w:r>
        <w:t xml:space="preserve">Внутри виртуальной машины добавляю своего пользователя в группу vboxsf.</w:t>
      </w:r>
    </w:p>
    <w:p>
      <w:pPr>
        <w:pStyle w:val="CaptionedFigure"/>
      </w:pPr>
      <w:r>
        <w:drawing>
          <wp:inline>
            <wp:extent cx="1656452" cy="564917"/>
            <wp:effectExtent b="0" l="0" r="0" t="0"/>
            <wp:docPr descr="Рис. 25: Подключение общей папки" title="" id="95" name="Picture"/>
            <a:graphic>
              <a:graphicData uri="http://schemas.openxmlformats.org/drawingml/2006/picture">
                <pic:pic>
                  <pic:nvPicPr>
                    <pic:cNvPr descr="image/24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452" cy="564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Подключение общей папки</w:t>
      </w:r>
    </w:p>
    <w:p>
      <w:pPr>
        <w:pStyle w:val="BodyText"/>
      </w:pPr>
      <w:r>
        <w:t xml:space="preserve">Устанавливаю Pandoc</w:t>
      </w:r>
    </w:p>
    <w:p>
      <w:pPr>
        <w:pStyle w:val="CaptionedFigure"/>
      </w:pPr>
      <w:r>
        <w:drawing>
          <wp:inline>
            <wp:extent cx="1656452" cy="564917"/>
            <wp:effectExtent b="0" l="0" r="0" t="0"/>
            <wp:docPr descr="Рис. 26: Установка ПО" title="" id="98" name="Picture"/>
            <a:graphic>
              <a:graphicData uri="http://schemas.openxmlformats.org/drawingml/2006/picture">
                <pic:pic>
                  <pic:nvPicPr>
                    <pic:cNvPr descr="image/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452" cy="564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Установка ПО</w:t>
      </w:r>
    </w:p>
    <w:p>
      <w:pPr>
        <w:pStyle w:val="BodyText"/>
      </w:pPr>
      <w:r>
        <w:t xml:space="preserve">Устанавливаю дистрибутив TeXlive.</w:t>
      </w:r>
    </w:p>
    <w:p>
      <w:pPr>
        <w:pStyle w:val="CaptionedFigure"/>
      </w:pPr>
      <w:r>
        <w:drawing>
          <wp:inline>
            <wp:extent cx="3595363" cy="311183"/>
            <wp:effectExtent b="0" l="0" r="0" t="0"/>
            <wp:docPr descr="Рис. 27: Установка ПО" title="" id="101" name="Picture"/>
            <a:graphic>
              <a:graphicData uri="http://schemas.openxmlformats.org/drawingml/2006/picture">
                <pic:pic>
                  <pic:nvPicPr>
                    <pic:cNvPr descr="image/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63" cy="311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Установка ПО</w:t>
      </w:r>
    </w:p>
    <w:bookmarkEnd w:id="103"/>
    <w:bookmarkStart w:id="113" w:name="домашние-зада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Домашние задание</w:t>
      </w:r>
    </w:p>
    <w:p>
      <w:pPr>
        <w:pStyle w:val="FirstParagraph"/>
      </w:pPr>
      <w:r>
        <w:t xml:space="preserve">Использую dmesg | grep -i</w:t>
      </w:r>
      <w:r>
        <w:t xml:space="preserve"> </w:t>
      </w:r>
      <w:r>
        <w:t xml:space="preserve">“</w:t>
      </w:r>
      <w:r>
        <w:t xml:space="preserve">то, что ищем</w:t>
      </w:r>
      <w:r>
        <w:t xml:space="preserve">”</w:t>
      </w:r>
      <w:r>
        <w:t xml:space="preserve"> </w:t>
      </w:r>
      <w:r>
        <w:t xml:space="preserve">во всех случаях.</w:t>
      </w:r>
    </w:p>
    <w:p>
      <w:pPr>
        <w:pStyle w:val="CaptionedFigure"/>
      </w:pPr>
      <w:r>
        <w:drawing>
          <wp:inline>
            <wp:extent cx="3733800" cy="834959"/>
            <wp:effectExtent b="0" l="0" r="0" t="0"/>
            <wp:docPr descr="Рис. 28: Искомая информация" title="" id="105" name="Picture"/>
            <a:graphic>
              <a:graphicData uri="http://schemas.openxmlformats.org/drawingml/2006/picture">
                <pic:pic>
                  <pic:nvPicPr>
                    <pic:cNvPr descr="image/h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Искомая информация</w:t>
      </w:r>
    </w:p>
    <w:p>
      <w:pPr>
        <w:pStyle w:val="CaptionedFigure"/>
      </w:pPr>
      <w:r>
        <w:drawing>
          <wp:inline>
            <wp:extent cx="3733800" cy="1153587"/>
            <wp:effectExtent b="0" l="0" r="0" t="0"/>
            <wp:docPr descr="Рис. 29: Искомая информация" title="" id="108" name="Picture"/>
            <a:graphic>
              <a:graphicData uri="http://schemas.openxmlformats.org/drawingml/2006/picture">
                <pic:pic>
                  <pic:nvPicPr>
                    <pic:cNvPr descr="image/h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3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Искомая информация</w:t>
      </w:r>
    </w:p>
    <w:p>
      <w:pPr>
        <w:pStyle w:val="CaptionedFigure"/>
      </w:pPr>
      <w:r>
        <w:drawing>
          <wp:inline>
            <wp:extent cx="3733800" cy="282715"/>
            <wp:effectExtent b="0" l="0" r="0" t="0"/>
            <wp:docPr descr="Рис. 30: Искомая информация" title="" id="111" name="Picture"/>
            <a:graphic>
              <a:graphicData uri="http://schemas.openxmlformats.org/drawingml/2006/picture">
                <pic:pic>
                  <pic:nvPicPr>
                    <pic:cNvPr descr="image/h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Искомая информация</w:t>
      </w:r>
    </w:p>
    <w:bookmarkEnd w:id="113"/>
    <w:bookmarkStart w:id="11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установил дистрибутив Linux Fedora Sway на свой компьютер вместе с основным ПО, что я буду использовать по мере прохождения этого курса.</w:t>
      </w:r>
    </w:p>
    <w:bookmarkEnd w:id="114"/>
    <w:bookmarkStart w:id="115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t xml:space="preserve">Какую информацию содержит учётная запись пользователя?</w:t>
      </w:r>
      <w:r>
        <w:t xml:space="preserve"> </w:t>
      </w:r>
      <w:r>
        <w:t xml:space="preserve">- login, имя, фамилия, отчество, псевдоним, пол, Фотографии или аватар пользователя, давность последнего входа в систему, продолжительность последнего пребывания в системе, адрес использованного при подключении компьютера etc.</w:t>
      </w:r>
      <w:r>
        <w:t xml:space="preserve"> </w:t>
      </w:r>
      <w:r>
        <w:t xml:space="preserve">Укажите команды терминала и приведите примеры:</w:t>
      </w:r>
    </w:p>
    <w:p>
      <w:pPr>
        <w:pStyle w:val="BodyText"/>
      </w:pPr>
      <w:r>
        <w:t xml:space="preserve">для получения справки по команде;</w:t>
      </w:r>
      <w:r>
        <w:t xml:space="preserve"> </w:t>
      </w:r>
      <w:r>
        <w:t xml:space="preserve">- man help</w:t>
      </w:r>
    </w:p>
    <w:p>
      <w:pPr>
        <w:pStyle w:val="BodyText"/>
      </w:pPr>
      <w:r>
        <w:t xml:space="preserve">для перемещения по файловой системе;</w:t>
      </w:r>
      <w:r>
        <w:t xml:space="preserve"> </w:t>
      </w:r>
      <w:r>
        <w:t xml:space="preserve">- cd ~</w:t>
      </w:r>
    </w:p>
    <w:p>
      <w:pPr>
        <w:pStyle w:val="BodyText"/>
      </w:pPr>
      <w:r>
        <w:t xml:space="preserve">для просмотра содержимого каталога;</w:t>
      </w:r>
      <w:r>
        <w:t xml:space="preserve"> </w:t>
      </w:r>
      <w:r>
        <w:t xml:space="preserve">- ls /home</w:t>
      </w:r>
    </w:p>
    <w:p>
      <w:pPr>
        <w:pStyle w:val="BodyText"/>
      </w:pPr>
      <w:r>
        <w:t xml:space="preserve">для определения объёма каталога;</w:t>
      </w:r>
      <w:r>
        <w:t xml:space="preserve"> </w:t>
      </w:r>
      <w:r>
        <w:t xml:space="preserve">- du /home</w:t>
      </w:r>
    </w:p>
    <w:p>
      <w:pPr>
        <w:pStyle w:val="BodyText"/>
      </w:pPr>
      <w:r>
        <w:t xml:space="preserve">для создания / удаления каталогов / файлов;</w:t>
      </w:r>
      <w:r>
        <w:t xml:space="preserve"> </w:t>
      </w:r>
      <w:r>
        <w:t xml:space="preserve">- mkdir dir, rmdir dir, rm file, touch file</w:t>
      </w:r>
    </w:p>
    <w:p>
      <w:pPr>
        <w:pStyle w:val="BodyText"/>
      </w:pPr>
      <w:r>
        <w:t xml:space="preserve">для задания определённых прав на файл / каталог;</w:t>
      </w:r>
      <w:r>
        <w:t xml:space="preserve"> </w:t>
      </w:r>
      <w:r>
        <w:t xml:space="preserve">- chmod +x file</w:t>
      </w:r>
    </w:p>
    <w:p>
      <w:pPr>
        <w:pStyle w:val="BodyText"/>
      </w:pPr>
      <w:r>
        <w:t xml:space="preserve">для просмотра истории команд.</w:t>
      </w:r>
      <w:r>
        <w:t xml:space="preserve"> </w:t>
      </w:r>
      <w:r>
        <w:t xml:space="preserve">- history</w:t>
      </w:r>
    </w:p>
    <w:p>
      <w:pPr>
        <w:pStyle w:val="BodyText"/>
      </w:pPr>
      <w:r>
        <w:t xml:space="preserve">Что такое файловая система? Приведите примеры с краткой характеристикой.</w:t>
      </w:r>
      <w:r>
        <w:t xml:space="preserve"> </w:t>
      </w:r>
      <w:r>
        <w:t xml:space="preserve">- порядок, определяющий способ организации, хранения и именования данных на носителях информации в компьютерах.</w:t>
      </w:r>
      <w:r>
        <w:t xml:space="preserve"> </w:t>
      </w:r>
      <w:r>
        <w:t xml:space="preserve">Например, жесткий диск или CD-диски. Краткие характеристики - размещение и упорядочивание на носителе данных в виде файлов, создание, чтение и удаление файлов.</w:t>
      </w:r>
    </w:p>
    <w:p>
      <w:pPr>
        <w:pStyle w:val="BodyText"/>
      </w:pPr>
      <w:r>
        <w:t xml:space="preserve">Как посмотреть, какие файловые системы подмонтированы в ОС?</w:t>
      </w:r>
      <w:r>
        <w:t xml:space="preserve"> </w:t>
      </w:r>
      <w:r>
        <w:t xml:space="preserve">- Можно использовать dmesg в связке с grep.</w:t>
      </w:r>
    </w:p>
    <w:p>
      <w:pPr>
        <w:pStyle w:val="BodyText"/>
      </w:pPr>
      <w:r>
        <w:t xml:space="preserve">Как удалить зависший процесс?</w:t>
      </w:r>
      <w:r>
        <w:t xml:space="preserve"> </w:t>
      </w:r>
      <w:r>
        <w:t xml:space="preserve">- можно прописать kill номер процесса.</w:t>
      </w:r>
    </w:p>
    <w:bookmarkEnd w:id="115"/>
    <w:bookmarkStart w:id="11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1"/>
        </w:numPr>
      </w:pPr>
      <w:r>
        <w:t xml:space="preserve">Dash, P. Getting Started with Oracle VM VirtualBox / P. Dash. – Packt Publishing Ltd, 2013. – 86 сс.</w:t>
      </w:r>
    </w:p>
    <w:p>
      <w:pPr>
        <w:numPr>
          <w:ilvl w:val="0"/>
          <w:numId w:val="1001"/>
        </w:numPr>
      </w:pPr>
      <w:r>
        <w:t xml:space="preserve">Colvin, H. VirtualBox: An Ultimate Guide Book on Virtualization with VirtualBox. VirtualBox / H. Colvin. – CreateSpace Independent Publishing Platform, 2015. – 70 сс.</w:t>
      </w:r>
    </w:p>
    <w:p>
      <w:pPr>
        <w:numPr>
          <w:ilvl w:val="0"/>
          <w:numId w:val="1001"/>
        </w:numPr>
      </w:pPr>
      <w:r>
        <w:t xml:space="preserve">Vugt, S. van. Red Hat RHCSA/RHCE 7 cert guide : Red Hat Enterprise Linux 7 (EX200 and EX300) : Certification Guide. Red Hat RHCSA/RHCE 7 cert guide / S. van Vugt. – Pearson IT Certification, 2016. – 1008 сс.</w:t>
      </w:r>
    </w:p>
    <w:p>
      <w:pPr>
        <w:numPr>
          <w:ilvl w:val="0"/>
          <w:numId w:val="1001"/>
        </w:numPr>
      </w:pPr>
      <w:r>
        <w:t xml:space="preserve">Робачевский, А. Операционная система UNIX / А. Робачевский, С. Немнюгин, О. Стесик. – 2-е изд. – Санкт-Петербург : БХВ-Петербург, 2010. – 656 сс.</w:t>
      </w:r>
    </w:p>
    <w:p>
      <w:pPr>
        <w:numPr>
          <w:ilvl w:val="0"/>
          <w:numId w:val="1001"/>
        </w:numPr>
      </w:pPr>
      <w:r>
        <w:t xml:space="preserve">Немет, Э. Unix и Linux: руководство системного администратора. Unix и Linux / Э. Немет, Г. Снайдер, Т.Р. Хейн, Б. Уэйли. – 4-е изд. – Вильямс, 2014. – 1312 сс.</w:t>
      </w:r>
    </w:p>
    <w:p>
      <w:pPr>
        <w:numPr>
          <w:ilvl w:val="0"/>
          <w:numId w:val="1001"/>
        </w:numPr>
      </w:pPr>
      <w:r>
        <w:t xml:space="preserve">Колисниченко, Д.Н. Самоучитель системного администратора Linux : Системный администратор / Д.Н. Колисниченко. – Санкт-Петербург : БХВ-Петербург, 2011. – 544 сс.</w:t>
      </w:r>
    </w:p>
    <w:p>
      <w:pPr>
        <w:numPr>
          <w:ilvl w:val="0"/>
          <w:numId w:val="1001"/>
        </w:numPr>
      </w:pPr>
      <w:r>
        <w:t xml:space="preserve">Robbins, A. Bash Pocket Reference / A. Robbins. – O’Reilly Media, 2016. – 156 сс.</w:t>
      </w:r>
    </w:p>
    <w:bookmarkEnd w:id="11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8" Target="media/rId28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Jтчёт по лабораторной работе № 1</dc:title>
  <dc:creator>Сергей Витальевич Павлюченков</dc:creator>
  <dc:language>ru-RU</dc:language>
  <cp:keywords/>
  <dcterms:created xsi:type="dcterms:W3CDTF">2024-06-23T08:21:49Z</dcterms:created>
  <dcterms:modified xsi:type="dcterms:W3CDTF">2024-06-23T08:21:49Z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Установка и конфигурация операционной системы на виртуальную машину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