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6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Витальевич</w:t>
      </w:r>
      <w:r>
        <w:t xml:space="preserve"> </w:t>
      </w:r>
      <w:r>
        <w:t xml:space="preserve">Павлюченков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Скачать ОС Linux Rocky.</w:t>
      </w:r>
      <w:r>
        <w:t xml:space="preserve"> </w:t>
      </w:r>
      <w:r>
        <w:t xml:space="preserve">Установить ее в виртуальной машине.</w:t>
      </w:r>
      <w:r>
        <w:t xml:space="preserve"> </w:t>
      </w:r>
      <w:r>
        <w:t xml:space="preserve">Установить доп ПО.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2" w:name="установка-rocky-linux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Rocky Linux</w:t>
      </w:r>
    </w:p>
    <w:p>
      <w:pPr>
        <w:pStyle w:val="FirstParagraph"/>
      </w:pPr>
      <w:r>
        <w:t xml:space="preserve">После того, как я скачачал дистрибутив с сайта разработчиков, выбираю образ в виртуальной машине.</w:t>
      </w:r>
    </w:p>
    <w:p>
      <w:pPr>
        <w:pStyle w:val="CaptionedFigure"/>
      </w:pPr>
      <w:r>
        <w:drawing>
          <wp:inline>
            <wp:extent cx="3733800" cy="2955359"/>
            <wp:effectExtent b="0" l="0" r="0" t="0"/>
            <wp:docPr descr="Выбор дистрибутив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5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Выбор дистрибутива</w:t>
      </w:r>
    </w:p>
    <w:p>
      <w:pPr>
        <w:pStyle w:val="BodyText"/>
      </w:pPr>
      <w:r>
        <w:t xml:space="preserve">Запускаю установщик, и приступаю к установке. Выбираю язык интерфейса</w:t>
      </w:r>
    </w:p>
    <w:p>
      <w:pPr>
        <w:pStyle w:val="CaptionedFigure"/>
      </w:pPr>
      <w:r>
        <w:drawing>
          <wp:inline>
            <wp:extent cx="3078320" cy="1484104"/>
            <wp:effectExtent b="0" l="0" r="0" t="0"/>
            <wp:docPr descr="Выбор языка интерфейс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320" cy="1484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Выбор языка интерфейса</w:t>
      </w:r>
    </w:p>
    <w:p>
      <w:pPr>
        <w:pStyle w:val="BodyText"/>
      </w:pPr>
      <w:r>
        <w:t xml:space="preserve">Задаю имя пользователя и пароль корненого разделаю</w:t>
      </w:r>
    </w:p>
    <w:p>
      <w:pPr>
        <w:pStyle w:val="CaptionedFigure"/>
      </w:pPr>
      <w:r>
        <w:drawing>
          <wp:inline>
            <wp:extent cx="3733800" cy="1498859"/>
            <wp:effectExtent b="0" l="0" r="0" t="0"/>
            <wp:docPr descr="Предварительные настройки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Предварительные настройки</w:t>
      </w:r>
    </w:p>
    <w:p>
      <w:pPr>
        <w:pStyle w:val="BodyText"/>
      </w:pPr>
      <w:r>
        <w:t xml:space="preserve">Выбираю инструментарий, с которым нам предстоит работать</w:t>
      </w:r>
    </w:p>
    <w:p>
      <w:pPr>
        <w:pStyle w:val="CaptionedFigure"/>
      </w:pPr>
      <w:r>
        <w:drawing>
          <wp:inline>
            <wp:extent cx="3733800" cy="1926166"/>
            <wp:effectExtent b="0" l="0" r="0" t="0"/>
            <wp:docPr descr="Предварительные настройк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Предварительные настройки</w:t>
      </w:r>
    </w:p>
    <w:p>
      <w:pPr>
        <w:pStyle w:val="BodyText"/>
      </w:pPr>
      <w:r>
        <w:t xml:space="preserve">Заканчиваю предварительную настройку и начинаю установку дистрибутива.</w:t>
      </w:r>
    </w:p>
    <w:p>
      <w:pPr>
        <w:pStyle w:val="CaptionedFigure"/>
      </w:pPr>
      <w:r>
        <w:drawing>
          <wp:inline>
            <wp:extent cx="3733800" cy="1926166"/>
            <wp:effectExtent b="0" l="0" r="0" t="0"/>
            <wp:docPr descr="Итоговые настрой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Итоговые настройки</w:t>
      </w:r>
    </w:p>
    <w:p>
      <w:pPr>
        <w:pStyle w:val="BodyText"/>
      </w:pPr>
      <w:r>
        <w:t xml:space="preserve">Успешно установил дистрибутив.</w:t>
      </w:r>
    </w:p>
    <w:p>
      <w:pPr>
        <w:pStyle w:val="CaptionedFigure"/>
      </w:pPr>
      <w:r>
        <w:drawing>
          <wp:inline>
            <wp:extent cx="3733800" cy="2266950"/>
            <wp:effectExtent b="0" l="0" r="0" t="0"/>
            <wp:docPr descr="Финал установ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Финал установки</w:t>
      </w:r>
    </w:p>
    <w:p>
      <w:pPr>
        <w:pStyle w:val="BodyText"/>
      </w:pPr>
      <w:r>
        <w:t xml:space="preserve">Открепляю установочный образ.</w:t>
      </w:r>
    </w:p>
    <w:p>
      <w:pPr>
        <w:pStyle w:val="CaptionedFigure"/>
      </w:pPr>
      <w:r>
        <w:drawing>
          <wp:inline>
            <wp:extent cx="3733800" cy="864918"/>
            <wp:effectExtent b="0" l="0" r="0" t="0"/>
            <wp:docPr descr="Открепление iso-файла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4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Открепление iso-файла</w:t>
      </w:r>
    </w:p>
    <w:p>
      <w:pPr>
        <w:pStyle w:val="BodyText"/>
      </w:pPr>
      <w:r>
        <w:t xml:space="preserve">Подключаю образ гостевой ОС в меню виртуальной машины.</w:t>
      </w:r>
    </w:p>
    <w:p>
      <w:pPr>
        <w:pStyle w:val="CaptionedFigure"/>
      </w:pPr>
      <w:r>
        <w:drawing>
          <wp:inline>
            <wp:extent cx="3566638" cy="1981997"/>
            <wp:effectExtent b="0" l="0" r="0" t="0"/>
            <wp:docPr descr="Подключение образа гостевой ОС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638" cy="1981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Подключение образа гостевой ОС</w:t>
      </w:r>
    </w:p>
    <w:p>
      <w:pPr>
        <w:pStyle w:val="BodyText"/>
      </w:pPr>
      <w:r>
        <w:t xml:space="preserve">Захожу в роль супер-пользователя, создаю пользователя svpavliuchenkov и задаю пароль.</w:t>
      </w:r>
    </w:p>
    <w:p>
      <w:pPr>
        <w:pStyle w:val="CaptionedFigure"/>
      </w:pPr>
      <w:r>
        <w:drawing>
          <wp:inline>
            <wp:extent cx="3681537" cy="1503254"/>
            <wp:effectExtent b="0" l="0" r="0" t="0"/>
            <wp:docPr descr="Создание пользователя" title="" id="47" name="Picture"/>
            <a:graphic>
              <a:graphicData uri="http://schemas.openxmlformats.org/drawingml/2006/picture">
                <pic:pic>
                  <pic:nvPicPr>
                    <pic:cNvPr descr="image/1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37" cy="150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пользователя</w:t>
      </w:r>
    </w:p>
    <w:p>
      <w:pPr>
        <w:pStyle w:val="BodyText"/>
      </w:pPr>
      <w:r>
        <w:t xml:space="preserve">Перезагружаю машину, чтобы убедиться в изменениях - всё успешно поменялось.</w:t>
      </w:r>
    </w:p>
    <w:p>
      <w:pPr>
        <w:pStyle w:val="CaptionedFigure"/>
      </w:pPr>
      <w:r>
        <w:drawing>
          <wp:inline>
            <wp:extent cx="3274605" cy="292033"/>
            <wp:effectExtent b="0" l="0" r="0" t="0"/>
            <wp:docPr descr="Проверка изменений" title="" id="50" name="Picture"/>
            <a:graphic>
              <a:graphicData uri="http://schemas.openxmlformats.org/drawingml/2006/picture">
                <pic:pic>
                  <pic:nvPicPr>
                    <pic:cNvPr descr="image/1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05" cy="292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изменений</w:t>
      </w:r>
    </w:p>
    <w:bookmarkEnd w:id="52"/>
    <w:bookmarkStart w:id="71" w:name="домашние-зада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Домашние задание</w:t>
      </w:r>
    </w:p>
    <w:p>
      <w:pPr>
        <w:pStyle w:val="FirstParagraph"/>
      </w:pPr>
      <w:r>
        <w:t xml:space="preserve">Использую 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во всех случаях.</w:t>
      </w:r>
    </w:p>
    <w:p>
      <w:pPr>
        <w:pStyle w:val="CaptionedFigure"/>
      </w:pPr>
      <w:r>
        <w:drawing>
          <wp:inline>
            <wp:extent cx="3485252" cy="387782"/>
            <wp:effectExtent b="0" l="0" r="0" t="0"/>
            <wp:docPr descr="Искомая информация" title="" id="54" name="Picture"/>
            <a:graphic>
              <a:graphicData uri="http://schemas.openxmlformats.org/drawingml/2006/picture">
                <pic:pic>
                  <pic:nvPicPr>
                    <pic:cNvPr descr="image/h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2" cy="38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Искомая информация</w:t>
      </w:r>
    </w:p>
    <w:p>
      <w:pPr>
        <w:pStyle w:val="CaptionedFigure"/>
      </w:pPr>
      <w:r>
        <w:drawing>
          <wp:inline>
            <wp:extent cx="3485252" cy="330332"/>
            <wp:effectExtent b="0" l="0" r="0" t="0"/>
            <wp:docPr descr="Искомая информация" title="" id="57" name="Picture"/>
            <a:graphic>
              <a:graphicData uri="http://schemas.openxmlformats.org/drawingml/2006/picture">
                <pic:pic>
                  <pic:nvPicPr>
                    <pic:cNvPr descr="image/h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2" cy="3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Искомая информация</w:t>
      </w:r>
    </w:p>
    <w:p>
      <w:pPr>
        <w:pStyle w:val="CaptionedFigure"/>
      </w:pPr>
      <w:r>
        <w:drawing>
          <wp:inline>
            <wp:extent cx="3485252" cy="330332"/>
            <wp:effectExtent b="0" l="0" r="0" t="0"/>
            <wp:docPr descr="Искомая информация" title="" id="60" name="Picture"/>
            <a:graphic>
              <a:graphicData uri="http://schemas.openxmlformats.org/drawingml/2006/picture">
                <pic:pic>
                  <pic:nvPicPr>
                    <pic:cNvPr descr="image/h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2" cy="3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Искомая информация</w:t>
      </w:r>
    </w:p>
    <w:p>
      <w:pPr>
        <w:pStyle w:val="CaptionedFigure"/>
      </w:pPr>
      <w:r>
        <w:drawing>
          <wp:inline>
            <wp:extent cx="3485252" cy="330332"/>
            <wp:effectExtent b="0" l="0" r="0" t="0"/>
            <wp:docPr descr="Искомая информация" title="" id="63" name="Picture"/>
            <a:graphic>
              <a:graphicData uri="http://schemas.openxmlformats.org/drawingml/2006/picture">
                <pic:pic>
                  <pic:nvPicPr>
                    <pic:cNvPr descr="image/h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2" cy="330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Искомая информация</w:t>
      </w:r>
    </w:p>
    <w:p>
      <w:pPr>
        <w:pStyle w:val="CaptionedFigure"/>
      </w:pPr>
      <w:r>
        <w:drawing>
          <wp:inline>
            <wp:extent cx="3485252" cy="196284"/>
            <wp:effectExtent b="0" l="0" r="0" t="0"/>
            <wp:docPr descr="Искомая информация" title="" id="66" name="Picture"/>
            <a:graphic>
              <a:graphicData uri="http://schemas.openxmlformats.org/drawingml/2006/picture">
                <pic:pic>
                  <pic:nvPicPr>
                    <pic:cNvPr descr="image/h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52" cy="196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Искомая информация</w:t>
      </w:r>
    </w:p>
    <w:p>
      <w:pPr>
        <w:pStyle w:val="CaptionedFigure"/>
      </w:pPr>
      <w:r>
        <w:drawing>
          <wp:inline>
            <wp:extent cx="3681537" cy="1761775"/>
            <wp:effectExtent b="0" l="0" r="0" t="0"/>
            <wp:docPr descr="Искомая информация" title="" id="69" name="Picture"/>
            <a:graphic>
              <a:graphicData uri="http://schemas.openxmlformats.org/drawingml/2006/picture">
                <pic:pic>
                  <pic:nvPicPr>
                    <pic:cNvPr descr="image/h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537" cy="1761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Искомая информация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установил дистрибутив Linux Rocky на свой компьютер вместе с основным ПО, что я буду использовать по мере прохождения этого курса.</w:t>
      </w:r>
    </w:p>
    <w:bookmarkEnd w:id="73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Какую информацию содержит учётная запись пользователя?</w:t>
      </w:r>
      <w:r>
        <w:t xml:space="preserve"> </w:t>
      </w:r>
      <w:r>
        <w:t xml:space="preserve">- login, имя, фамилия, отчество, псевдоним, пол, Фотографии или аватар пользователя, давность последнего входа в систему, продолжительность последнего пребывания в системе, адрес использованного при подключении компьютера etc.</w:t>
      </w:r>
      <w:r>
        <w:t xml:space="preserve"> </w:t>
      </w:r>
      <w:r>
        <w:t xml:space="preserve">Укажите команды терминала и приведите примеры:</w:t>
      </w:r>
    </w:p>
    <w:p>
      <w:pPr>
        <w:pStyle w:val="BodyText"/>
      </w:pPr>
      <w:r>
        <w:t xml:space="preserve">для получения справки по команде;</w:t>
      </w:r>
      <w:r>
        <w:t xml:space="preserve"> </w:t>
      </w:r>
      <w:r>
        <w:t xml:space="preserve">- man help</w:t>
      </w:r>
    </w:p>
    <w:p>
      <w:pPr>
        <w:pStyle w:val="BodyText"/>
      </w:pPr>
      <w:r>
        <w:t xml:space="preserve">для перемещения по файловой системе;</w:t>
      </w:r>
      <w:r>
        <w:t xml:space="preserve"> </w:t>
      </w:r>
      <w:r>
        <w:t xml:space="preserve">- cd ~</w:t>
      </w:r>
    </w:p>
    <w:p>
      <w:pPr>
        <w:pStyle w:val="BodyText"/>
      </w:pPr>
      <w:r>
        <w:t xml:space="preserve">для просмотра содержимого каталога;</w:t>
      </w:r>
      <w:r>
        <w:t xml:space="preserve"> </w:t>
      </w:r>
      <w:r>
        <w:t xml:space="preserve">- ls /home</w:t>
      </w:r>
    </w:p>
    <w:p>
      <w:pPr>
        <w:pStyle w:val="BodyText"/>
      </w:pPr>
      <w:r>
        <w:t xml:space="preserve">для определения объёма каталога;</w:t>
      </w:r>
      <w:r>
        <w:t xml:space="preserve"> </w:t>
      </w:r>
      <w:r>
        <w:t xml:space="preserve">- du /home</w:t>
      </w:r>
    </w:p>
    <w:p>
      <w:pPr>
        <w:pStyle w:val="BodyText"/>
      </w:pPr>
      <w:r>
        <w:t xml:space="preserve">для создания / удаления каталогов / файлов;</w:t>
      </w:r>
      <w:r>
        <w:t xml:space="preserve"> </w:t>
      </w:r>
      <w:r>
        <w:t xml:space="preserve">- mkdir dir, rmdir dir, rm file, touch file</w:t>
      </w:r>
    </w:p>
    <w:p>
      <w:pPr>
        <w:pStyle w:val="BodyText"/>
      </w:pPr>
      <w:r>
        <w:t xml:space="preserve">для задания определённых прав на файл / каталог;</w:t>
      </w:r>
      <w:r>
        <w:t xml:space="preserve"> </w:t>
      </w:r>
      <w:r>
        <w:t xml:space="preserve">- chmod +x file</w:t>
      </w:r>
    </w:p>
    <w:p>
      <w:pPr>
        <w:pStyle w:val="BodyText"/>
      </w:pPr>
      <w:r>
        <w:t xml:space="preserve">для просмотра истории команд.</w:t>
      </w:r>
      <w:r>
        <w:t xml:space="preserve"> </w:t>
      </w:r>
      <w:r>
        <w:t xml:space="preserve">- history</w:t>
      </w:r>
    </w:p>
    <w:p>
      <w:pPr>
        <w:pStyle w:val="BodyText"/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- порядок, определяющий способ организации, хранения и именования данных на носителях информации в компьютерах.</w:t>
      </w:r>
      <w:r>
        <w:t xml:space="preserve"> </w:t>
      </w:r>
      <w:r>
        <w:t xml:space="preserve">Например, жесткий диск или CD-диски. Краткие характеристики - размещение и упорядочивание на носителе данных в виде файлов, создание, чтение и удаление файлов.</w:t>
      </w:r>
    </w:p>
    <w:p>
      <w:pPr>
        <w:pStyle w:val="BodyText"/>
      </w:pPr>
      <w:r>
        <w:t xml:space="preserve">Как посмотреть, какие файловые системы подмонтированы в ОС?</w:t>
      </w:r>
      <w:r>
        <w:t xml:space="preserve"> </w:t>
      </w:r>
      <w:r>
        <w:t xml:space="preserve">- Можно использовать dmesg в связке с grep.</w:t>
      </w:r>
    </w:p>
    <w:p>
      <w:pPr>
        <w:pStyle w:val="BodyText"/>
      </w:pPr>
      <w:r>
        <w:t xml:space="preserve">Как удалить зависший процесс?</w:t>
      </w:r>
      <w:r>
        <w:t xml:space="preserve"> </w:t>
      </w:r>
      <w:r>
        <w:t xml:space="preserve">- можно прописать kill -9 номер процесса.</w:t>
      </w:r>
    </w:p>
    <w:bookmarkEnd w:id="74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</w:pPr>
      <w:r>
        <w:t xml:space="preserve">Dash, P. Getting Started with Oracle VM VirtualBox / P. Dash. – Packt Publishing Ltd, 2013. – 86 сс.</w:t>
      </w:r>
    </w:p>
    <w:p>
      <w:pPr>
        <w:numPr>
          <w:ilvl w:val="0"/>
          <w:numId w:val="1001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numPr>
          <w:ilvl w:val="0"/>
          <w:numId w:val="1001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numPr>
          <w:ilvl w:val="0"/>
          <w:numId w:val="1001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numPr>
          <w:ilvl w:val="0"/>
          <w:numId w:val="1001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numPr>
          <w:ilvl w:val="0"/>
          <w:numId w:val="1001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numPr>
          <w:ilvl w:val="0"/>
          <w:numId w:val="1001"/>
        </w:numPr>
      </w:pPr>
      <w:r>
        <w:t xml:space="preserve">Robbins, A. Bash Pocket Reference / A. Robbins. – O’Reilly Media, 2016. – 156 сс.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 1</dc:title>
  <dc:creator>Сергей Витальевич Павлюченков</dc:creator>
  <dc:language>ru-RU</dc:language>
  <cp:keywords/>
  <dcterms:created xsi:type="dcterms:W3CDTF">2025-02-22T19:00:12Z</dcterms:created>
  <dcterms:modified xsi:type="dcterms:W3CDTF">2025-02-22T19:00:12Z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Установка и конфигурация операционной системы на виртуальную машину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