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7F3E7A">
      <w:pPr>
        <w:pStyle w:val="5"/>
        <w:keepNext w:val="0"/>
        <w:keepLines w:val="0"/>
        <w:widowControl/>
        <w:suppressLineNumbers w:val="0"/>
      </w:pPr>
    </w:p>
    <w:p w14:paraId="1CD7AF25">
      <w:pPr>
        <w:pStyle w:val="5"/>
        <w:keepNext w:val="0"/>
        <w:keepLines w:val="0"/>
        <w:widowControl/>
        <w:suppressLineNumbers w:val="0"/>
      </w:pPr>
      <w:bookmarkStart w:id="0" w:name="_GoBack"/>
      <w:bookmarkEnd w:id="0"/>
      <w:r>
        <w:t xml:space="preserve">A </w:t>
      </w:r>
      <w:r>
        <w:rPr>
          <w:rStyle w:val="6"/>
        </w:rPr>
        <w:t>Shareholders Management System</w:t>
      </w:r>
      <w:r>
        <w:t xml:space="preserve"> involves managing information about shareholders, their shares, transactions, and company details. Below is a design for key </w:t>
      </w:r>
      <w:r>
        <w:rPr>
          <w:rStyle w:val="6"/>
        </w:rPr>
        <w:t>entities</w:t>
      </w:r>
      <w:r>
        <w:t xml:space="preserve"> and their corresponding </w:t>
      </w:r>
      <w:r>
        <w:rPr>
          <w:rStyle w:val="6"/>
        </w:rPr>
        <w:t>attributes</w:t>
      </w:r>
      <w:r>
        <w:t xml:space="preserve"> in such a system:</w:t>
      </w:r>
    </w:p>
    <w:p w14:paraId="1C8B7274">
      <w:pPr>
        <w:pStyle w:val="2"/>
        <w:keepNext w:val="0"/>
        <w:keepLines w:val="0"/>
        <w:widowControl/>
        <w:suppressLineNumbers w:val="0"/>
      </w:pPr>
      <w:r>
        <w:t xml:space="preserve">1. </w:t>
      </w:r>
      <w:r>
        <w:rPr>
          <w:rStyle w:val="6"/>
          <w:b/>
          <w:bCs/>
        </w:rPr>
        <w:t>Entity: Shareholder</w:t>
      </w:r>
    </w:p>
    <w:p w14:paraId="44FBB1EC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Attributes:</w:t>
      </w:r>
    </w:p>
    <w:p w14:paraId="6F8C682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ShareholderID (Primary Key)</w:t>
      </w:r>
    </w:p>
    <w:p w14:paraId="1A57F73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FullName</w:t>
      </w:r>
    </w:p>
    <w:p w14:paraId="0FA6E15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DateOfBirth</w:t>
      </w:r>
    </w:p>
    <w:p w14:paraId="11DC23C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Address</w:t>
      </w:r>
    </w:p>
    <w:p w14:paraId="28DA39F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PhoneNumber</w:t>
      </w:r>
    </w:p>
    <w:p w14:paraId="5AD3B84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EmailAddress</w:t>
      </w:r>
    </w:p>
    <w:p w14:paraId="28B8DED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NationalID or PassportNumber</w:t>
      </w:r>
    </w:p>
    <w:p w14:paraId="4236679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AccountStatus (e.g., Active, Inactive)</w:t>
      </w:r>
    </w:p>
    <w:p w14:paraId="35AF190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DateJoined</w:t>
      </w:r>
    </w:p>
    <w:p w14:paraId="3AF942C9"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Style w:val="6"/>
          <w:b/>
          <w:bCs/>
        </w:rPr>
        <w:t>Entity: Share</w:t>
      </w:r>
    </w:p>
    <w:p w14:paraId="143660EA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Attributes:</w:t>
      </w:r>
    </w:p>
    <w:p w14:paraId="473D120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ShareID (Primary Key)</w:t>
      </w:r>
    </w:p>
    <w:p w14:paraId="344C428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ShareType (e.g., Common, Preferred)</w:t>
      </w:r>
    </w:p>
    <w:p w14:paraId="23D3DEE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ShareValue</w:t>
      </w:r>
    </w:p>
    <w:p w14:paraId="7842F65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TotalSharesIssued</w:t>
      </w:r>
    </w:p>
    <w:p w14:paraId="4F1DB29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DividendRate</w:t>
      </w:r>
    </w:p>
    <w:p w14:paraId="3BA5844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IssueDate</w:t>
      </w:r>
    </w:p>
    <w:p w14:paraId="090ADD2A">
      <w:pPr>
        <w:pStyle w:val="2"/>
        <w:keepNext w:val="0"/>
        <w:keepLines w:val="0"/>
        <w:widowControl/>
        <w:suppressLineNumbers w:val="0"/>
      </w:pPr>
      <w:r>
        <w:t xml:space="preserve">3. </w:t>
      </w:r>
      <w:r>
        <w:rPr>
          <w:rStyle w:val="6"/>
          <w:b/>
          <w:bCs/>
        </w:rPr>
        <w:t>Entity: Ownership</w:t>
      </w:r>
    </w:p>
    <w:p w14:paraId="50995BC0">
      <w:pPr>
        <w:pStyle w:val="5"/>
        <w:keepNext w:val="0"/>
        <w:keepLines w:val="0"/>
        <w:widowControl/>
        <w:suppressLineNumbers w:val="0"/>
      </w:pPr>
      <w:r>
        <w:t>(Represents the relationship between shareholders and their shares)</w:t>
      </w:r>
      <w:r>
        <w:br w:type="textWrapping"/>
      </w:r>
      <w:r>
        <w:rPr>
          <w:rStyle w:val="6"/>
        </w:rPr>
        <w:t>Attributes:</w:t>
      </w:r>
    </w:p>
    <w:p w14:paraId="56CD941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OwnershipID (Primary Key)</w:t>
      </w:r>
    </w:p>
    <w:p w14:paraId="182C979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ShareholderID (Foreign Key)</w:t>
      </w:r>
    </w:p>
    <w:p w14:paraId="3EBE3D2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ShareID (Foreign Key)</w:t>
      </w:r>
    </w:p>
    <w:p w14:paraId="0F0E790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SharesOwned</w:t>
      </w:r>
    </w:p>
    <w:p w14:paraId="29D49AF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OwnershipStartDate</w:t>
      </w:r>
    </w:p>
    <w:p w14:paraId="69C37CC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OwnershipEndDate</w:t>
      </w:r>
    </w:p>
    <w:p w14:paraId="615EF59D">
      <w:pPr>
        <w:pStyle w:val="2"/>
        <w:keepNext w:val="0"/>
        <w:keepLines w:val="0"/>
        <w:widowControl/>
        <w:suppressLineNumbers w:val="0"/>
      </w:pPr>
      <w:r>
        <w:t xml:space="preserve">4. </w:t>
      </w:r>
      <w:r>
        <w:rPr>
          <w:rStyle w:val="6"/>
          <w:b/>
          <w:bCs/>
        </w:rPr>
        <w:t>Entity: Transaction</w:t>
      </w:r>
    </w:p>
    <w:p w14:paraId="205548E8">
      <w:pPr>
        <w:pStyle w:val="5"/>
        <w:keepNext w:val="0"/>
        <w:keepLines w:val="0"/>
        <w:widowControl/>
        <w:suppressLineNumbers w:val="0"/>
      </w:pPr>
      <w:r>
        <w:t>(Tracks share transactions such as buying, selling, or transferring)</w:t>
      </w:r>
      <w:r>
        <w:br w:type="textWrapping"/>
      </w:r>
      <w:r>
        <w:rPr>
          <w:rStyle w:val="6"/>
        </w:rPr>
        <w:t>Attributes:</w:t>
      </w:r>
    </w:p>
    <w:p w14:paraId="7B46794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TransactionID (Primary Key)</w:t>
      </w:r>
    </w:p>
    <w:p w14:paraId="4CC0811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TransactionType (e.g., Buy, Sell, Transfer)</w:t>
      </w:r>
    </w:p>
    <w:p w14:paraId="1CF5A8F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ShareholderID (Foreign Key)</w:t>
      </w:r>
    </w:p>
    <w:p w14:paraId="3F287A3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ShareID (Foreign Key)</w:t>
      </w:r>
    </w:p>
    <w:p w14:paraId="3EBACD7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TransactionDate</w:t>
      </w:r>
    </w:p>
    <w:p w14:paraId="186D984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NumberOfShares</w:t>
      </w:r>
    </w:p>
    <w:p w14:paraId="7A11EAA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TransactionValue</w:t>
      </w:r>
    </w:p>
    <w:p w14:paraId="75264EF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BrokerID (Foreign Key, optional for third-party involvement)</w:t>
      </w:r>
    </w:p>
    <w:p w14:paraId="7D770F97">
      <w:pPr>
        <w:pStyle w:val="2"/>
        <w:keepNext w:val="0"/>
        <w:keepLines w:val="0"/>
        <w:widowControl/>
        <w:suppressLineNumbers w:val="0"/>
      </w:pPr>
      <w:r>
        <w:t xml:space="preserve">5. </w:t>
      </w:r>
      <w:r>
        <w:rPr>
          <w:rStyle w:val="6"/>
          <w:b/>
          <w:bCs/>
        </w:rPr>
        <w:t>Entity: Company</w:t>
      </w:r>
    </w:p>
    <w:p w14:paraId="649EA105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Attributes:</w:t>
      </w:r>
    </w:p>
    <w:p w14:paraId="0DADBAD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CompanyID (Primary Key)</w:t>
      </w:r>
    </w:p>
    <w:p w14:paraId="5062D91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CompanyName</w:t>
      </w:r>
    </w:p>
    <w:p w14:paraId="6AB3FED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RegistrationNumber</w:t>
      </w:r>
    </w:p>
    <w:p w14:paraId="16683E4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Address</w:t>
      </w:r>
    </w:p>
    <w:p w14:paraId="4F63FC9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PhoneNumber</w:t>
      </w:r>
    </w:p>
    <w:p w14:paraId="2116698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EmailAddress</w:t>
      </w:r>
    </w:p>
    <w:p w14:paraId="42B32A8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TotalSharesAuthorized</w:t>
      </w:r>
    </w:p>
    <w:p w14:paraId="2F6079C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TotalSharesIssued</w:t>
      </w:r>
    </w:p>
    <w:p w14:paraId="6D2D530B">
      <w:pPr>
        <w:pStyle w:val="2"/>
        <w:keepNext w:val="0"/>
        <w:keepLines w:val="0"/>
        <w:widowControl/>
        <w:suppressLineNumbers w:val="0"/>
      </w:pPr>
      <w:r>
        <w:t xml:space="preserve">6. </w:t>
      </w:r>
      <w:r>
        <w:rPr>
          <w:rStyle w:val="6"/>
          <w:b/>
          <w:bCs/>
        </w:rPr>
        <w:t>Entity: Dividend</w:t>
      </w:r>
    </w:p>
    <w:p w14:paraId="2F57C140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Attributes:</w:t>
      </w:r>
    </w:p>
    <w:p w14:paraId="2B23E8F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DividendID (Primary Key)</w:t>
      </w:r>
    </w:p>
    <w:p w14:paraId="1145A6B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ShareID (Foreign Key)</w:t>
      </w:r>
    </w:p>
    <w:p w14:paraId="54AB793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ShareholderID (Foreign Key)</w:t>
      </w:r>
    </w:p>
    <w:p w14:paraId="1EC57F9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DividendDate</w:t>
      </w:r>
    </w:p>
    <w:p w14:paraId="60D3334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DividendAmount</w:t>
      </w:r>
    </w:p>
    <w:p w14:paraId="52A2705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PaymentMethod</w:t>
      </w:r>
    </w:p>
    <w:p w14:paraId="4B1C4AF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PaymentStatus</w:t>
      </w:r>
    </w:p>
    <w:p w14:paraId="691007D9">
      <w:pPr>
        <w:pStyle w:val="2"/>
        <w:keepNext w:val="0"/>
        <w:keepLines w:val="0"/>
        <w:widowControl/>
        <w:suppressLineNumbers w:val="0"/>
      </w:pPr>
      <w:r>
        <w:t xml:space="preserve">7. </w:t>
      </w:r>
      <w:r>
        <w:rPr>
          <w:rStyle w:val="6"/>
          <w:b/>
          <w:bCs/>
        </w:rPr>
        <w:t>Entity: Meeting</w:t>
      </w:r>
    </w:p>
    <w:p w14:paraId="12FF31CC">
      <w:pPr>
        <w:pStyle w:val="5"/>
        <w:keepNext w:val="0"/>
        <w:keepLines w:val="0"/>
        <w:widowControl/>
        <w:suppressLineNumbers w:val="0"/>
      </w:pPr>
      <w:r>
        <w:t>(For shareholder meetings)</w:t>
      </w:r>
      <w:r>
        <w:br w:type="textWrapping"/>
      </w:r>
      <w:r>
        <w:rPr>
          <w:rStyle w:val="6"/>
        </w:rPr>
        <w:t>Attributes:</w:t>
      </w:r>
    </w:p>
    <w:p w14:paraId="63A7D06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MeetingID (Primary Key)</w:t>
      </w:r>
    </w:p>
    <w:p w14:paraId="7C5ADC6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MeetingDate</w:t>
      </w:r>
    </w:p>
    <w:p w14:paraId="369C04B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Agenda</w:t>
      </w:r>
    </w:p>
    <w:p w14:paraId="529B5AD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Location</w:t>
      </w:r>
    </w:p>
    <w:p w14:paraId="7B9A2F6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MeetingType (e.g., Annual General Meeting, Special Meeting)</w:t>
      </w:r>
    </w:p>
    <w:p w14:paraId="39AE0F7B">
      <w:pPr>
        <w:keepNext w:val="0"/>
        <w:keepLines w:val="0"/>
        <w:widowControl/>
        <w:suppressLineNumbers w:val="0"/>
      </w:pPr>
      <w:r>
        <w:t xml:space="preserve">8. </w:t>
      </w:r>
      <w:r>
        <w:rPr>
          <w:rStyle w:val="6"/>
        </w:rPr>
        <w:t>Entity: Voting</w:t>
      </w:r>
    </w:p>
    <w:p w14:paraId="4587B7D7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Attributes:</w:t>
      </w:r>
    </w:p>
    <w:p w14:paraId="19D1A65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VotingID (Primary Key)</w:t>
      </w:r>
    </w:p>
    <w:p w14:paraId="3A22F17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MeetingID (Foreign Key)</w:t>
      </w:r>
    </w:p>
    <w:p w14:paraId="1EACD44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ShareholderID (Foreign Key)</w:t>
      </w:r>
    </w:p>
    <w:p w14:paraId="766CFDE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ResolutionTitle</w:t>
      </w:r>
    </w:p>
    <w:p w14:paraId="3B3776D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Vote (e.g., Yes, No, Abstain)</w:t>
      </w:r>
    </w:p>
    <w:p w14:paraId="113BF544">
      <w:pPr>
        <w:pStyle w:val="2"/>
        <w:keepNext w:val="0"/>
        <w:keepLines w:val="0"/>
        <w:widowControl/>
        <w:suppressLineNumbers w:val="0"/>
      </w:pPr>
      <w:r>
        <w:t>Relationships:</w:t>
      </w:r>
    </w:p>
    <w:p w14:paraId="01340FC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Shareholder ↔ Ownership ↔ Share</w:t>
      </w:r>
      <w:r>
        <w:t>: A shareholder can own multiple shares, and each share can belong to multiple shareholders.</w:t>
      </w:r>
    </w:p>
    <w:p w14:paraId="20C94FA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Shareholder ↔ Transaction</w:t>
      </w:r>
      <w:r>
        <w:t>: Tracks share transactions made by shareholders.</w:t>
      </w:r>
    </w:p>
    <w:p w14:paraId="2B009BE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Shareholder ↔ Dividend</w:t>
      </w:r>
      <w:r>
        <w:t>: Records dividends paid to shareholders.</w:t>
      </w:r>
    </w:p>
    <w:p w14:paraId="56413AA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Company ↔ Share</w:t>
      </w:r>
      <w:r>
        <w:t>: The company issues shares for shareholders to own.</w:t>
      </w:r>
    </w:p>
    <w:p w14:paraId="42C1C8B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Meeting ↔ Voting ↔ Shareholder</w:t>
      </w:r>
      <w:r>
        <w:t>: Tracks shareholder participation and voting outcomes.</w:t>
      </w:r>
    </w:p>
    <w:p w14:paraId="1AD6EE1B">
      <w:pPr>
        <w:pStyle w:val="5"/>
        <w:keepNext w:val="0"/>
        <w:keepLines w:val="0"/>
        <w:widowControl/>
        <w:suppressLineNumbers w:val="0"/>
      </w:pPr>
      <w:r>
        <w:t>This structure can be expanded or customized based on specific requirements of the shareholders' management system. Let me know if you'd like further details or a specific database schema!</w:t>
      </w:r>
    </w:p>
    <w:p w14:paraId="45BFD5D7"/>
    <w:p w14:paraId="73317FEB">
      <w:pPr>
        <w:rPr>
          <w:rFonts w:hint="default"/>
        </w:rPr>
      </w:pPr>
      <w:r>
        <w:rPr>
          <w:rFonts w:hint="default"/>
        </w:rPr>
        <w:t>@startuml</w:t>
      </w:r>
    </w:p>
    <w:p w14:paraId="47898226">
      <w:pPr>
        <w:rPr>
          <w:rFonts w:hint="default"/>
        </w:rPr>
      </w:pPr>
      <w:r>
        <w:rPr>
          <w:rFonts w:hint="default"/>
        </w:rPr>
        <w:t>title Omo Bank Shareholders Management System Use Case Diagram</w:t>
      </w:r>
    </w:p>
    <w:p w14:paraId="59DA8102">
      <w:pPr>
        <w:rPr>
          <w:rFonts w:hint="default"/>
        </w:rPr>
      </w:pPr>
    </w:p>
    <w:p w14:paraId="684FDA89">
      <w:pPr>
        <w:rPr>
          <w:rFonts w:hint="default"/>
        </w:rPr>
      </w:pPr>
      <w:r>
        <w:rPr>
          <w:rFonts w:hint="default"/>
        </w:rPr>
        <w:t>actor Shareholder</w:t>
      </w:r>
    </w:p>
    <w:p w14:paraId="042301B0">
      <w:pPr>
        <w:rPr>
          <w:rFonts w:hint="default"/>
        </w:rPr>
      </w:pPr>
      <w:r>
        <w:rPr>
          <w:rFonts w:hint="default"/>
        </w:rPr>
        <w:t>actor Administrator</w:t>
      </w:r>
    </w:p>
    <w:p w14:paraId="7250BBD4">
      <w:pPr>
        <w:rPr>
          <w:rFonts w:hint="default"/>
        </w:rPr>
      </w:pPr>
      <w:r>
        <w:rPr>
          <w:rFonts w:hint="default"/>
        </w:rPr>
        <w:t>actor Auditor</w:t>
      </w:r>
    </w:p>
    <w:p w14:paraId="6968346B">
      <w:pPr>
        <w:rPr>
          <w:rFonts w:hint="default"/>
        </w:rPr>
      </w:pPr>
    </w:p>
    <w:p w14:paraId="48C2B659">
      <w:pPr>
        <w:rPr>
          <w:rFonts w:hint="default"/>
        </w:rPr>
      </w:pPr>
      <w:r>
        <w:rPr>
          <w:rFonts w:hint="default"/>
        </w:rPr>
        <w:t>usecase "Manage Shareholders" as UC1</w:t>
      </w:r>
    </w:p>
    <w:p w14:paraId="18D03A7B">
      <w:pPr>
        <w:rPr>
          <w:rFonts w:hint="default"/>
        </w:rPr>
      </w:pPr>
      <w:r>
        <w:rPr>
          <w:rFonts w:hint="default"/>
        </w:rPr>
        <w:t>usecase "Record Transactions" as UC2</w:t>
      </w:r>
    </w:p>
    <w:p w14:paraId="6BAD3100">
      <w:pPr>
        <w:rPr>
          <w:rFonts w:hint="default"/>
        </w:rPr>
      </w:pPr>
      <w:r>
        <w:rPr>
          <w:rFonts w:hint="default"/>
        </w:rPr>
        <w:t>usecase "Issue Dividends" as UC3</w:t>
      </w:r>
    </w:p>
    <w:p w14:paraId="6560ADBA">
      <w:pPr>
        <w:rPr>
          <w:rFonts w:hint="default"/>
        </w:rPr>
      </w:pPr>
      <w:r>
        <w:rPr>
          <w:rFonts w:hint="default"/>
        </w:rPr>
        <w:t>usecase "Schedule Meetings" as UC4</w:t>
      </w:r>
    </w:p>
    <w:p w14:paraId="0C964DE4">
      <w:pPr>
        <w:rPr>
          <w:rFonts w:hint="default"/>
        </w:rPr>
      </w:pPr>
      <w:r>
        <w:rPr>
          <w:rFonts w:hint="default"/>
        </w:rPr>
        <w:t>usecase "Conduct Voting" as UC5</w:t>
      </w:r>
    </w:p>
    <w:p w14:paraId="43C2374A">
      <w:pPr>
        <w:rPr>
          <w:rFonts w:hint="default"/>
        </w:rPr>
      </w:pPr>
      <w:r>
        <w:rPr>
          <w:rFonts w:hint="default"/>
        </w:rPr>
        <w:t>usecase "Generate Reports" as UC6</w:t>
      </w:r>
    </w:p>
    <w:p w14:paraId="05E4C725">
      <w:pPr>
        <w:rPr>
          <w:rFonts w:hint="default"/>
        </w:rPr>
      </w:pPr>
      <w:r>
        <w:rPr>
          <w:rFonts w:hint="default"/>
        </w:rPr>
        <w:t>usecase "Audit Transactions" as UC7</w:t>
      </w:r>
    </w:p>
    <w:p w14:paraId="763B1E91">
      <w:pPr>
        <w:rPr>
          <w:rFonts w:hint="default"/>
        </w:rPr>
      </w:pPr>
    </w:p>
    <w:p w14:paraId="6232C703">
      <w:pPr>
        <w:rPr>
          <w:rFonts w:hint="default"/>
        </w:rPr>
      </w:pPr>
      <w:r>
        <w:rPr>
          <w:rFonts w:hint="default"/>
        </w:rPr>
        <w:t>Shareholder --&gt; UC3</w:t>
      </w:r>
    </w:p>
    <w:p w14:paraId="58A0FB2D">
      <w:pPr>
        <w:rPr>
          <w:rFonts w:hint="default"/>
        </w:rPr>
      </w:pPr>
      <w:r>
        <w:rPr>
          <w:rFonts w:hint="default"/>
        </w:rPr>
        <w:t>Shareholder --&gt; UC5</w:t>
      </w:r>
    </w:p>
    <w:p w14:paraId="618641B4">
      <w:pPr>
        <w:rPr>
          <w:rFonts w:hint="default"/>
        </w:rPr>
      </w:pPr>
      <w:r>
        <w:rPr>
          <w:rFonts w:hint="default"/>
        </w:rPr>
        <w:t>Shareholder --&gt; UC6</w:t>
      </w:r>
    </w:p>
    <w:p w14:paraId="551166FA">
      <w:pPr>
        <w:rPr>
          <w:rFonts w:hint="default"/>
        </w:rPr>
      </w:pPr>
    </w:p>
    <w:p w14:paraId="66F8240F">
      <w:pPr>
        <w:rPr>
          <w:rFonts w:hint="default"/>
        </w:rPr>
      </w:pPr>
      <w:r>
        <w:rPr>
          <w:rFonts w:hint="default"/>
        </w:rPr>
        <w:t>Administrator --&gt; UC1</w:t>
      </w:r>
    </w:p>
    <w:p w14:paraId="4544BB78">
      <w:pPr>
        <w:rPr>
          <w:rFonts w:hint="default"/>
        </w:rPr>
      </w:pPr>
      <w:r>
        <w:rPr>
          <w:rFonts w:hint="default"/>
        </w:rPr>
        <w:t>Administrator --&gt; UC2</w:t>
      </w:r>
    </w:p>
    <w:p w14:paraId="7E61DB1D">
      <w:pPr>
        <w:rPr>
          <w:rFonts w:hint="default"/>
        </w:rPr>
      </w:pPr>
      <w:r>
        <w:rPr>
          <w:rFonts w:hint="default"/>
        </w:rPr>
        <w:t>Administrator --&gt; UC3</w:t>
      </w:r>
    </w:p>
    <w:p w14:paraId="72B67B41">
      <w:pPr>
        <w:rPr>
          <w:rFonts w:hint="default"/>
        </w:rPr>
      </w:pPr>
      <w:r>
        <w:rPr>
          <w:rFonts w:hint="default"/>
        </w:rPr>
        <w:t>Administrator --&gt; UC4</w:t>
      </w:r>
    </w:p>
    <w:p w14:paraId="5550C1EE">
      <w:pPr>
        <w:rPr>
          <w:rFonts w:hint="default"/>
        </w:rPr>
      </w:pPr>
      <w:r>
        <w:rPr>
          <w:rFonts w:hint="default"/>
        </w:rPr>
        <w:t>Administrator --&gt; UC5</w:t>
      </w:r>
    </w:p>
    <w:p w14:paraId="3A3CBE99">
      <w:pPr>
        <w:rPr>
          <w:rFonts w:hint="default"/>
        </w:rPr>
      </w:pPr>
      <w:r>
        <w:rPr>
          <w:rFonts w:hint="default"/>
        </w:rPr>
        <w:t>Administrator --&gt; UC6</w:t>
      </w:r>
    </w:p>
    <w:p w14:paraId="39870E66">
      <w:pPr>
        <w:rPr>
          <w:rFonts w:hint="default"/>
        </w:rPr>
      </w:pPr>
    </w:p>
    <w:p w14:paraId="3E8B1D04">
      <w:pPr>
        <w:rPr>
          <w:rFonts w:hint="default"/>
        </w:rPr>
      </w:pPr>
      <w:r>
        <w:rPr>
          <w:rFonts w:hint="default"/>
        </w:rPr>
        <w:t>Auditor --&gt; UC6</w:t>
      </w:r>
    </w:p>
    <w:p w14:paraId="410DBE39">
      <w:pPr>
        <w:rPr>
          <w:rFonts w:hint="default"/>
        </w:rPr>
      </w:pPr>
      <w:r>
        <w:rPr>
          <w:rFonts w:hint="default"/>
        </w:rPr>
        <w:t>Auditor --&gt; UC7</w:t>
      </w:r>
    </w:p>
    <w:p w14:paraId="0B76AF93">
      <w:pPr>
        <w:rPr>
          <w:rFonts w:hint="default"/>
        </w:rPr>
      </w:pPr>
      <w:r>
        <w:rPr>
          <w:rFonts w:hint="default"/>
        </w:rPr>
        <w:t>@enduml</w:t>
      </w:r>
    </w:p>
    <w:p w14:paraId="46F66C5C">
      <w:pPr>
        <w:rPr>
          <w:rFonts w:hint="default"/>
        </w:rPr>
      </w:pPr>
    </w:p>
    <w:p w14:paraId="1FBD9D7E">
      <w:pPr>
        <w:rPr>
          <w:rFonts w:hint="default"/>
        </w:rPr>
      </w:pPr>
      <w:r>
        <w:rPr>
          <w:rFonts w:hint="default"/>
        </w:rPr>
        <w:t>@startuml</w:t>
      </w:r>
    </w:p>
    <w:p w14:paraId="78D1F0F0">
      <w:pPr>
        <w:rPr>
          <w:rFonts w:hint="default"/>
        </w:rPr>
      </w:pPr>
    </w:p>
    <w:p w14:paraId="0A33B07A">
      <w:pPr>
        <w:rPr>
          <w:rFonts w:hint="default"/>
        </w:rPr>
      </w:pPr>
      <w:r>
        <w:rPr>
          <w:rFonts w:hint="default"/>
        </w:rPr>
        <w:t>title Omo Bank Shareholders Management System Use Case Diagram</w:t>
      </w:r>
    </w:p>
    <w:p w14:paraId="232D55C2">
      <w:pPr>
        <w:rPr>
          <w:rFonts w:hint="default"/>
        </w:rPr>
      </w:pPr>
    </w:p>
    <w:p w14:paraId="57586F91">
      <w:pPr>
        <w:rPr>
          <w:rFonts w:hint="default"/>
        </w:rPr>
      </w:pPr>
      <w:r>
        <w:rPr>
          <w:rFonts w:hint="default"/>
        </w:rPr>
        <w:t>actor Shareholder</w:t>
      </w:r>
    </w:p>
    <w:p w14:paraId="38BD7363">
      <w:pPr>
        <w:rPr>
          <w:rFonts w:hint="default"/>
        </w:rPr>
      </w:pPr>
      <w:r>
        <w:rPr>
          <w:rFonts w:hint="default"/>
        </w:rPr>
        <w:t>actor Administrator</w:t>
      </w:r>
    </w:p>
    <w:p w14:paraId="763074FC">
      <w:pPr>
        <w:rPr>
          <w:rFonts w:hint="default"/>
        </w:rPr>
      </w:pPr>
      <w:r>
        <w:rPr>
          <w:rFonts w:hint="default"/>
        </w:rPr>
        <w:t>actor Auditor</w:t>
      </w:r>
    </w:p>
    <w:p w14:paraId="7352464C">
      <w:pPr>
        <w:rPr>
          <w:rFonts w:hint="default"/>
        </w:rPr>
      </w:pPr>
    </w:p>
    <w:p w14:paraId="2051192A">
      <w:pPr>
        <w:rPr>
          <w:rFonts w:hint="default"/>
        </w:rPr>
      </w:pPr>
      <w:r>
        <w:rPr>
          <w:rFonts w:hint="default"/>
        </w:rPr>
        <w:t>usecase "Manage Shareholders" as UC1</w:t>
      </w:r>
    </w:p>
    <w:p w14:paraId="5F0F320C">
      <w:pPr>
        <w:rPr>
          <w:rFonts w:hint="default"/>
        </w:rPr>
      </w:pPr>
      <w:r>
        <w:rPr>
          <w:rFonts w:hint="default"/>
        </w:rPr>
        <w:t>usecase "Record Transactions" as UC2</w:t>
      </w:r>
    </w:p>
    <w:p w14:paraId="3EA85EA8">
      <w:pPr>
        <w:rPr>
          <w:rFonts w:hint="default"/>
        </w:rPr>
      </w:pPr>
      <w:r>
        <w:rPr>
          <w:rFonts w:hint="default"/>
        </w:rPr>
        <w:t>usecase "Issue Dividends" as UC3</w:t>
      </w:r>
    </w:p>
    <w:p w14:paraId="2E729C01">
      <w:pPr>
        <w:rPr>
          <w:rFonts w:hint="default"/>
        </w:rPr>
      </w:pPr>
      <w:r>
        <w:rPr>
          <w:rFonts w:hint="default"/>
        </w:rPr>
        <w:t>usecase "Schedule Meetings" as UC4</w:t>
      </w:r>
    </w:p>
    <w:p w14:paraId="3B072652">
      <w:pPr>
        <w:rPr>
          <w:rFonts w:hint="default"/>
        </w:rPr>
      </w:pPr>
      <w:r>
        <w:rPr>
          <w:rFonts w:hint="default"/>
        </w:rPr>
        <w:t>usecase "Conduct Voting" as UC5</w:t>
      </w:r>
    </w:p>
    <w:p w14:paraId="0CDC4AA8">
      <w:pPr>
        <w:rPr>
          <w:rFonts w:hint="default"/>
        </w:rPr>
      </w:pPr>
      <w:r>
        <w:rPr>
          <w:rFonts w:hint="default"/>
        </w:rPr>
        <w:t>usecase "Generate Reports" as UC6</w:t>
      </w:r>
    </w:p>
    <w:p w14:paraId="3986BC4B">
      <w:pPr>
        <w:rPr>
          <w:rFonts w:hint="default"/>
        </w:rPr>
      </w:pPr>
      <w:r>
        <w:rPr>
          <w:rFonts w:hint="default"/>
        </w:rPr>
        <w:t>usecase "Audit Transactions" as UC7</w:t>
      </w:r>
    </w:p>
    <w:p w14:paraId="75279F6E">
      <w:pPr>
        <w:rPr>
          <w:rFonts w:hint="default"/>
        </w:rPr>
      </w:pPr>
    </w:p>
    <w:p w14:paraId="1BB34114">
      <w:pPr>
        <w:rPr>
          <w:rFonts w:hint="default"/>
        </w:rPr>
      </w:pPr>
      <w:r>
        <w:rPr>
          <w:rFonts w:hint="default"/>
        </w:rPr>
        <w:t>Shareholder --&gt; UC3</w:t>
      </w:r>
    </w:p>
    <w:p w14:paraId="5D603C41">
      <w:pPr>
        <w:rPr>
          <w:rFonts w:hint="default"/>
        </w:rPr>
      </w:pPr>
      <w:r>
        <w:rPr>
          <w:rFonts w:hint="default"/>
        </w:rPr>
        <w:t>Shareholder --&gt; UC5</w:t>
      </w:r>
    </w:p>
    <w:p w14:paraId="287FA8EF">
      <w:pPr>
        <w:rPr>
          <w:rFonts w:hint="default"/>
        </w:rPr>
      </w:pPr>
      <w:r>
        <w:rPr>
          <w:rFonts w:hint="default"/>
        </w:rPr>
        <w:t>Shareholder --&gt; UC6</w:t>
      </w:r>
    </w:p>
    <w:p w14:paraId="11C7EB45">
      <w:pPr>
        <w:rPr>
          <w:rFonts w:hint="default"/>
        </w:rPr>
      </w:pPr>
    </w:p>
    <w:p w14:paraId="49DF357D">
      <w:pPr>
        <w:rPr>
          <w:rFonts w:hint="default"/>
        </w:rPr>
      </w:pPr>
      <w:r>
        <w:rPr>
          <w:rFonts w:hint="default"/>
        </w:rPr>
        <w:t>Administrator --&gt; UC1</w:t>
      </w:r>
    </w:p>
    <w:p w14:paraId="160E624A">
      <w:pPr>
        <w:rPr>
          <w:rFonts w:hint="default"/>
        </w:rPr>
      </w:pPr>
      <w:r>
        <w:rPr>
          <w:rFonts w:hint="default"/>
        </w:rPr>
        <w:t>Administrator --&gt; UC2</w:t>
      </w:r>
    </w:p>
    <w:p w14:paraId="70E977D2">
      <w:pPr>
        <w:rPr>
          <w:rFonts w:hint="default"/>
        </w:rPr>
      </w:pPr>
      <w:r>
        <w:rPr>
          <w:rFonts w:hint="default"/>
        </w:rPr>
        <w:t>Administrator --&gt; UC3</w:t>
      </w:r>
    </w:p>
    <w:p w14:paraId="0F7E2458">
      <w:pPr>
        <w:rPr>
          <w:rFonts w:hint="default"/>
        </w:rPr>
      </w:pPr>
      <w:r>
        <w:rPr>
          <w:rFonts w:hint="default"/>
        </w:rPr>
        <w:t>Administrator --&gt; UC4</w:t>
      </w:r>
    </w:p>
    <w:p w14:paraId="45CDA4D0">
      <w:pPr>
        <w:rPr>
          <w:rFonts w:hint="default"/>
        </w:rPr>
      </w:pPr>
      <w:r>
        <w:rPr>
          <w:rFonts w:hint="default"/>
        </w:rPr>
        <w:t>Administrator --&gt; UC5</w:t>
      </w:r>
    </w:p>
    <w:p w14:paraId="0EFDA632">
      <w:pPr>
        <w:rPr>
          <w:rFonts w:hint="default"/>
        </w:rPr>
      </w:pPr>
      <w:r>
        <w:rPr>
          <w:rFonts w:hint="default"/>
        </w:rPr>
        <w:t>Administrator --&gt; UC6</w:t>
      </w:r>
    </w:p>
    <w:p w14:paraId="51EFB163">
      <w:pPr>
        <w:rPr>
          <w:rFonts w:hint="default"/>
        </w:rPr>
      </w:pPr>
    </w:p>
    <w:p w14:paraId="78ED57E5">
      <w:pPr>
        <w:rPr>
          <w:rFonts w:hint="default"/>
        </w:rPr>
      </w:pPr>
      <w:r>
        <w:rPr>
          <w:rFonts w:hint="default"/>
        </w:rPr>
        <w:t>Auditor --&gt; UC6</w:t>
      </w:r>
    </w:p>
    <w:p w14:paraId="0E1521AE">
      <w:pPr>
        <w:rPr>
          <w:rFonts w:hint="default"/>
        </w:rPr>
      </w:pPr>
      <w:r>
        <w:rPr>
          <w:rFonts w:hint="default"/>
        </w:rPr>
        <w:t>Auditor --&gt; UC7</w:t>
      </w:r>
    </w:p>
    <w:p w14:paraId="4E981CD9">
      <w:pPr>
        <w:rPr>
          <w:rFonts w:hint="default"/>
        </w:rPr>
      </w:pPr>
    </w:p>
    <w:p w14:paraId="0B89E7F9">
      <w:pPr>
        <w:rPr>
          <w:rFonts w:hint="default"/>
        </w:rPr>
      </w:pPr>
      <w:r>
        <w:rPr>
          <w:rFonts w:hint="default"/>
        </w:rPr>
        <w:t>@enduml</w:t>
      </w:r>
    </w:p>
    <w:p w14:paraId="6B33834B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738377"/>
    <w:multiLevelType w:val="multilevel"/>
    <w:tmpl w:val="8B7383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8378E43"/>
    <w:multiLevelType w:val="multilevel"/>
    <w:tmpl w:val="A8378E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F2BA7AC"/>
    <w:multiLevelType w:val="multilevel"/>
    <w:tmpl w:val="EF2BA7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F594BC9"/>
    <w:multiLevelType w:val="multilevel"/>
    <w:tmpl w:val="EF594B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37AB8D4"/>
    <w:multiLevelType w:val="multilevel"/>
    <w:tmpl w:val="F37AB8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3519E90"/>
    <w:multiLevelType w:val="multilevel"/>
    <w:tmpl w:val="03519E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86633A4"/>
    <w:multiLevelType w:val="multilevel"/>
    <w:tmpl w:val="186633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930118A"/>
    <w:multiLevelType w:val="multilevel"/>
    <w:tmpl w:val="193011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1DA14003"/>
    <w:multiLevelType w:val="multilevel"/>
    <w:tmpl w:val="1DA140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9014F0"/>
    <w:rsid w:val="2A9014F0"/>
    <w:rsid w:val="66AE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2025-01-21T13:20:00Z</dcterms:created>
  <dc:creator>relief Ethiopian</dc:creator>
  <cp:lastModifiedBy>relief Ethiopian</cp:lastModifiedBy>
  <dcterms:modified xsi:type="dcterms:W3CDTF">2025-01-22T05:50:40Z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AECA965BA07F408AB860BA9F17F7351F_13</vt:lpwstr>
  </property>
</Properties>
</file>