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0"/>
        </w:numPr>
        <w:bidi w:val="0"/>
        <w:ind w:start="0" w:hanging="0"/>
        <w:jc w:val="start"/>
        <w:rPr>
          <w:rFonts w:ascii="Open Sans" w:hAnsi="Open Sans"/>
          <w:b/>
          <w:bCs/>
        </w:rPr>
      </w:pPr>
      <w:r>
        <w:rPr>
          <w:rFonts w:ascii="Open Sans" w:hAnsi="Open Sans"/>
          <w:b/>
          <w:bCs/>
        </w:rPr>
        <w:t>Step 2:</w:t>
      </w:r>
    </w:p>
    <w:p>
      <w:pPr>
        <w:pStyle w:val="Cuerpodetexto"/>
        <w:numPr>
          <w:ilvl w:val="0"/>
          <w:numId w:val="1"/>
        </w:numPr>
        <w:tabs>
          <w:tab w:val="left" w:pos="709" w:leader="none"/>
        </w:tabs>
        <w:bidi w:val="0"/>
        <w:ind w:start="709" w:hanging="283"/>
        <w:jc w:val="start"/>
        <w:rPr>
          <w:rFonts w:ascii="Open Sans" w:hAnsi="Open Sans"/>
          <w:b/>
          <w:bCs/>
        </w:rPr>
      </w:pPr>
      <w:r>
        <w:rPr>
          <w:rFonts w:ascii="Open Sans" w:hAnsi="Open Sans"/>
          <w:b/>
          <w:bCs/>
        </w:rPr>
        <w:t>What are the biggest risks to the organization?</w:t>
      </w:r>
    </w:p>
    <w:p>
      <w:pPr>
        <w:pStyle w:val="Cuerpodetexto"/>
        <w:numPr>
          <w:ilvl w:val="0"/>
          <w:numId w:val="0"/>
        </w:numPr>
        <w:bidi w:val="0"/>
        <w:ind w:start="0" w:hanging="0"/>
        <w:jc w:val="start"/>
        <w:rPr>
          <w:rFonts w:ascii="Open Sans" w:hAnsi="Open Sans"/>
        </w:rPr>
      </w:pPr>
      <w:r>
        <w:rPr>
          <w:rFonts w:ascii="Open Sans" w:hAnsi="Open Sans"/>
        </w:rPr>
        <w:t>Currently, there is inadequate management of assets. Additionally, Botium Toys does not have the proper controls in place and may not be compliant with U.S. and international regulations and standards.</w:t>
      </w:r>
    </w:p>
    <w:p>
      <w:pPr>
        <w:pStyle w:val="Cuerpodetexto"/>
        <w:numPr>
          <w:ilvl w:val="0"/>
          <w:numId w:val="0"/>
        </w:numPr>
        <w:bidi w:val="0"/>
        <w:ind w:start="0" w:hanging="0"/>
        <w:jc w:val="start"/>
        <w:rPr>
          <w:rFonts w:ascii="Open Sans" w:hAnsi="Open Sans"/>
        </w:rPr>
      </w:pPr>
      <w:r>
        <w:rPr>
          <w:rFonts w:ascii="Open Sans" w:hAnsi="Open Sans"/>
        </w:rPr>
      </w:r>
    </w:p>
    <w:p>
      <w:pPr>
        <w:pStyle w:val="Cuerpodetexto"/>
        <w:numPr>
          <w:ilvl w:val="0"/>
          <w:numId w:val="1"/>
        </w:numPr>
        <w:tabs>
          <w:tab w:val="left" w:pos="709" w:leader="none"/>
        </w:tabs>
        <w:bidi w:val="0"/>
        <w:ind w:start="709" w:hanging="283"/>
        <w:jc w:val="start"/>
        <w:rPr>
          <w:rFonts w:ascii="Open Sans" w:hAnsi="Open Sans"/>
          <w:b/>
          <w:bCs/>
        </w:rPr>
      </w:pPr>
      <w:r>
        <w:rPr>
          <w:rFonts w:ascii="Open Sans" w:hAnsi="Open Sans"/>
          <w:b/>
          <w:bCs/>
        </w:rPr>
        <w:t>Which controls are most essential to implement immediately versus in the future?</w:t>
      </w:r>
    </w:p>
    <w:p>
      <w:pPr>
        <w:pStyle w:val="Cuerpodetexto"/>
        <w:numPr>
          <w:ilvl w:val="0"/>
          <w:numId w:val="0"/>
        </w:numPr>
        <w:bidi w:val="0"/>
        <w:ind w:start="0" w:hanging="0"/>
        <w:jc w:val="start"/>
        <w:rPr>
          <w:rFonts w:ascii="Open Sans" w:hAnsi="Open Sans"/>
        </w:rPr>
      </w:pPr>
      <w:r>
        <w:rPr>
          <w:rFonts w:ascii="Open Sans" w:hAnsi="Open Sans"/>
        </w:rPr>
        <w:t>The controls most enssential is to adopt a system to keep track of current assets as soon as possible to avoid or mitigate losses. In addition, it woul dbe good to have a back up system possibly by migrating on premise data to the cloud specially from legacy systems.</w:t>
      </w:r>
    </w:p>
    <w:p>
      <w:pPr>
        <w:pStyle w:val="Cuerpodetexto"/>
        <w:numPr>
          <w:ilvl w:val="0"/>
          <w:numId w:val="0"/>
        </w:numPr>
        <w:bidi w:val="0"/>
        <w:ind w:start="0" w:hanging="0"/>
        <w:jc w:val="start"/>
        <w:rPr>
          <w:rFonts w:ascii="Open Sans" w:hAnsi="Open Sans"/>
        </w:rPr>
      </w:pPr>
      <w:r>
        <w:rPr>
          <w:rFonts w:ascii="Open Sans" w:hAnsi="Open Sans"/>
        </w:rPr>
        <w:t>In there future, it would be a good idea to install, update and configure proper permissions and controls with a good anti-virus, IDS, IPS and SIEM  and update or replace legacy systems with modern ones. Also to implement a NIST CSF compliant  ISMS tailored to the company needs following industry regulations and best practices with correct standars, controls, procedures and protocols. For example a good containment and recovery strategy is key for ensuring bussiness continuity.</w:t>
      </w:r>
    </w:p>
    <w:p>
      <w:pPr>
        <w:pStyle w:val="Cuerpodetexto"/>
        <w:numPr>
          <w:ilvl w:val="0"/>
          <w:numId w:val="0"/>
        </w:numPr>
        <w:bidi w:val="0"/>
        <w:ind w:start="0" w:hanging="0"/>
        <w:jc w:val="start"/>
        <w:rPr>
          <w:rFonts w:ascii="Open Sans" w:hAnsi="Open Sans"/>
        </w:rPr>
      </w:pPr>
      <w:r>
        <w:rPr>
          <w:rFonts w:ascii="Open Sans" w:hAnsi="Open Sans"/>
        </w:rPr>
      </w:r>
    </w:p>
    <w:p>
      <w:pPr>
        <w:pStyle w:val="Cuerpodetexto"/>
        <w:numPr>
          <w:ilvl w:val="0"/>
          <w:numId w:val="1"/>
        </w:numPr>
        <w:tabs>
          <w:tab w:val="left" w:pos="709" w:leader="none"/>
        </w:tabs>
        <w:bidi w:val="0"/>
        <w:ind w:start="709" w:hanging="283"/>
        <w:jc w:val="start"/>
        <w:rPr>
          <w:rFonts w:ascii="Open Sans" w:hAnsi="Open Sans"/>
          <w:b/>
          <w:bCs/>
        </w:rPr>
      </w:pPr>
      <w:r>
        <w:rPr>
          <w:rFonts w:ascii="Open Sans" w:hAnsi="Open Sans"/>
          <w:b/>
          <w:bCs/>
        </w:rPr>
        <w:t>Which compliance regulations does Botium Toys need to adhere to, to ensure the company keeps customer and vendor data safe, avoids fines, etc.?</w:t>
      </w:r>
    </w:p>
    <w:p>
      <w:pPr>
        <w:pStyle w:val="Cuerpodetexto"/>
        <w:numPr>
          <w:ilvl w:val="0"/>
          <w:numId w:val="0"/>
        </w:numPr>
        <w:bidi w:val="0"/>
        <w:ind w:start="0" w:hanging="0"/>
        <w:jc w:val="start"/>
        <w:rPr>
          <w:rFonts w:ascii="Open Sans" w:hAnsi="Open Sans"/>
        </w:rPr>
      </w:pPr>
      <w:r>
        <w:rPr>
          <w:rFonts w:ascii="Open Sans" w:hAnsi="Open Sans"/>
        </w:rPr>
        <w:t>First and foremost the NIST Cybersecurity Framework  is important to start with a good base to manage and reduce risk in addition to adhering the regulations to avoid fines and best industry practices for better security posture.</w:t>
      </w:r>
    </w:p>
    <w:p>
      <w:pPr>
        <w:pStyle w:val="Cuerpodetexto"/>
        <w:numPr>
          <w:ilvl w:val="0"/>
          <w:numId w:val="0"/>
        </w:numPr>
        <w:bidi w:val="0"/>
        <w:ind w:start="0" w:hanging="0"/>
        <w:jc w:val="start"/>
        <w:rPr>
          <w:rFonts w:ascii="Open Sans" w:hAnsi="Open Sans"/>
        </w:rPr>
      </w:pPr>
      <w:r>
        <w:rPr>
          <w:rFonts w:ascii="Open Sans" w:hAnsi="Open Sans"/>
        </w:rPr>
      </w:r>
    </w:p>
    <w:p>
      <w:pPr>
        <w:pStyle w:val="Cuerpodetexto"/>
        <w:numPr>
          <w:ilvl w:val="0"/>
          <w:numId w:val="0"/>
        </w:numPr>
        <w:bidi w:val="0"/>
        <w:ind w:start="0" w:hanging="0"/>
        <w:jc w:val="start"/>
        <w:rPr>
          <w:rFonts w:ascii="Open Sans" w:hAnsi="Open Sans"/>
          <w:b/>
          <w:bCs/>
        </w:rPr>
      </w:pPr>
      <w:r>
        <w:rPr>
          <w:rFonts w:ascii="Open Sans" w:hAnsi="Open Sans"/>
          <w:b/>
          <w:bCs/>
        </w:rPr>
        <w:t>Step3:</w:t>
      </w:r>
    </w:p>
    <w:p>
      <w:pPr>
        <w:pStyle w:val="Cuerpodetexto"/>
        <w:numPr>
          <w:ilvl w:val="0"/>
          <w:numId w:val="0"/>
        </w:numPr>
        <w:bidi w:val="0"/>
        <w:ind w:start="0" w:hanging="0"/>
        <w:jc w:val="start"/>
        <w:rPr>
          <w:rFonts w:ascii="Open Sans" w:hAnsi="Open Sans"/>
        </w:rPr>
      </w:pPr>
      <w:r>
        <w:rPr>
          <w:rFonts w:ascii="Open Sans" w:hAnsi="Open Sans"/>
        </w:rPr>
        <w:t>Assets managed by the IT Department include:</w:t>
      </w:r>
    </w:p>
    <w:p>
      <w:pPr>
        <w:pStyle w:val="Cuerpodetexto"/>
        <w:numPr>
          <w:ilvl w:val="0"/>
          <w:numId w:val="0"/>
        </w:numPr>
        <w:bidi w:val="0"/>
        <w:ind w:start="0" w:hanging="0"/>
        <w:jc w:val="start"/>
        <w:rPr>
          <w:rFonts w:ascii="Open Sans" w:hAnsi="Open Sans"/>
        </w:rPr>
      </w:pPr>
      <w:r>
        <w:rPr>
          <w:rFonts w:ascii="Open Sans" w:hAnsi="Open Sans"/>
        </w:rPr>
        <w:t xml:space="preserve">● </w:t>
      </w:r>
      <w:r>
        <w:rPr>
          <w:rFonts w:ascii="Open Sans" w:hAnsi="Open Sans"/>
        </w:rPr>
        <w:t>On-premises equipment for in-office business needs</w:t>
      </w:r>
    </w:p>
    <w:p>
      <w:pPr>
        <w:pStyle w:val="Cuerpodetexto"/>
        <w:numPr>
          <w:ilvl w:val="0"/>
          <w:numId w:val="0"/>
        </w:numPr>
        <w:bidi w:val="0"/>
        <w:ind w:start="0" w:hanging="0"/>
        <w:jc w:val="start"/>
        <w:rPr>
          <w:rFonts w:ascii="Open Sans" w:hAnsi="Open Sans"/>
        </w:rPr>
      </w:pPr>
      <w:r>
        <w:rPr>
          <w:rFonts w:ascii="Open Sans" w:hAnsi="Open Sans"/>
        </w:rPr>
        <w:t xml:space="preserve">● </w:t>
      </w:r>
      <w:r>
        <w:rPr>
          <w:rFonts w:ascii="Open Sans" w:hAnsi="Open Sans"/>
        </w:rPr>
        <w:t>Employee equipment: end-user devices (desktops/laptops, smartphones),</w:t>
      </w:r>
    </w:p>
    <w:p>
      <w:pPr>
        <w:pStyle w:val="Cuerpodetexto"/>
        <w:numPr>
          <w:ilvl w:val="0"/>
          <w:numId w:val="0"/>
        </w:numPr>
        <w:bidi w:val="0"/>
        <w:ind w:start="0" w:hanging="0"/>
        <w:jc w:val="start"/>
        <w:rPr>
          <w:rFonts w:ascii="Open Sans" w:hAnsi="Open Sans"/>
        </w:rPr>
      </w:pPr>
      <w:r>
        <w:rPr>
          <w:rFonts w:ascii="Open Sans" w:hAnsi="Open Sans"/>
        </w:rPr>
        <w:t>remote workstations, headsets, cables, keyboards, mice, docking stations,</w:t>
      </w:r>
    </w:p>
    <w:p>
      <w:pPr>
        <w:pStyle w:val="Cuerpodetexto"/>
        <w:numPr>
          <w:ilvl w:val="0"/>
          <w:numId w:val="0"/>
        </w:numPr>
        <w:bidi w:val="0"/>
        <w:ind w:start="0" w:hanging="0"/>
        <w:jc w:val="start"/>
        <w:rPr>
          <w:rFonts w:ascii="Open Sans" w:hAnsi="Open Sans"/>
        </w:rPr>
      </w:pPr>
      <w:r>
        <w:rPr>
          <w:rFonts w:ascii="Open Sans" w:hAnsi="Open Sans"/>
        </w:rPr>
        <w:t>surveillance cameras, etc.</w:t>
      </w:r>
    </w:p>
    <w:p>
      <w:pPr>
        <w:pStyle w:val="Cuerpodetexto"/>
        <w:numPr>
          <w:ilvl w:val="0"/>
          <w:numId w:val="0"/>
        </w:numPr>
        <w:bidi w:val="0"/>
        <w:ind w:start="0" w:hanging="0"/>
        <w:jc w:val="start"/>
        <w:rPr>
          <w:rFonts w:ascii="Open Sans" w:hAnsi="Open Sans"/>
        </w:rPr>
      </w:pPr>
      <w:r>
        <w:rPr>
          <w:rFonts w:ascii="Open Sans" w:hAnsi="Open Sans"/>
        </w:rPr>
        <w:t xml:space="preserve">● </w:t>
      </w:r>
      <w:r>
        <w:rPr>
          <w:rFonts w:ascii="Open Sans" w:hAnsi="Open Sans"/>
        </w:rPr>
        <w:t>Management of systems, software, and services: accounting,</w:t>
      </w:r>
    </w:p>
    <w:p>
      <w:pPr>
        <w:pStyle w:val="Cuerpodetexto"/>
        <w:numPr>
          <w:ilvl w:val="0"/>
          <w:numId w:val="0"/>
        </w:numPr>
        <w:bidi w:val="0"/>
        <w:ind w:start="0" w:hanging="0"/>
        <w:jc w:val="start"/>
        <w:rPr>
          <w:rFonts w:ascii="Open Sans" w:hAnsi="Open Sans"/>
        </w:rPr>
      </w:pPr>
      <w:r>
        <w:rPr>
          <w:rFonts w:ascii="Open Sans" w:hAnsi="Open Sans"/>
        </w:rPr>
        <w:t>telecommunication, database, security, ecommerce, and inventory</w:t>
      </w:r>
    </w:p>
    <w:p>
      <w:pPr>
        <w:pStyle w:val="Cuerpodetexto"/>
        <w:numPr>
          <w:ilvl w:val="0"/>
          <w:numId w:val="0"/>
        </w:numPr>
        <w:bidi w:val="0"/>
        <w:ind w:start="0" w:hanging="0"/>
        <w:jc w:val="start"/>
        <w:rPr>
          <w:rFonts w:ascii="Open Sans" w:hAnsi="Open Sans"/>
        </w:rPr>
      </w:pPr>
      <w:r>
        <w:rPr>
          <w:rFonts w:ascii="Open Sans" w:hAnsi="Open Sans"/>
        </w:rPr>
        <w:t>management</w:t>
      </w:r>
    </w:p>
    <w:p>
      <w:pPr>
        <w:pStyle w:val="Cuerpodetexto"/>
        <w:numPr>
          <w:ilvl w:val="0"/>
          <w:numId w:val="0"/>
        </w:numPr>
        <w:bidi w:val="0"/>
        <w:ind w:start="0" w:hanging="0"/>
        <w:jc w:val="start"/>
        <w:rPr>
          <w:rFonts w:ascii="Open Sans" w:hAnsi="Open Sans"/>
        </w:rPr>
      </w:pPr>
      <w:r>
        <w:rPr>
          <w:rFonts w:ascii="Open Sans" w:hAnsi="Open Sans"/>
        </w:rPr>
        <w:t xml:space="preserve">● </w:t>
      </w:r>
      <w:r>
        <w:rPr>
          <w:rFonts w:ascii="Open Sans" w:hAnsi="Open Sans"/>
        </w:rPr>
        <w:t>Internet access</w:t>
      </w:r>
    </w:p>
    <w:p>
      <w:pPr>
        <w:pStyle w:val="Cuerpodetexto"/>
        <w:numPr>
          <w:ilvl w:val="0"/>
          <w:numId w:val="0"/>
        </w:numPr>
        <w:bidi w:val="0"/>
        <w:ind w:start="0" w:hanging="0"/>
        <w:jc w:val="start"/>
        <w:rPr>
          <w:rFonts w:ascii="Open Sans" w:hAnsi="Open Sans"/>
        </w:rPr>
      </w:pPr>
      <w:r>
        <w:rPr>
          <w:rFonts w:ascii="Open Sans" w:hAnsi="Open Sans"/>
        </w:rPr>
        <w:t xml:space="preserve">● </w:t>
      </w:r>
      <w:r>
        <w:rPr>
          <w:rFonts w:ascii="Open Sans" w:hAnsi="Open Sans"/>
        </w:rPr>
        <w:t>Internal network</w:t>
      </w:r>
    </w:p>
    <w:p>
      <w:pPr>
        <w:pStyle w:val="Cuerpodetexto"/>
        <w:numPr>
          <w:ilvl w:val="0"/>
          <w:numId w:val="0"/>
        </w:numPr>
        <w:bidi w:val="0"/>
        <w:ind w:start="0" w:hanging="0"/>
        <w:jc w:val="start"/>
        <w:rPr>
          <w:rFonts w:ascii="Open Sans" w:hAnsi="Open Sans"/>
        </w:rPr>
      </w:pPr>
      <w:r>
        <w:rPr>
          <w:rFonts w:ascii="Open Sans" w:hAnsi="Open Sans"/>
        </w:rPr>
        <w:t xml:space="preserve">● </w:t>
      </w:r>
      <w:r>
        <w:rPr>
          <w:rFonts w:ascii="Open Sans" w:hAnsi="Open Sans"/>
        </w:rPr>
        <w:t>Vendor access management</w:t>
      </w:r>
    </w:p>
    <w:p>
      <w:pPr>
        <w:pStyle w:val="Cuerpodetexto"/>
        <w:numPr>
          <w:ilvl w:val="0"/>
          <w:numId w:val="0"/>
        </w:numPr>
        <w:bidi w:val="0"/>
        <w:ind w:start="0" w:hanging="0"/>
        <w:jc w:val="start"/>
        <w:rPr>
          <w:rFonts w:ascii="Open Sans" w:hAnsi="Open Sans"/>
        </w:rPr>
      </w:pPr>
      <w:r>
        <w:rPr>
          <w:rFonts w:ascii="Open Sans" w:hAnsi="Open Sans"/>
        </w:rPr>
        <w:t xml:space="preserve">● </w:t>
      </w:r>
      <w:r>
        <w:rPr>
          <w:rFonts w:ascii="Open Sans" w:hAnsi="Open Sans"/>
        </w:rPr>
        <w:t>Data center hosting services</w:t>
      </w:r>
    </w:p>
    <w:p>
      <w:pPr>
        <w:pStyle w:val="Cuerpodetexto"/>
        <w:numPr>
          <w:ilvl w:val="0"/>
          <w:numId w:val="0"/>
        </w:numPr>
        <w:bidi w:val="0"/>
        <w:ind w:start="0" w:hanging="0"/>
        <w:jc w:val="start"/>
        <w:rPr>
          <w:rFonts w:ascii="Open Sans" w:hAnsi="Open Sans"/>
        </w:rPr>
      </w:pPr>
      <w:r>
        <w:rPr>
          <w:rFonts w:ascii="Open Sans" w:hAnsi="Open Sans"/>
        </w:rPr>
        <w:t xml:space="preserve">● </w:t>
      </w:r>
      <w:r>
        <w:rPr>
          <w:rFonts w:ascii="Open Sans" w:hAnsi="Open Sans"/>
        </w:rPr>
        <w:t>Data retention and storage</w:t>
      </w:r>
    </w:p>
    <w:p>
      <w:pPr>
        <w:pStyle w:val="Cuerpodetexto"/>
        <w:numPr>
          <w:ilvl w:val="0"/>
          <w:numId w:val="0"/>
        </w:numPr>
        <w:bidi w:val="0"/>
        <w:ind w:start="0" w:hanging="0"/>
        <w:jc w:val="start"/>
        <w:rPr>
          <w:rFonts w:ascii="Open Sans" w:hAnsi="Open Sans"/>
        </w:rPr>
      </w:pPr>
      <w:r>
        <w:rPr>
          <w:rFonts w:ascii="Open Sans" w:hAnsi="Open Sans"/>
        </w:rPr>
        <w:t xml:space="preserve">● </w:t>
      </w:r>
      <w:r>
        <w:rPr>
          <w:rFonts w:ascii="Open Sans" w:hAnsi="Open Sans"/>
        </w:rPr>
        <w:t>Badge readers</w:t>
      </w:r>
    </w:p>
    <w:p>
      <w:pPr>
        <w:pStyle w:val="Cuerpodetexto"/>
        <w:numPr>
          <w:ilvl w:val="0"/>
          <w:numId w:val="0"/>
        </w:numPr>
        <w:bidi w:val="0"/>
        <w:ind w:start="0" w:hanging="0"/>
        <w:jc w:val="start"/>
        <w:rPr>
          <w:rFonts w:ascii="Open Sans" w:hAnsi="Open Sans"/>
        </w:rPr>
      </w:pPr>
      <w:r>
        <w:rPr>
          <w:rFonts w:ascii="Open Sans" w:hAnsi="Open Sans"/>
        </w:rPr>
        <w:t xml:space="preserve">● </w:t>
      </w:r>
      <w:r>
        <w:rPr>
          <w:rFonts w:ascii="Open Sans" w:hAnsi="Open Sans"/>
        </w:rPr>
        <w:t>Legacy system maintenance: end-of-life systems that require human</w:t>
      </w:r>
    </w:p>
    <w:p>
      <w:pPr>
        <w:pStyle w:val="Cuerpodetexto"/>
        <w:numPr>
          <w:ilvl w:val="0"/>
          <w:numId w:val="0"/>
        </w:numPr>
        <w:bidi w:val="0"/>
        <w:ind w:start="0" w:hanging="0"/>
        <w:jc w:val="start"/>
        <w:rPr>
          <w:rFonts w:ascii="Open Sans" w:hAnsi="Open Sans"/>
        </w:rPr>
      </w:pPr>
      <w:r>
        <w:rPr>
          <w:rFonts w:ascii="Open Sans" w:hAnsi="Open Sans"/>
        </w:rPr>
        <w:t>monitoring</w:t>
      </w:r>
    </w:p>
    <w:p>
      <w:pPr>
        <w:pStyle w:val="Cuerpodetexto"/>
        <w:numPr>
          <w:ilvl w:val="0"/>
          <w:numId w:val="0"/>
        </w:numPr>
        <w:bidi w:val="0"/>
        <w:ind w:start="0" w:hanging="0"/>
        <w:jc w:val="start"/>
        <w:rPr>
          <w:rFonts w:ascii="Open Sans" w:hAnsi="Open Sans"/>
        </w:rPr>
      </w:pPr>
      <w:r>
        <w:rPr>
          <w:rFonts w:ascii="Open Sans" w:hAnsi="Open Sans"/>
        </w:rPr>
      </w:r>
    </w:p>
    <w:p>
      <w:pPr>
        <w:pStyle w:val="Cuerpodetexto"/>
        <w:numPr>
          <w:ilvl w:val="0"/>
          <w:numId w:val="0"/>
        </w:numPr>
        <w:bidi w:val="0"/>
        <w:ind w:start="0" w:hanging="0"/>
        <w:jc w:val="start"/>
        <w:rPr>
          <w:rFonts w:ascii="Open Sans" w:hAnsi="Open Sans"/>
          <w:b/>
          <w:bCs/>
        </w:rPr>
      </w:pPr>
      <w:r>
        <w:rPr>
          <w:rFonts w:ascii="Open Sans" w:hAnsi="Open Sans"/>
          <w:b/>
          <w:bCs/>
        </w:rPr>
        <w:t>Control Types:</w:t>
      </w:r>
    </w:p>
    <w:tbl>
      <w:tblPr>
        <w:tblW w:w="9913" w:type="dxa"/>
        <w:jc w:val="start"/>
        <w:tblInd w:w="66" w:type="dxa"/>
        <w:tblLayout w:type="fixed"/>
        <w:tblCellMar>
          <w:top w:w="0" w:type="dxa"/>
          <w:start w:w="0" w:type="dxa"/>
          <w:bottom w:w="0" w:type="dxa"/>
          <w:end w:w="0" w:type="dxa"/>
        </w:tblCellMar>
      </w:tblPr>
      <w:tblGrid>
        <w:gridCol w:w="2431"/>
        <w:gridCol w:w="2494"/>
        <w:gridCol w:w="2495"/>
        <w:gridCol w:w="2492"/>
      </w:tblGrid>
      <w:tr>
        <w:trPr/>
        <w:tc>
          <w:tcPr>
            <w:tcW w:w="9912" w:type="dxa"/>
            <w:gridSpan w:val="4"/>
            <w:tcBorders>
              <w:bottom w:val="single" w:sz="6" w:space="0" w:color="00599D"/>
            </w:tcBorders>
            <w:shd w:fill="00599D" w:val="clear"/>
          </w:tcPr>
          <w:p>
            <w:pPr>
              <w:pStyle w:val="Ttulodelatabla"/>
              <w:widowControl w:val="false"/>
              <w:bidi w:val="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Administrative Controls</w:t>
            </w:r>
          </w:p>
        </w:tc>
      </w:tr>
      <w:tr>
        <w:trPr/>
        <w:tc>
          <w:tcPr>
            <w:tcW w:w="2431" w:type="dxa"/>
            <w:tcBorders>
              <w:start w:val="single" w:sz="6" w:space="0" w:color="00599D"/>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Control Name</w:t>
            </w:r>
          </w:p>
        </w:tc>
        <w:tc>
          <w:tcPr>
            <w:tcW w:w="2494" w:type="dxa"/>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Control type and explanation</w:t>
            </w:r>
          </w:p>
        </w:tc>
        <w:tc>
          <w:tcPr>
            <w:tcW w:w="2495" w:type="dxa"/>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Needs to be</w:t>
            </w:r>
          </w:p>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implemented</w:t>
            </w:r>
          </w:p>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(X)</w:t>
            </w:r>
          </w:p>
        </w:tc>
        <w:tc>
          <w:tcPr>
            <w:tcW w:w="2492" w:type="dxa"/>
            <w:tcBorders>
              <w:end w:val="single" w:sz="6" w:space="0" w:color="00599D"/>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Priority</w:t>
            </w:r>
          </w:p>
        </w:tc>
      </w:tr>
      <w:tr>
        <w:trPr/>
        <w:tc>
          <w:tcPr>
            <w:tcW w:w="2431" w:type="dxa"/>
            <w:tcBorders>
              <w:start w:val="single" w:sz="6" w:space="0" w:color="00599D"/>
            </w:tcBorders>
            <w:shd w:fill="DDDDDD" w:val="clear"/>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Least Privilege</w:t>
            </w:r>
          </w:p>
        </w:tc>
        <w:tc>
          <w:tcPr>
            <w:tcW w:w="2494" w:type="dxa"/>
            <w:tcBorders/>
            <w:shd w:fill="DDDDDD" w:val="clear"/>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Preventative; reduces risk by</w:t>
            </w:r>
          </w:p>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making sure vendors and</w:t>
            </w:r>
          </w:p>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non-authorized staff only have</w:t>
            </w:r>
          </w:p>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access to the assets/data they</w:t>
            </w:r>
          </w:p>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need to do their jobs</w:t>
            </w:r>
          </w:p>
        </w:tc>
        <w:tc>
          <w:tcPr>
            <w:tcW w:w="2495" w:type="dxa"/>
            <w:tcBorders/>
            <w:shd w:fill="DDDDDD" w:val="clear"/>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2" w:type="dxa"/>
            <w:tcBorders>
              <w:end w:val="single" w:sz="6" w:space="0" w:color="00599D"/>
            </w:tcBorders>
            <w:shd w:fill="DDDDDD" w:val="clear"/>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w:t>
            </w:r>
          </w:p>
        </w:tc>
      </w:tr>
      <w:tr>
        <w:trPr>
          <w:trHeight w:val="421" w:hRule="atLeast"/>
        </w:trPr>
        <w:tc>
          <w:tcPr>
            <w:tcW w:w="2431" w:type="dxa"/>
            <w:tcBorders>
              <w:start w:val="single" w:sz="6" w:space="0" w:color="00599D"/>
            </w:tcBorders>
          </w:tcPr>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Disaster recovery plans</w:t>
            </w:r>
          </w:p>
        </w:tc>
        <w:tc>
          <w:tcPr>
            <w:tcW w:w="2494" w:type="dxa"/>
            <w:tcBorders/>
          </w:tcPr>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Corrective; business continuity to ensure systems are able to</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run in the event of an</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incident/there is limited to no</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loss of productivity</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downtime/impact to system</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components, including:</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computer room environment</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(air conditioning, power supply,</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etc.); hardware (servers,</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employee equipment);</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connectivity (internal network,</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wireless); applications (email,</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electronic data); data and</w:t>
            </w:r>
          </w:p>
          <w:p>
            <w:pPr>
              <w:pStyle w:val="Contenidodelatabla"/>
              <w:widowControl w:val="false"/>
              <w:bidi w:val="0"/>
              <w:jc w:val="start"/>
              <w:rPr/>
            </w:pPr>
            <w:r>
              <w:rPr>
                <w:rFonts w:ascii="Liberation Sans" w:hAnsi="Liberation Sans"/>
                <w:b w:val="false"/>
                <w:bCs w:val="false"/>
                <w:i w:val="false"/>
                <w:iCs w:val="false"/>
                <w:strike w:val="false"/>
                <w:dstrike w:val="false"/>
                <w:outline w:val="false"/>
                <w:shadow w:val="false"/>
                <w:color w:val="000000"/>
                <w:sz w:val="24"/>
                <w:szCs w:val="24"/>
                <w:u w:val="none"/>
              </w:rPr>
              <w:t>restoration</w:t>
            </w:r>
          </w:p>
        </w:tc>
        <w:tc>
          <w:tcPr>
            <w:tcW w:w="2495" w:type="dxa"/>
            <w:tcBorders/>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2" w:type="dxa"/>
            <w:tcBorders>
              <w:end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w:t>
            </w:r>
          </w:p>
        </w:tc>
      </w:tr>
      <w:tr>
        <w:trPr/>
        <w:tc>
          <w:tcPr>
            <w:tcW w:w="2431" w:type="dxa"/>
            <w:tcBorders>
              <w:start w:val="single" w:sz="6" w:space="0" w:color="00599D"/>
              <w:bottom w:val="single" w:sz="6" w:space="0" w:color="00599D"/>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Password policies</w:t>
            </w:r>
          </w:p>
        </w:tc>
        <w:tc>
          <w:tcPr>
            <w:tcW w:w="2494" w:type="dxa"/>
            <w:tcBorders>
              <w:bottom w:val="single" w:sz="6" w:space="0" w:color="00599D"/>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Preventative; establish</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password strength rules to</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improve security/reduce</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likelihood of account</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compromise through brute</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force or dictionary attack</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techniques</w:t>
            </w:r>
          </w:p>
        </w:tc>
        <w:tc>
          <w:tcPr>
            <w:tcW w:w="2495" w:type="dxa"/>
            <w:tcBorders>
              <w:bottom w:val="single" w:sz="6" w:space="0" w:color="00599D"/>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2" w:type="dxa"/>
            <w:tcBorders>
              <w:bottom w:val="single" w:sz="6" w:space="0" w:color="00599D"/>
              <w:end w:val="single" w:sz="6" w:space="0" w:color="00599D"/>
            </w:tcBorders>
            <w:shd w:fill="DDDDDD" w:val="clear"/>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w:t>
            </w:r>
          </w:p>
        </w:tc>
      </w:tr>
    </w:tbl>
    <w:p>
      <w:pPr>
        <w:pStyle w:val="Cuerpodetexto"/>
        <w:bidi w:val="0"/>
        <w:jc w:val="start"/>
        <w:rPr>
          <w:rFonts w:ascii="Open Sans" w:hAnsi="Open Sans"/>
          <w:b/>
          <w:bCs/>
        </w:rPr>
      </w:pPr>
      <w:r>
        <w:rPr>
          <w:rFonts w:ascii="Open Sans" w:hAnsi="Open Sans"/>
          <w:b/>
          <w:bCs/>
        </w:rPr>
      </w:r>
    </w:p>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2492"/>
        <w:gridCol w:w="2493"/>
        <w:gridCol w:w="2493"/>
        <w:gridCol w:w="2493"/>
      </w:tblGrid>
      <w:tr>
        <w:trPr/>
        <w:tc>
          <w:tcPr>
            <w:tcW w:w="9971" w:type="dxa"/>
            <w:gridSpan w:val="4"/>
            <w:tcBorders>
              <w:bottom w:val="single" w:sz="6" w:space="0" w:color="00599D"/>
            </w:tcBorders>
            <w:shd w:fill="00599D" w:val="clear"/>
          </w:tcPr>
          <w:p>
            <w:pPr>
              <w:pStyle w:val="Ttulodelatabla"/>
              <w:widowControl w:val="false"/>
              <w:bidi w:val="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Technical Controls</w:t>
            </w:r>
          </w:p>
        </w:tc>
      </w:tr>
      <w:tr>
        <w:trPr/>
        <w:tc>
          <w:tcPr>
            <w:tcW w:w="2492" w:type="dxa"/>
            <w:tcBorders>
              <w:start w:val="single" w:sz="6" w:space="0" w:color="00599D"/>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Control Name</w:t>
            </w:r>
          </w:p>
        </w:tc>
        <w:tc>
          <w:tcPr>
            <w:tcW w:w="2493" w:type="dxa"/>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493" w:type="dxa"/>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Needs to be</w:t>
            </w:r>
          </w:p>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implemented</w:t>
            </w:r>
          </w:p>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(X)</w:t>
            </w:r>
          </w:p>
        </w:tc>
        <w:tc>
          <w:tcPr>
            <w:tcW w:w="2493" w:type="dxa"/>
            <w:tcBorders>
              <w:end w:val="single" w:sz="6" w:space="0" w:color="00599D"/>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Priority</w:t>
            </w:r>
          </w:p>
        </w:tc>
      </w:tr>
      <w:tr>
        <w:trPr/>
        <w:tc>
          <w:tcPr>
            <w:tcW w:w="2492" w:type="dxa"/>
            <w:tcBorders>
              <w:start w:val="single" w:sz="6" w:space="0" w:color="00599D"/>
            </w:tcBorders>
            <w:shd w:fill="DDDDDD" w:val="clear"/>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Firewall</w:t>
            </w:r>
          </w:p>
        </w:tc>
        <w:tc>
          <w:tcPr>
            <w:tcW w:w="2493" w:type="dxa"/>
            <w:tcBorders/>
            <w:shd w:fill="DDDDDD" w:val="clear"/>
          </w:tcPr>
          <w:p>
            <w:pPr>
              <w:pStyle w:val="Ttulodelatabla"/>
              <w:widowControl w:val="false"/>
              <w:bidi w:val="0"/>
              <w:jc w:val="start"/>
              <w:rPr>
                <w:b w:val="false"/>
                <w:bCs w:val="false"/>
              </w:rPr>
            </w:pPr>
            <w:r>
              <w:rPr>
                <w:b w:val="false"/>
                <w:bCs w:val="false"/>
              </w:rPr>
              <w:t>Preventative; firewalls are</w:t>
            </w:r>
          </w:p>
          <w:p>
            <w:pPr>
              <w:pStyle w:val="Ttulodelatabla"/>
              <w:widowControl w:val="false"/>
              <w:bidi w:val="0"/>
              <w:jc w:val="start"/>
              <w:rPr>
                <w:b w:val="false"/>
                <w:bCs w:val="false"/>
              </w:rPr>
            </w:pPr>
            <w:r>
              <w:rPr>
                <w:b w:val="false"/>
                <w:bCs w:val="false"/>
              </w:rPr>
              <w:t>already in place to filter</w:t>
            </w:r>
          </w:p>
          <w:p>
            <w:pPr>
              <w:pStyle w:val="Ttulodelatabla"/>
              <w:widowControl w:val="false"/>
              <w:bidi w:val="0"/>
              <w:jc w:val="start"/>
              <w:rPr>
                <w:b w:val="false"/>
                <w:bCs w:val="false"/>
              </w:rPr>
            </w:pPr>
            <w:r>
              <w:rPr>
                <w:b w:val="false"/>
                <w:bCs w:val="false"/>
              </w:rPr>
              <w:t>unwanted/malicious traffic from</w:t>
            </w:r>
          </w:p>
          <w:p>
            <w:pPr>
              <w:pStyle w:val="Ttulodelatabla"/>
              <w:widowControl w:val="false"/>
              <w:bidi w:val="0"/>
              <w:jc w:val="start"/>
              <w:rPr>
                <w:b w:val="false"/>
                <w:bCs w:val="false"/>
              </w:rPr>
            </w:pPr>
            <w:r>
              <w:rPr>
                <w:b w:val="false"/>
                <w:bCs w:val="false"/>
              </w:rPr>
              <w:t>entering internal network</w:t>
            </w:r>
          </w:p>
        </w:tc>
        <w:tc>
          <w:tcPr>
            <w:tcW w:w="2493" w:type="dxa"/>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3" w:type="dxa"/>
            <w:tcBorders>
              <w:end w:val="single" w:sz="6" w:space="0" w:color="00599D"/>
            </w:tcBorders>
            <w:shd w:fill="DDDDDD" w:val="clear"/>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w:t>
            </w:r>
          </w:p>
        </w:tc>
      </w:tr>
      <w:tr>
        <w:trPr/>
        <w:tc>
          <w:tcPr>
            <w:tcW w:w="2492" w:type="dxa"/>
            <w:tcBorders>
              <w:start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Intrusion Detection</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System (IDS)</w:t>
            </w:r>
          </w:p>
        </w:tc>
        <w:tc>
          <w:tcPr>
            <w:tcW w:w="2493" w:type="dxa"/>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Detective; allows IT team to</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identify possible intrusions</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(e.g., anomalous traffic) quickly</w:t>
            </w:r>
          </w:p>
        </w:tc>
        <w:tc>
          <w:tcPr>
            <w:tcW w:w="2493" w:type="dxa"/>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3" w:type="dxa"/>
            <w:tcBorders>
              <w:end w:val="single" w:sz="6" w:space="0" w:color="00599D"/>
            </w:tcBorders>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Medium</w:t>
            </w:r>
          </w:p>
        </w:tc>
      </w:tr>
      <w:tr>
        <w:trPr/>
        <w:tc>
          <w:tcPr>
            <w:tcW w:w="2492" w:type="dxa"/>
            <w:tcBorders>
              <w:start w:val="single" w:sz="6" w:space="0" w:color="00599D"/>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Encryption</w:t>
            </w:r>
          </w:p>
        </w:tc>
        <w:tc>
          <w:tcPr>
            <w:tcW w:w="2493" w:type="dxa"/>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Deterrent; makes confidential</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information/data more secure</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(e.g., website payment</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transactions)</w:t>
            </w:r>
          </w:p>
        </w:tc>
        <w:tc>
          <w:tcPr>
            <w:tcW w:w="2493" w:type="dxa"/>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3" w:type="dxa"/>
            <w:tcBorders>
              <w:end w:val="single" w:sz="6" w:space="0" w:color="00599D"/>
            </w:tcBorders>
            <w:shd w:fill="DDDDDD" w:val="clear"/>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w:t>
            </w:r>
          </w:p>
        </w:tc>
      </w:tr>
      <w:tr>
        <w:trPr/>
        <w:tc>
          <w:tcPr>
            <w:tcW w:w="2492" w:type="dxa"/>
            <w:tcBorders>
              <w:start w:val="single" w:sz="6" w:space="0" w:color="00599D"/>
              <w:bottom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Backups</w:t>
            </w:r>
          </w:p>
        </w:tc>
        <w:tc>
          <w:tcPr>
            <w:tcW w:w="2493" w:type="dxa"/>
            <w:tcBorders>
              <w:bottom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Corrective; supports ongoing</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productivity in the case of an</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event; aligns to the disaster</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recovery plan</w:t>
            </w:r>
          </w:p>
        </w:tc>
        <w:tc>
          <w:tcPr>
            <w:tcW w:w="2493" w:type="dxa"/>
            <w:tcBorders>
              <w:bottom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3" w:type="dxa"/>
            <w:tcBorders>
              <w:bottom w:val="single" w:sz="6" w:space="0" w:color="00599D"/>
              <w:end w:val="single" w:sz="6" w:space="0" w:color="00599D"/>
            </w:tcBorders>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w:t>
            </w:r>
          </w:p>
        </w:tc>
      </w:tr>
    </w:tbl>
    <w:p>
      <w:pPr>
        <w:pStyle w:val="Normal"/>
        <w:bidi w:val="0"/>
        <w:jc w:val="start"/>
        <w:rPr/>
      </w:pPr>
      <w:r>
        <w:rPr/>
      </w:r>
    </w:p>
    <w:p>
      <w:pPr>
        <w:pStyle w:val="Normal"/>
        <w:bidi w:val="0"/>
        <w:jc w:val="start"/>
        <w:rPr/>
      </w:pPr>
      <w:r>
        <w:rPr/>
      </w:r>
    </w:p>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2492"/>
        <w:gridCol w:w="2493"/>
        <w:gridCol w:w="2493"/>
        <w:gridCol w:w="2493"/>
      </w:tblGrid>
      <w:tr>
        <w:trPr/>
        <w:tc>
          <w:tcPr>
            <w:tcW w:w="9971" w:type="dxa"/>
            <w:gridSpan w:val="4"/>
            <w:tcBorders>
              <w:bottom w:val="single" w:sz="6" w:space="0" w:color="00599D"/>
            </w:tcBorders>
            <w:shd w:fill="00599D" w:val="clear"/>
          </w:tcPr>
          <w:p>
            <w:pPr>
              <w:pStyle w:val="Ttulodelatabla"/>
              <w:widowControl w:val="false"/>
              <w:bidi w:val="0"/>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Physical Controls</w:t>
            </w:r>
          </w:p>
        </w:tc>
      </w:tr>
      <w:tr>
        <w:trPr/>
        <w:tc>
          <w:tcPr>
            <w:tcW w:w="2492" w:type="dxa"/>
            <w:tcBorders>
              <w:start w:val="single" w:sz="6" w:space="0" w:color="00599D"/>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Control Name</w:t>
            </w:r>
          </w:p>
        </w:tc>
        <w:tc>
          <w:tcPr>
            <w:tcW w:w="2493" w:type="dxa"/>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Control type and explanation</w:t>
            </w:r>
          </w:p>
        </w:tc>
        <w:tc>
          <w:tcPr>
            <w:tcW w:w="2493" w:type="dxa"/>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Needs to be</w:t>
            </w:r>
          </w:p>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implemented</w:t>
            </w:r>
          </w:p>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(X)</w:t>
            </w:r>
          </w:p>
        </w:tc>
        <w:tc>
          <w:tcPr>
            <w:tcW w:w="2493" w:type="dxa"/>
            <w:tcBorders>
              <w:end w:val="single" w:sz="6" w:space="0" w:color="00599D"/>
            </w:tcBorders>
          </w:tcPr>
          <w:p>
            <w:pPr>
              <w:pStyle w:val="Ttulodelatabla"/>
              <w:widowControl w:val="false"/>
              <w:bidi w:val="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Priority</w:t>
            </w:r>
          </w:p>
        </w:tc>
      </w:tr>
      <w:tr>
        <w:trPr/>
        <w:tc>
          <w:tcPr>
            <w:tcW w:w="2492" w:type="dxa"/>
            <w:tcBorders>
              <w:start w:val="single" w:sz="6" w:space="0" w:color="00599D"/>
            </w:tcBorders>
            <w:shd w:fill="DDDDDD" w:val="clear"/>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Time-controlled</w:t>
            </w:r>
          </w:p>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safe</w:t>
            </w:r>
          </w:p>
        </w:tc>
        <w:tc>
          <w:tcPr>
            <w:tcW w:w="2493" w:type="dxa"/>
            <w:tcBorders/>
            <w:shd w:fill="DDDDDD" w:val="clear"/>
          </w:tcPr>
          <w:p>
            <w:pPr>
              <w:pStyle w:val="Ttulodelatabla"/>
              <w:widowControl w:val="false"/>
              <w:bidi w:val="0"/>
              <w:jc w:val="start"/>
              <w:rPr>
                <w:b w:val="false"/>
                <w:bCs w:val="false"/>
              </w:rPr>
            </w:pPr>
            <w:r>
              <w:rPr>
                <w:b w:val="false"/>
                <w:bCs w:val="false"/>
              </w:rPr>
              <w:t>Deterrent; reduce attack</w:t>
            </w:r>
          </w:p>
          <w:p>
            <w:pPr>
              <w:pStyle w:val="Ttulodelatabla"/>
              <w:widowControl w:val="false"/>
              <w:bidi w:val="0"/>
              <w:jc w:val="start"/>
              <w:rPr>
                <w:b w:val="false"/>
                <w:bCs w:val="false"/>
              </w:rPr>
            </w:pPr>
            <w:r>
              <w:rPr>
                <w:b w:val="false"/>
                <w:bCs w:val="false"/>
              </w:rPr>
              <w:t>surface/impact of physical</w:t>
            </w:r>
          </w:p>
          <w:p>
            <w:pPr>
              <w:pStyle w:val="Ttulodelatabla"/>
              <w:widowControl w:val="false"/>
              <w:bidi w:val="0"/>
              <w:jc w:val="start"/>
              <w:rPr>
                <w:b w:val="false"/>
                <w:bCs w:val="false"/>
              </w:rPr>
            </w:pPr>
            <w:r>
              <w:rPr>
                <w:b w:val="false"/>
                <w:bCs w:val="false"/>
              </w:rPr>
              <w:t>threats</w:t>
            </w:r>
          </w:p>
        </w:tc>
        <w:tc>
          <w:tcPr>
            <w:tcW w:w="2493" w:type="dxa"/>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3" w:type="dxa"/>
            <w:tcBorders>
              <w:end w:val="single" w:sz="6" w:space="0" w:color="00599D"/>
            </w:tcBorders>
            <w:shd w:fill="DDDDDD" w:val="clear"/>
          </w:tcPr>
          <w:p>
            <w:pPr>
              <w:pStyle w:val="Ttul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w:t>
            </w:r>
          </w:p>
        </w:tc>
      </w:tr>
      <w:tr>
        <w:trPr/>
        <w:tc>
          <w:tcPr>
            <w:tcW w:w="2492" w:type="dxa"/>
            <w:tcBorders>
              <w:start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Adequate lighting</w:t>
            </w:r>
          </w:p>
        </w:tc>
        <w:tc>
          <w:tcPr>
            <w:tcW w:w="2493" w:type="dxa"/>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Deterrent; limit “hiding” places to deter threats</w:t>
            </w:r>
          </w:p>
        </w:tc>
        <w:tc>
          <w:tcPr>
            <w:tcW w:w="2493" w:type="dxa"/>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3" w:type="dxa"/>
            <w:tcBorders>
              <w:end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Medium/</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Low</w:t>
            </w:r>
          </w:p>
        </w:tc>
      </w:tr>
      <w:tr>
        <w:trPr/>
        <w:tc>
          <w:tcPr>
            <w:tcW w:w="2492" w:type="dxa"/>
            <w:tcBorders>
              <w:start w:val="single" w:sz="6" w:space="0" w:color="00599D"/>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Closed-circuit</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television (CCTV)</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surveillance</w:t>
            </w:r>
          </w:p>
        </w:tc>
        <w:tc>
          <w:tcPr>
            <w:tcW w:w="2493" w:type="dxa"/>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Preventative/detective; can</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reduce risk of certain events;</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can be used after event for</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investigation</w:t>
            </w:r>
          </w:p>
        </w:tc>
        <w:tc>
          <w:tcPr>
            <w:tcW w:w="2493" w:type="dxa"/>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3" w:type="dxa"/>
            <w:tcBorders>
              <w:end w:val="single" w:sz="6" w:space="0" w:color="00599D"/>
            </w:tcBorders>
            <w:shd w:fill="DDDDDD" w:val="clear"/>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w:t>
            </w:r>
          </w:p>
        </w:tc>
      </w:tr>
      <w:tr>
        <w:trPr/>
        <w:tc>
          <w:tcPr>
            <w:tcW w:w="2492" w:type="dxa"/>
            <w:tcBorders>
              <w:start w:val="single" w:sz="6" w:space="0" w:color="00599D"/>
              <w:bottom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Locking cabinets</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(for network gear)</w:t>
            </w:r>
          </w:p>
        </w:tc>
        <w:tc>
          <w:tcPr>
            <w:tcW w:w="2493" w:type="dxa"/>
            <w:tcBorders>
              <w:bottom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Preventative; increase integrity</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by preventing unauthorized</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personnel/individuals from</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physically accessing/modifying</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network infrastructure gear</w:t>
            </w:r>
          </w:p>
        </w:tc>
        <w:tc>
          <w:tcPr>
            <w:tcW w:w="2493" w:type="dxa"/>
            <w:tcBorders>
              <w:bottom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3" w:type="dxa"/>
            <w:tcBorders>
              <w:bottom w:val="single" w:sz="6" w:space="0" w:color="00599D"/>
              <w:end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High</w:t>
            </w:r>
          </w:p>
        </w:tc>
      </w:tr>
      <w:tr>
        <w:trPr/>
        <w:tc>
          <w:tcPr>
            <w:tcW w:w="2492" w:type="dxa"/>
            <w:tcBorders>
              <w:start w:val="single" w:sz="6" w:space="0" w:color="00599D"/>
              <w:bottom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Locks</w:t>
            </w:r>
          </w:p>
        </w:tc>
        <w:tc>
          <w:tcPr>
            <w:tcW w:w="2493" w:type="dxa"/>
            <w:tcBorders>
              <w:bottom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Preventative; physical and</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digital assets are more secure</w:t>
            </w:r>
          </w:p>
        </w:tc>
        <w:tc>
          <w:tcPr>
            <w:tcW w:w="2493" w:type="dxa"/>
            <w:tcBorders>
              <w:bottom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X</w:t>
            </w:r>
          </w:p>
        </w:tc>
        <w:tc>
          <w:tcPr>
            <w:tcW w:w="2493" w:type="dxa"/>
            <w:tcBorders>
              <w:bottom w:val="single" w:sz="6" w:space="0" w:color="00599D"/>
              <w:end w:val="single" w:sz="6" w:space="0" w:color="00599D"/>
            </w:tcBorders>
          </w:tcPr>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Medium/</w:t>
            </w:r>
          </w:p>
          <w:p>
            <w:pPr>
              <w:pStyle w:val="Contenidodelatabla"/>
              <w:widowControl w:val="false"/>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Low</w:t>
            </w:r>
          </w:p>
        </w:tc>
      </w:tr>
    </w:tbl>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rFonts w:ascii="Open Sans" w:hAnsi="Open Sans"/>
        </w:rPr>
      </w:pPr>
      <w:r>
        <w:rPr>
          <w:rFonts w:ascii="Open Sans" w:hAnsi="Open Sans"/>
          <w:b/>
          <w:bCs/>
        </w:rPr>
        <w:t>Step 4:</w:t>
      </w:r>
    </w:p>
    <w:p>
      <w:pPr>
        <w:pStyle w:val="Normal"/>
        <w:bidi w:val="0"/>
        <w:jc w:val="start"/>
        <w:rPr>
          <w:rFonts w:ascii="Open Sans" w:hAnsi="Open Sans"/>
        </w:rPr>
      </w:pPr>
      <w:r>
        <w:rPr>
          <w:rFonts w:ascii="Open Sans" w:hAnsi="Open Sans"/>
        </w:rPr>
      </w:r>
    </w:p>
    <w:p>
      <w:pPr>
        <w:pStyle w:val="Cuerpodetexto"/>
        <w:numPr>
          <w:ilvl w:val="0"/>
          <w:numId w:val="2"/>
        </w:numPr>
        <w:tabs>
          <w:tab w:val="clear" w:pos="709"/>
          <w:tab w:val="left" w:pos="0" w:leader="none"/>
        </w:tabs>
        <w:bidi w:val="0"/>
        <w:ind w:start="709" w:hanging="283"/>
        <w:jc w:val="start"/>
        <w:rPr/>
      </w:pPr>
      <w:r>
        <w:rPr>
          <w:rStyle w:val="Strong"/>
          <w:rFonts w:ascii="Open Sans" w:hAnsi="Open Sans"/>
        </w:rPr>
        <w:t>Consider where</w:t>
      </w:r>
      <w:r>
        <w:rPr>
          <w:rFonts w:ascii="Open Sans" w:hAnsi="Open Sans"/>
        </w:rPr>
        <w:t xml:space="preserve"> the company conducts business and </w:t>
      </w:r>
      <w:r>
        <w:rPr>
          <w:rStyle w:val="Strong"/>
          <w:rFonts w:ascii="Open Sans" w:hAnsi="Open Sans"/>
        </w:rPr>
        <w:t>how</w:t>
      </w:r>
      <w:r>
        <w:rPr>
          <w:rFonts w:ascii="Open Sans" w:hAnsi="Open Sans"/>
        </w:rPr>
        <w:t xml:space="preserve"> they receive payments from customers.</w:t>
      </w:r>
    </w:p>
    <w:p>
      <w:pPr>
        <w:pStyle w:val="Cuerpodetexto"/>
        <w:numPr>
          <w:ilvl w:val="0"/>
          <w:numId w:val="0"/>
        </w:numPr>
        <w:tabs>
          <w:tab w:val="clear" w:pos="709"/>
          <w:tab w:val="left" w:pos="0" w:leader="none"/>
        </w:tabs>
        <w:bidi w:val="0"/>
        <w:ind w:start="709" w:hanging="0"/>
        <w:jc w:val="start"/>
        <w:rPr/>
      </w:pPr>
      <w:r>
        <w:rPr>
          <w:rFonts w:ascii="Open Sans" w:hAnsi="Open Sans"/>
        </w:rPr>
        <w:t>According to the description of the scenario the business has a single physical location in the US with an online presence in the US and abroad expanding rapidly. It is assume that the company likes to adhere to the payment rules of the countries or regions in which does business, and perhaps because usually european law is ahead of the rest including laws, the manager wants to make sure that the company is acepting online payments in line with EU law so to demostrate that if it can comply with the highest standards possible its easily understood that the company will not have problemas in other countries or regions.</w:t>
      </w:r>
    </w:p>
    <w:p>
      <w:pPr>
        <w:pStyle w:val="Cuerpodetexto"/>
        <w:numPr>
          <w:ilvl w:val="0"/>
          <w:numId w:val="0"/>
        </w:numPr>
        <w:tabs>
          <w:tab w:val="clear" w:pos="709"/>
          <w:tab w:val="left" w:pos="0" w:leader="none"/>
        </w:tabs>
        <w:bidi w:val="0"/>
        <w:ind w:start="709" w:hanging="0"/>
        <w:jc w:val="start"/>
        <w:rPr>
          <w:rFonts w:ascii="Open Sans" w:hAnsi="Open Sans"/>
        </w:rPr>
      </w:pPr>
      <w:r>
        <w:rPr>
          <w:rFonts w:ascii="Open Sans" w:hAnsi="Open Sans"/>
        </w:rPr>
      </w:r>
    </w:p>
    <w:p>
      <w:pPr>
        <w:pStyle w:val="Cuerpodetexto"/>
        <w:numPr>
          <w:ilvl w:val="0"/>
          <w:numId w:val="2"/>
        </w:numPr>
        <w:tabs>
          <w:tab w:val="clear" w:pos="709"/>
          <w:tab w:val="left" w:pos="0" w:leader="none"/>
        </w:tabs>
        <w:bidi w:val="0"/>
        <w:ind w:start="709" w:hanging="283"/>
        <w:jc w:val="start"/>
        <w:rPr/>
      </w:pPr>
      <w:r>
        <w:rPr>
          <w:rStyle w:val="Strong"/>
          <w:rFonts w:ascii="Open Sans" w:hAnsi="Open Sans"/>
        </w:rPr>
        <w:t>Click the boxes</w:t>
      </w:r>
      <w:r>
        <w:rPr>
          <w:rFonts w:ascii="Open Sans" w:hAnsi="Open Sans"/>
        </w:rPr>
        <w:t xml:space="preserve"> to select the compliance regulations and standards that Botium Toys needs to adhere to.*</w:t>
      </w:r>
    </w:p>
    <w:p>
      <w:pPr>
        <w:pStyle w:val="Cuerpodetexto"/>
        <w:numPr>
          <w:ilvl w:val="0"/>
          <w:numId w:val="0"/>
        </w:numPr>
        <w:tabs>
          <w:tab w:val="clear" w:pos="709"/>
          <w:tab w:val="left" w:pos="0" w:leader="none"/>
        </w:tabs>
        <w:bidi w:val="0"/>
        <w:ind w:start="709" w:hanging="0"/>
        <w:jc w:val="start"/>
        <w:rPr/>
      </w:pPr>
      <w:r>
        <w:rPr/>
      </w:r>
    </w:p>
    <w:p>
      <w:pPr>
        <w:pStyle w:val="Cuerpodetexto"/>
        <w:numPr>
          <w:ilvl w:val="0"/>
          <w:numId w:val="2"/>
        </w:numPr>
        <w:tabs>
          <w:tab w:val="clear" w:pos="709"/>
          <w:tab w:val="left" w:pos="0" w:leader="none"/>
        </w:tabs>
        <w:spacing w:before="0" w:after="140"/>
        <w:ind w:start="709" w:hanging="283"/>
        <w:rPr/>
      </w:pPr>
      <w:r>
        <w:rPr>
          <w:rStyle w:val="Strong"/>
          <w:rFonts w:ascii="Open Sans" w:hAnsi="Open Sans"/>
        </w:rPr>
        <w:t>Explain</w:t>
      </w:r>
      <w:r>
        <w:rPr>
          <w:rFonts w:ascii="Open Sans" w:hAnsi="Open Sans"/>
        </w:rPr>
        <w:t xml:space="preserve"> why the company needs to adhere to the selected compliance regulations and standards.</w:t>
      </w:r>
    </w:p>
    <w:p>
      <w:pPr>
        <w:pStyle w:val="Cuerpodetexto"/>
        <w:numPr>
          <w:ilvl w:val="0"/>
          <w:numId w:val="0"/>
        </w:numPr>
        <w:tabs>
          <w:tab w:val="clear" w:pos="709"/>
          <w:tab w:val="left" w:pos="0" w:leader="none"/>
        </w:tabs>
        <w:spacing w:before="0" w:after="140"/>
        <w:ind w:start="709" w:hanging="0"/>
        <w:rPr>
          <w:rFonts w:ascii="Open Sans" w:hAnsi="Open Sans"/>
        </w:rPr>
      </w:pPr>
      <w:r>
        <w:rPr>
          <w:rFonts w:ascii="Open Sans" w:hAnsi="Open Sans"/>
        </w:rPr>
        <w:t>Because rules and regulations were created to protect business and customers alike and therefore must be follow otherwise lack of compliance can incurr fines, sanctions and in the worst case closure of a bussiness in the host country.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 Sans">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CO"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515</TotalTime>
  <Application>LibreOffice/7.5.0.3$Windows_X86_64 LibreOffice_project/c21113d003cd3efa8c53188764377a8272d9d6de</Application>
  <AppVersion>15.0000</AppVersion>
  <Pages>5</Pages>
  <Words>803</Words>
  <Characters>4608</Characters>
  <CharactersWithSpaces>5257</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2023-05-15T08:29:30Z</dcterms:created>
  <dc:creator/>
  <dc:description/>
  <dc:language>es-CO</dc:language>
  <cp:lastModifiedBy/>
  <dcterms:modified xsi:type="dcterms:W3CDTF">2023-05-16T15:27:31Z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