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7777777" w:rsidR="00D110EC" w:rsidRDefault="00D110EC" w:rsidP="00C27FB0">
            <w:pPr>
              <w:rPr>
                <w:b/>
              </w:rPr>
            </w:pPr>
            <w:r>
              <w:t>Felipe Isrrael Madrid Oyanadel</w:t>
            </w:r>
          </w:p>
          <w:p w14:paraId="33E3368F" w14:textId="77777777" w:rsidR="00D110EC" w:rsidRDefault="00D110EC" w:rsidP="00C27FB0">
            <w:pPr>
              <w:rPr>
                <w:b/>
              </w:rPr>
            </w:pPr>
            <w:r>
              <w:t>Sergio Andrés Bravo Quezada</w:t>
            </w:r>
          </w:p>
          <w:p w14:paraId="2EB0E50A" w14:textId="77777777" w:rsidR="00D110EC" w:rsidRDefault="00D110EC" w:rsidP="00C27FB0">
            <w:pPr>
              <w:rPr>
                <w:b/>
              </w:rPr>
            </w:pPr>
            <w:r>
              <w:t>Julio Cesar Mena Torres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7777777" w:rsidR="00D110EC" w:rsidRDefault="00D110EC" w:rsidP="00C27FB0">
            <w:pPr>
              <w:rPr>
                <w:b/>
              </w:rPr>
            </w:pPr>
            <w:r>
              <w:t>15.383.139-4</w:t>
            </w:r>
          </w:p>
          <w:p w14:paraId="534F8959" w14:textId="77777777" w:rsidR="00D110EC" w:rsidRDefault="00D110EC" w:rsidP="00C27FB0">
            <w:pPr>
              <w:rPr>
                <w:b/>
              </w:rPr>
            </w:pPr>
            <w:r>
              <w:t>16.116.134-9</w:t>
            </w:r>
          </w:p>
          <w:p w14:paraId="2D54F792" w14:textId="77777777" w:rsidR="00D110EC" w:rsidRDefault="00D110EC" w:rsidP="00C27FB0">
            <w:pPr>
              <w:rPr>
                <w:b/>
              </w:rPr>
            </w:pPr>
            <w:r>
              <w:t>12.870.666-6</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7777777" w:rsidR="00D110EC" w:rsidRDefault="00D110EC" w:rsidP="00C27FB0">
            <w:pPr>
              <w:rPr>
                <w:b/>
              </w:rPr>
            </w:pPr>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7777777" w:rsidR="00D110EC" w:rsidRDefault="00D110EC" w:rsidP="00C27FB0">
            <w:pPr>
              <w:rPr>
                <w:b/>
              </w:rPr>
            </w:pPr>
            <w:r>
              <w:t>Plaza Vespucio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982725">
            <w:pPr>
              <w:jc w:val="both"/>
              <w:rPr>
                <w:b/>
              </w:rPr>
            </w:pPr>
            <w:r>
              <w:rPr>
                <w:rFonts w:ascii="Calibri" w:hAnsi="Calibri" w:cs="Arial"/>
                <w:i/>
                <w:color w:val="548DD4"/>
                <w:sz w:val="20"/>
                <w:szCs w:val="20"/>
                <w:lang w:eastAsia="es-CL"/>
              </w:rPr>
              <w:t>Plataforma web MARCOM para gestión de inventario tecnológico, órdenes de trabajo, facturación electrónica y analítica operativa.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982725">
            <w:pPr>
              <w:jc w:val="both"/>
              <w:rPr>
                <w:b/>
              </w:rPr>
            </w:pPr>
            <w:r>
              <w:rPr>
                <w:rFonts w:ascii="Calibri" w:hAnsi="Calibri" w:cs="Arial"/>
                <w:i/>
                <w:color w:val="548DD4"/>
                <w:sz w:val="20"/>
                <w:szCs w:val="20"/>
                <w:lang w:eastAsia="es-CL"/>
              </w:rPr>
              <w:t>Desarrollo de software, gestión de proyectos informáticos, calidad de software, modelamiento de datos y arquitectura de soluciones.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
                <w:iCs/>
                <w:color w:val="548DD4"/>
                <w:sz w:val="20"/>
                <w:szCs w:val="20"/>
                <w:lang w:eastAsia="es-CL"/>
              </w:rPr>
              <w:t>3. Desarrollar una solución de software.</w:t>
            </w:r>
          </w:p>
          <w:p w14:paraId="2FAA6685" w14:textId="77777777" w:rsidR="00D110EC" w:rsidRDefault="00D110EC" w:rsidP="14C86939">
            <w:pPr>
              <w:rPr>
                <w:b/>
                <w:bCs/>
              </w:rPr>
            </w:pPr>
            <w:r w:rsidRPr="14C86939">
              <w:rPr>
                <w:rFonts w:ascii="Calibri" w:hAnsi="Calibri" w:cs="Arial"/>
                <w:i/>
                <w:iCs/>
                <w:color w:val="548DD4"/>
                <w:sz w:val="20"/>
                <w:szCs w:val="20"/>
                <w:lang w:eastAsia="es-CL"/>
              </w:rPr>
              <w:t>4. Construir modelos de datos.</w:t>
            </w:r>
          </w:p>
          <w:p w14:paraId="372BC4EC" w14:textId="77777777" w:rsidR="00D110EC" w:rsidRDefault="00D110EC" w:rsidP="14C86939">
            <w:pPr>
              <w:rPr>
                <w:b/>
                <w:bCs/>
              </w:rPr>
            </w:pPr>
            <w:r w:rsidRPr="14C86939">
              <w:rPr>
                <w:rFonts w:ascii="Calibri" w:hAnsi="Calibri" w:cs="Arial"/>
                <w:i/>
                <w:iCs/>
                <w:color w:val="548DD4"/>
                <w:sz w:val="20"/>
                <w:szCs w:val="20"/>
                <w:lang w:eastAsia="es-CL"/>
              </w:rPr>
              <w:lastRenderedPageBreak/>
              <w:t>6. Realizar pruebas de certificación.</w:t>
            </w:r>
          </w:p>
          <w:p w14:paraId="252E6BF3" w14:textId="77777777" w:rsidR="00D110EC" w:rsidRDefault="00D110EC" w:rsidP="14C86939">
            <w:pPr>
              <w:rPr>
                <w:b/>
                <w:bCs/>
              </w:rPr>
            </w:pPr>
            <w:r w:rsidRPr="14C86939">
              <w:rPr>
                <w:rFonts w:ascii="Calibri" w:hAnsi="Calibri" w:cs="Arial"/>
                <w:i/>
                <w:iCs/>
                <w:color w:val="548DD4"/>
                <w:sz w:val="20"/>
                <w:szCs w:val="20"/>
                <w:lang w:eastAsia="es-CL"/>
              </w:rPr>
              <w:t>7. Construir el modelo arquitectónico de una solución sistémica.</w:t>
            </w:r>
          </w:p>
          <w:p w14:paraId="00F0176F" w14:textId="77777777" w:rsidR="00D110EC" w:rsidRDefault="00D110EC" w:rsidP="14C86939">
            <w:pPr>
              <w:rPr>
                <w:b/>
                <w:bCs/>
              </w:rPr>
            </w:pPr>
            <w:r w:rsidRPr="14C86939">
              <w:rPr>
                <w:rFonts w:ascii="Calibri" w:hAnsi="Calibri" w:cs="Arial"/>
                <w:i/>
                <w:iCs/>
                <w:color w:val="548DD4"/>
                <w:sz w:val="20"/>
                <w:szCs w:val="20"/>
                <w:lang w:eastAsia="es-CL"/>
              </w:rPr>
              <w:t>16. Gestionar proyectos informáticos.</w:t>
            </w:r>
          </w:p>
        </w:tc>
      </w:tr>
    </w:tbl>
    <w:p w14:paraId="34C32978" w14:textId="2950E625"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4C44D2C9" w:rsidR="00D110EC" w:rsidRPr="00BF2EA6" w:rsidRDefault="009D04DC" w:rsidP="00C27FB0">
            <w:pPr>
              <w:rPr>
                <w:b/>
                <w:color w:val="1F3864" w:themeColor="accent1" w:themeShade="80"/>
                <w:sz w:val="28"/>
                <w:szCs w:val="28"/>
              </w:rPr>
            </w:pPr>
            <w:r>
              <w:rPr>
                <w:b/>
                <w:sz w:val="24"/>
                <w:szCs w:val="24"/>
              </w:rPr>
              <w:br w:type="page"/>
            </w:r>
            <w:r w:rsidR="00D110EC">
              <w:rPr>
                <w:b/>
                <w:color w:val="1F3864" w:themeColor="accent1" w:themeShade="80"/>
                <w:sz w:val="28"/>
                <w:szCs w:val="28"/>
              </w:rPr>
              <w:t>3</w:t>
            </w:r>
            <w:r w:rsidR="00D110EC"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El proyecto responde a la falta de un registro centralizado en empresas de mantenimiento e inventario tecnológico, en particular estaciones de servicio y tiendas de conveniencia de la Región Metropolitana. Hoy el control de equipos, las órdenes de terreno y la facturación se fragmentan entre planillas, correos y evidencia en dispositivos personales, lo que provoca pérdida de trazabilidad, errores de stock, retrasos de cobro y poca visibilidad gerencial.</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Se eligió este tema porque es una situación laboral real de Ingeniería en Informática: hay que analizar procesos, diseñar una arquitectura, construir software, modelar datos e integrar servicios externos (Flow y DTE/SII). Impacta a Sociedad de Instalaciones Marcom, a técnicos de terreno, a administración y a la jefatura que requiere </w:t>
            </w:r>
            <w:proofErr w:type="spellStart"/>
            <w:r w:rsidRPr="005053DF" w:rsidDel="008018E6">
              <w:rPr>
                <w:rFonts w:ascii="Calibri" w:hAnsi="Calibri" w:cs="Arial"/>
                <w:i/>
                <w:color w:val="548DD4"/>
                <w:sz w:val="20"/>
                <w:szCs w:val="20"/>
                <w:lang w:eastAsia="es-CL"/>
              </w:rPr>
              <w:t>KPIs</w:t>
            </w:r>
            <w:proofErr w:type="spellEnd"/>
            <w:r w:rsidRPr="005053DF" w:rsidDel="008018E6">
              <w:rPr>
                <w:rFonts w:ascii="Calibri" w:hAnsi="Calibri" w:cs="Arial"/>
                <w:i/>
                <w:color w:val="548DD4"/>
                <w:sz w:val="20"/>
                <w:szCs w:val="20"/>
                <w:lang w:eastAsia="es-CL"/>
              </w:rPr>
              <w:t>. El aporte de valor es centralizar inventario por número de serie y QR, registrar evidencia digital de terreno y habilitar un flujo de cobro, facturación y tablero operativo.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 espera diseñar, desarrollar e implantar un MVP de MARCOM con arquitectura de microservicios (</w:t>
            </w:r>
            <w:proofErr w:type="spellStart"/>
            <w:r w:rsidRPr="00E62FEB">
              <w:rPr>
                <w:rFonts w:ascii="Calibri" w:hAnsi="Calibri" w:cs="Arial"/>
                <w:i/>
                <w:color w:val="548DD4"/>
                <w:sz w:val="20"/>
                <w:szCs w:val="20"/>
                <w:lang w:eastAsia="es-CL"/>
              </w:rPr>
              <w:t>FastAPI</w:t>
            </w:r>
            <w:proofErr w:type="spellEnd"/>
            <w:r w:rsidRPr="00E62FEB">
              <w:rPr>
                <w:rFonts w:ascii="Calibri" w:hAnsi="Calibri" w:cs="Arial"/>
                <w:i/>
                <w:color w:val="548DD4"/>
                <w:sz w:val="20"/>
                <w:szCs w:val="20"/>
                <w:lang w:eastAsia="es-CL"/>
              </w:rPr>
              <w:t xml:space="preserve">, PostgreSQL, Docker) y </w:t>
            </w:r>
            <w:proofErr w:type="spellStart"/>
            <w:r w:rsidRPr="00E62FEB">
              <w:rPr>
                <w:rFonts w:ascii="Calibri" w:hAnsi="Calibri" w:cs="Arial"/>
                <w:i/>
                <w:color w:val="548DD4"/>
                <w:sz w:val="20"/>
                <w:szCs w:val="20"/>
                <w:lang w:eastAsia="es-CL"/>
              </w:rPr>
              <w:t>frontend</w:t>
            </w:r>
            <w:proofErr w:type="spellEnd"/>
            <w:r w:rsidRPr="00E62FEB">
              <w:rPr>
                <w:rFonts w:ascii="Calibri" w:hAnsi="Calibri" w:cs="Arial"/>
                <w:i/>
                <w:color w:val="548DD4"/>
                <w:sz w:val="20"/>
                <w:szCs w:val="20"/>
                <w:lang w:eastAsia="es-CL"/>
              </w:rPr>
              <w:t xml:space="preserve"> en </w:t>
            </w:r>
            <w:proofErr w:type="spellStart"/>
            <w:r w:rsidRPr="00E62FEB">
              <w:rPr>
                <w:rFonts w:ascii="Calibri" w:hAnsi="Calibri" w:cs="Arial"/>
                <w:i/>
                <w:color w:val="548DD4"/>
                <w:sz w:val="20"/>
                <w:szCs w:val="20"/>
                <w:lang w:eastAsia="es-CL"/>
              </w:rPr>
              <w:t>React</w:t>
            </w:r>
            <w:proofErr w:type="spellEnd"/>
            <w:r w:rsidRPr="00E62FEB">
              <w:rPr>
                <w:rFonts w:ascii="Calibri" w:hAnsi="Calibri" w:cs="Arial"/>
                <w:i/>
                <w:color w:val="548DD4"/>
                <w:sz w:val="20"/>
                <w:szCs w:val="20"/>
                <w:lang w:eastAsia="es-CL"/>
              </w:rPr>
              <w:t xml:space="preserve"> + </w:t>
            </w:r>
            <w:proofErr w:type="spellStart"/>
            <w:r w:rsidRPr="00E62FEB">
              <w:rPr>
                <w:rFonts w:ascii="Calibri" w:hAnsi="Calibri" w:cs="Arial"/>
                <w:i/>
                <w:color w:val="548DD4"/>
                <w:sz w:val="20"/>
                <w:szCs w:val="20"/>
                <w:lang w:eastAsia="es-CL"/>
              </w:rPr>
              <w:t>TypeScript</w:t>
            </w:r>
            <w:proofErr w:type="spellEnd"/>
            <w:r w:rsidRPr="00E62FEB">
              <w:rPr>
                <w:rFonts w:ascii="Calibri" w:hAnsi="Calibri" w:cs="Arial"/>
                <w:i/>
                <w:color w:val="548DD4"/>
                <w:sz w:val="20"/>
                <w:szCs w:val="20"/>
                <w:lang w:eastAsia="es-CL"/>
              </w:rPr>
              <w:t xml:space="preserve"> + </w:t>
            </w:r>
            <w:proofErr w:type="spellStart"/>
            <w:r w:rsidRPr="00E62FEB">
              <w:rPr>
                <w:rFonts w:ascii="Calibri" w:hAnsi="Calibri" w:cs="Arial"/>
                <w:i/>
                <w:color w:val="548DD4"/>
                <w:sz w:val="20"/>
                <w:szCs w:val="20"/>
                <w:lang w:eastAsia="es-CL"/>
              </w:rPr>
              <w:t>Tailwind</w:t>
            </w:r>
            <w:proofErr w:type="spellEnd"/>
            <w:r w:rsidRPr="00E62FEB">
              <w:rPr>
                <w:rFonts w:ascii="Calibri" w:hAnsi="Calibri" w:cs="Arial"/>
                <w:i/>
                <w:color w:val="548DD4"/>
                <w:sz w:val="20"/>
                <w:szCs w:val="20"/>
                <w:lang w:eastAsia="es-CL"/>
              </w:rPr>
              <w:t xml:space="preserve"> CSS.</w:t>
            </w:r>
          </w:p>
          <w:p w14:paraId="15BF9BBF" w14:textId="77777777"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 xml:space="preserve">El MVP cubrirá: (1) inventario tecnológico con stock por serie, estados y trazabilidad QR; (2) órdenes de trabajo con asignación, seguimiento y evidencia digital; (3) flujo incremental de pagos Flow y DTE/SII; (4) </w:t>
            </w:r>
            <w:proofErr w:type="spellStart"/>
            <w:r w:rsidRPr="00E62FEB">
              <w:rPr>
                <w:rFonts w:ascii="Calibri" w:hAnsi="Calibri" w:cs="Arial"/>
                <w:i/>
                <w:color w:val="548DD4"/>
                <w:sz w:val="20"/>
                <w:szCs w:val="20"/>
                <w:lang w:eastAsia="es-CL"/>
              </w:rPr>
              <w:t>dashboard</w:t>
            </w:r>
            <w:proofErr w:type="spellEnd"/>
            <w:r w:rsidRPr="00E62FEB">
              <w:rPr>
                <w:rFonts w:ascii="Calibri" w:hAnsi="Calibri" w:cs="Arial"/>
                <w:i/>
                <w:color w:val="548DD4"/>
                <w:sz w:val="20"/>
                <w:szCs w:val="20"/>
                <w:lang w:eastAsia="es-CL"/>
              </w:rPr>
              <w:t xml:space="preserve"> con </w:t>
            </w:r>
            <w:proofErr w:type="spellStart"/>
            <w:r w:rsidRPr="00E62FEB">
              <w:rPr>
                <w:rFonts w:ascii="Calibri" w:hAnsi="Calibri" w:cs="Arial"/>
                <w:i/>
                <w:color w:val="548DD4"/>
                <w:sz w:val="20"/>
                <w:szCs w:val="20"/>
                <w:lang w:eastAsia="es-CL"/>
              </w:rPr>
              <w:t>KPIs</w:t>
            </w:r>
            <w:proofErr w:type="spellEnd"/>
            <w:r w:rsidRPr="00E62FEB">
              <w:rPr>
                <w:rFonts w:ascii="Calibri" w:hAnsi="Calibri" w:cs="Arial"/>
                <w:i/>
                <w:color w:val="548DD4"/>
                <w:sz w:val="20"/>
                <w:szCs w:val="20"/>
                <w:lang w:eastAsia="es-CL"/>
              </w:rPr>
              <w:t xml:space="preserve"> operativos. El trabajo se abordará con Scrum, </w:t>
            </w:r>
            <w:proofErr w:type="spellStart"/>
            <w:r w:rsidRPr="00E62FEB">
              <w:rPr>
                <w:rFonts w:ascii="Calibri" w:hAnsi="Calibri" w:cs="Arial"/>
                <w:i/>
                <w:color w:val="548DD4"/>
                <w:sz w:val="20"/>
                <w:szCs w:val="20"/>
                <w:lang w:eastAsia="es-CL"/>
              </w:rPr>
              <w:t>sprints</w:t>
            </w:r>
            <w:proofErr w:type="spellEnd"/>
            <w:r w:rsidRPr="00E62FEB">
              <w:rPr>
                <w:rFonts w:ascii="Calibri" w:hAnsi="Calibri" w:cs="Arial"/>
                <w:i/>
                <w:color w:val="548DD4"/>
                <w:sz w:val="20"/>
                <w:szCs w:val="20"/>
                <w:lang w:eastAsia="es-CL"/>
              </w:rPr>
              <w:t xml:space="preserve"> por dominio y un </w:t>
            </w:r>
            <w:proofErr w:type="spellStart"/>
            <w:r w:rsidRPr="00E62FEB">
              <w:rPr>
                <w:rFonts w:ascii="Calibri" w:hAnsi="Calibri" w:cs="Arial"/>
                <w:i/>
                <w:color w:val="548DD4"/>
                <w:sz w:val="20"/>
                <w:szCs w:val="20"/>
                <w:lang w:eastAsia="es-CL"/>
              </w:rPr>
              <w:t>Product</w:t>
            </w:r>
            <w:proofErr w:type="spellEnd"/>
            <w:r w:rsidRPr="00E62FEB">
              <w:rPr>
                <w:rFonts w:ascii="Calibri" w:hAnsi="Calibri" w:cs="Arial"/>
                <w:i/>
                <w:color w:val="548DD4"/>
                <w:sz w:val="20"/>
                <w:szCs w:val="20"/>
                <w:lang w:eastAsia="es-CL"/>
              </w:rPr>
              <w:t xml:space="preserve"> Owner organizacional (Marco Mena Torres).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se relaciona con el perfil de egreso porque obliga a diseñar, construir, integrar e implantar una solución informática para un proceso de negocio real.</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Las competencias seleccionadas son necesarias así: desarrollar software para construir e integrar </w:t>
            </w:r>
            <w:proofErr w:type="spellStart"/>
            <w:r w:rsidRPr="008942F5">
              <w:rPr>
                <w:rFonts w:ascii="Calibri" w:hAnsi="Calibri" w:cs="Arial"/>
                <w:i/>
                <w:color w:val="548DD4"/>
                <w:sz w:val="20"/>
                <w:szCs w:val="20"/>
                <w:lang w:eastAsia="es-CL"/>
              </w:rPr>
              <w:t>frontend</w:t>
            </w:r>
            <w:proofErr w:type="spellEnd"/>
            <w:r w:rsidRPr="008942F5">
              <w:rPr>
                <w:rFonts w:ascii="Calibri" w:hAnsi="Calibri" w:cs="Arial"/>
                <w:i/>
                <w:color w:val="548DD4"/>
                <w:sz w:val="20"/>
                <w:szCs w:val="20"/>
                <w:lang w:eastAsia="es-CL"/>
              </w:rPr>
              <w:t xml:space="preserve">, </w:t>
            </w:r>
            <w:proofErr w:type="spellStart"/>
            <w:r w:rsidRPr="008942F5">
              <w:rPr>
                <w:rFonts w:ascii="Calibri" w:hAnsi="Calibri" w:cs="Arial"/>
                <w:i/>
                <w:color w:val="548DD4"/>
                <w:sz w:val="20"/>
                <w:szCs w:val="20"/>
                <w:lang w:eastAsia="es-CL"/>
              </w:rPr>
              <w:t>backend</w:t>
            </w:r>
            <w:proofErr w:type="spellEnd"/>
            <w:r w:rsidRPr="008942F5">
              <w:rPr>
                <w:rFonts w:ascii="Calibri" w:hAnsi="Calibri" w:cs="Arial"/>
                <w:i/>
                <w:color w:val="548DD4"/>
                <w:sz w:val="20"/>
                <w:szCs w:val="20"/>
                <w:lang w:eastAsia="es-CL"/>
              </w:rPr>
              <w:t xml:space="preserve"> y contenedores; construir modelos de datos para persistir inventario, órdenes y </w:t>
            </w:r>
            <w:proofErr w:type="spellStart"/>
            <w:r w:rsidRPr="008942F5">
              <w:rPr>
                <w:rFonts w:ascii="Calibri" w:hAnsi="Calibri" w:cs="Arial"/>
                <w:i/>
                <w:color w:val="548DD4"/>
                <w:sz w:val="20"/>
                <w:szCs w:val="20"/>
                <w:lang w:eastAsia="es-CL"/>
              </w:rPr>
              <w:t>billing</w:t>
            </w:r>
            <w:proofErr w:type="spellEnd"/>
            <w:r w:rsidRPr="008942F5">
              <w:rPr>
                <w:rFonts w:ascii="Calibri" w:hAnsi="Calibri" w:cs="Arial"/>
                <w:i/>
                <w:color w:val="548DD4"/>
                <w:sz w:val="20"/>
                <w:szCs w:val="20"/>
                <w:lang w:eastAsia="es-CL"/>
              </w:rPr>
              <w:t xml:space="preserve"> de forma escalable; realizar pruebas para validar producto y proceso con una </w:t>
            </w:r>
            <w:proofErr w:type="spellStart"/>
            <w:r w:rsidRPr="008942F5">
              <w:rPr>
                <w:rFonts w:ascii="Calibri" w:hAnsi="Calibri" w:cs="Arial"/>
                <w:i/>
                <w:color w:val="548DD4"/>
                <w:sz w:val="20"/>
                <w:szCs w:val="20"/>
                <w:lang w:eastAsia="es-CL"/>
              </w:rPr>
              <w:t>Definition</w:t>
            </w:r>
            <w:proofErr w:type="spellEnd"/>
            <w:r w:rsidRPr="008942F5">
              <w:rPr>
                <w:rFonts w:ascii="Calibri" w:hAnsi="Calibri" w:cs="Arial"/>
                <w:i/>
                <w:color w:val="548DD4"/>
                <w:sz w:val="20"/>
                <w:szCs w:val="20"/>
                <w:lang w:eastAsia="es-CL"/>
              </w:rPr>
              <w:t xml:space="preserve"> </w:t>
            </w:r>
            <w:proofErr w:type="spellStart"/>
            <w:r w:rsidRPr="008942F5">
              <w:rPr>
                <w:rFonts w:ascii="Calibri" w:hAnsi="Calibri" w:cs="Arial"/>
                <w:i/>
                <w:color w:val="548DD4"/>
                <w:sz w:val="20"/>
                <w:szCs w:val="20"/>
                <w:lang w:eastAsia="es-CL"/>
              </w:rPr>
              <w:t>of</w:t>
            </w:r>
            <w:proofErr w:type="spellEnd"/>
            <w:r w:rsidRPr="008942F5">
              <w:rPr>
                <w:rFonts w:ascii="Calibri" w:hAnsi="Calibri" w:cs="Arial"/>
                <w:i/>
                <w:color w:val="548DD4"/>
                <w:sz w:val="20"/>
                <w:szCs w:val="20"/>
                <w:lang w:eastAsia="es-CL"/>
              </w:rPr>
              <w:t xml:space="preserve"> Done; construir el modelo arquitectónico para definir microservicios, API Gateway e integraciones; y gestionar el proyecto informático con Scrum, backlog, control de avances e impedimentos.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Felipe Madrid: gestión de proyectos, desarrollo de software, QA y diseño de interfaces. En el proyecto se refleja como Scrum </w:t>
            </w:r>
            <w:proofErr w:type="gramStart"/>
            <w:r>
              <w:rPr>
                <w:rFonts w:ascii="Calibri" w:hAnsi="Calibri" w:cs="Arial"/>
                <w:i/>
                <w:color w:val="548DD4"/>
                <w:sz w:val="20"/>
                <w:szCs w:val="20"/>
                <w:lang w:eastAsia="es-CL"/>
              </w:rPr>
              <w:t>Master</w:t>
            </w:r>
            <w:proofErr w:type="gramEnd"/>
            <w:r>
              <w:rPr>
                <w:rFonts w:ascii="Calibri" w:hAnsi="Calibri" w:cs="Arial"/>
                <w:i/>
                <w:color w:val="548DD4"/>
                <w:sz w:val="20"/>
                <w:szCs w:val="20"/>
                <w:lang w:eastAsia="es-CL"/>
              </w:rPr>
              <w:t xml:space="preserve"> y QA.</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Sergio Bravo: datos de punta a punta, modelamiento, automatización con Python y ciberseguridad. Se refleja en el back-</w:t>
            </w:r>
            <w:proofErr w:type="spellStart"/>
            <w:r>
              <w:rPr>
                <w:rFonts w:ascii="Calibri" w:hAnsi="Calibri" w:cs="Arial"/>
                <w:i/>
                <w:color w:val="548DD4"/>
                <w:sz w:val="20"/>
                <w:szCs w:val="20"/>
                <w:lang w:eastAsia="es-CL"/>
              </w:rPr>
              <w:t>end</w:t>
            </w:r>
            <w:proofErr w:type="spellEnd"/>
            <w:r>
              <w:rPr>
                <w:rFonts w:ascii="Calibri" w:hAnsi="Calibri" w:cs="Arial"/>
                <w:i/>
                <w:color w:val="548DD4"/>
                <w:sz w:val="20"/>
                <w:szCs w:val="20"/>
                <w:lang w:eastAsia="es-CL"/>
              </w:rPr>
              <w:t xml:space="preserve">, el modelo de datos y la base del </w:t>
            </w:r>
            <w:proofErr w:type="spellStart"/>
            <w:r>
              <w:rPr>
                <w:rFonts w:ascii="Calibri" w:hAnsi="Calibri" w:cs="Arial"/>
                <w:i/>
                <w:color w:val="548DD4"/>
                <w:sz w:val="20"/>
                <w:szCs w:val="20"/>
                <w:lang w:eastAsia="es-CL"/>
              </w:rPr>
              <w:t>dashboard</w:t>
            </w:r>
            <w:proofErr w:type="spellEnd"/>
            <w:r>
              <w:rPr>
                <w:rFonts w:ascii="Calibri" w:hAnsi="Calibri" w:cs="Arial"/>
                <w:i/>
                <w:color w:val="548DD4"/>
                <w:sz w:val="20"/>
                <w:szCs w:val="20"/>
                <w:lang w:eastAsia="es-CL"/>
              </w:rPr>
              <w:t>.</w:t>
            </w:r>
          </w:p>
          <w:p w14:paraId="72C6BE7C"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lastRenderedPageBreak/>
              <w:t xml:space="preserve">Julio Mena: arquitectura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(SPA), QA y visualización analítica. Se refleja en la SPA </w:t>
            </w:r>
            <w:proofErr w:type="spellStart"/>
            <w:r>
              <w:rPr>
                <w:rFonts w:ascii="Calibri" w:hAnsi="Calibri" w:cs="Arial"/>
                <w:i/>
                <w:color w:val="548DD4"/>
                <w:sz w:val="20"/>
                <w:szCs w:val="20"/>
                <w:lang w:eastAsia="es-CL"/>
              </w:rPr>
              <w:t>React</w:t>
            </w:r>
            <w:proofErr w:type="spellEnd"/>
            <w:r>
              <w:rPr>
                <w:rFonts w:ascii="Calibri" w:hAnsi="Calibri" w:cs="Arial"/>
                <w:i/>
                <w:color w:val="548DD4"/>
                <w:sz w:val="20"/>
                <w:szCs w:val="20"/>
                <w:lang w:eastAsia="es-CL"/>
              </w:rPr>
              <w:t xml:space="preserve">, pruebas de interfaz y </w:t>
            </w:r>
            <w:proofErr w:type="spellStart"/>
            <w:r>
              <w:rPr>
                <w:rFonts w:ascii="Calibri" w:hAnsi="Calibri" w:cs="Arial"/>
                <w:i/>
                <w:color w:val="548DD4"/>
                <w:sz w:val="20"/>
                <w:szCs w:val="20"/>
                <w:lang w:eastAsia="es-CL"/>
              </w:rPr>
              <w:t>KPIs</w:t>
            </w:r>
            <w:proofErr w:type="spellEnd"/>
            <w:r>
              <w:rPr>
                <w:rFonts w:ascii="Calibri" w:hAnsi="Calibri" w:cs="Arial"/>
                <w:i/>
                <w:color w:val="548DD4"/>
                <w:sz w:val="20"/>
                <w:szCs w:val="20"/>
                <w:lang w:eastAsia="es-CL"/>
              </w:rPr>
              <w:t>.</w:t>
            </w:r>
          </w:p>
          <w:p w14:paraId="4D86870E"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contribuye al desarrollo profesional de los tres al enfrentar un producto real, con roles complementarios y una contraparte de empresa.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98463DC" w14:textId="4F0460E4" w:rsidR="00D110EC" w:rsidRDefault="007335A0" w:rsidP="00982725">
            <w:pPr>
              <w:jc w:val="both"/>
              <w:rPr>
                <w:rFonts w:ascii="Calibri" w:hAnsi="Calibri" w:cs="Arial"/>
                <w:i/>
                <w:color w:val="548DD4"/>
                <w:sz w:val="20"/>
                <w:szCs w:val="20"/>
                <w:lang w:eastAsia="es-CL"/>
              </w:rPr>
            </w:pPr>
            <w:r>
              <w:rPr>
                <w:rFonts w:ascii="Calibri" w:hAnsi="Calibri" w:cs="Arial"/>
                <w:i/>
                <w:color w:val="548DD4"/>
                <w:sz w:val="20"/>
                <w:szCs w:val="20"/>
                <w:lang w:eastAsia="es-CL"/>
              </w:rPr>
              <w:t>Es factible en un semestre y 20 créditos si el alcance se acota a un MVP por dominios.</w:t>
            </w:r>
          </w:p>
          <w:p w14:paraId="66F7E1A3" w14:textId="3CDF189A" w:rsidR="00D110EC" w:rsidRPr="00982725" w:rsidRDefault="00D110EC" w:rsidP="00982725">
            <w:pPr>
              <w:pStyle w:val="Prrafodelista"/>
              <w:numPr>
                <w:ilvl w:val="0"/>
                <w:numId w:val="11"/>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Duración del semestre: Fase 1 definición, Fase 2 construcción y Fase 3 presentación.</w:t>
            </w:r>
          </w:p>
          <w:p w14:paraId="4E9807A6" w14:textId="2E27D51A" w:rsidR="00D110EC" w:rsidRPr="00982725" w:rsidRDefault="00D110EC" w:rsidP="00982725">
            <w:pPr>
              <w:pStyle w:val="Prrafodelista"/>
              <w:numPr>
                <w:ilvl w:val="0"/>
                <w:numId w:val="11"/>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 xml:space="preserve">Horas de la asignatura: trabajo en </w:t>
            </w:r>
            <w:proofErr w:type="spellStart"/>
            <w:r w:rsidRPr="00982725">
              <w:rPr>
                <w:rFonts w:ascii="Calibri" w:hAnsi="Calibri" w:cs="Arial"/>
                <w:i/>
                <w:color w:val="548DD4"/>
                <w:sz w:val="20"/>
                <w:szCs w:val="20"/>
                <w:lang w:eastAsia="es-CL"/>
              </w:rPr>
              <w:t>sprints</w:t>
            </w:r>
            <w:proofErr w:type="spellEnd"/>
            <w:r w:rsidRPr="00982725">
              <w:rPr>
                <w:rFonts w:ascii="Calibri" w:hAnsi="Calibri" w:cs="Arial"/>
                <w:i/>
                <w:color w:val="548DD4"/>
                <w:sz w:val="20"/>
                <w:szCs w:val="20"/>
                <w:lang w:eastAsia="es-CL"/>
              </w:rPr>
              <w:t xml:space="preserve"> cortos y roles complementarios.</w:t>
            </w:r>
          </w:p>
          <w:p w14:paraId="396A588D" w14:textId="47467EA8" w:rsidR="00D110EC" w:rsidRPr="00982725" w:rsidRDefault="00D110EC" w:rsidP="00982725">
            <w:pPr>
              <w:pStyle w:val="Prrafodelista"/>
              <w:numPr>
                <w:ilvl w:val="0"/>
                <w:numId w:val="11"/>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 xml:space="preserve">Materiales: GitHub, </w:t>
            </w:r>
            <w:proofErr w:type="spellStart"/>
            <w:r w:rsidRPr="00982725">
              <w:rPr>
                <w:rFonts w:ascii="Calibri" w:hAnsi="Calibri" w:cs="Arial"/>
                <w:i/>
                <w:color w:val="548DD4"/>
                <w:sz w:val="20"/>
                <w:szCs w:val="20"/>
                <w:lang w:eastAsia="es-CL"/>
              </w:rPr>
              <w:t>FastAPI</w:t>
            </w:r>
            <w:proofErr w:type="spellEnd"/>
            <w:r w:rsidRPr="00982725">
              <w:rPr>
                <w:rFonts w:ascii="Calibri" w:hAnsi="Calibri" w:cs="Arial"/>
                <w:i/>
                <w:color w:val="548DD4"/>
                <w:sz w:val="20"/>
                <w:szCs w:val="20"/>
                <w:lang w:eastAsia="es-CL"/>
              </w:rPr>
              <w:t xml:space="preserve">, PostgreSQL, Docker, </w:t>
            </w:r>
            <w:proofErr w:type="spellStart"/>
            <w:r w:rsidRPr="00982725">
              <w:rPr>
                <w:rFonts w:ascii="Calibri" w:hAnsi="Calibri" w:cs="Arial"/>
                <w:i/>
                <w:color w:val="548DD4"/>
                <w:sz w:val="20"/>
                <w:szCs w:val="20"/>
                <w:lang w:eastAsia="es-CL"/>
              </w:rPr>
              <w:t>React</w:t>
            </w:r>
            <w:proofErr w:type="spellEnd"/>
            <w:r w:rsidRPr="00982725">
              <w:rPr>
                <w:rFonts w:ascii="Calibri" w:hAnsi="Calibri" w:cs="Arial"/>
                <w:i/>
                <w:color w:val="548DD4"/>
                <w:sz w:val="20"/>
                <w:szCs w:val="20"/>
                <w:lang w:eastAsia="es-CL"/>
              </w:rPr>
              <w:t xml:space="preserve">, </w:t>
            </w:r>
            <w:proofErr w:type="spellStart"/>
            <w:r w:rsidRPr="00982725">
              <w:rPr>
                <w:rFonts w:ascii="Calibri" w:hAnsi="Calibri" w:cs="Arial"/>
                <w:i/>
                <w:color w:val="548DD4"/>
                <w:sz w:val="20"/>
                <w:szCs w:val="20"/>
                <w:lang w:eastAsia="es-CL"/>
              </w:rPr>
              <w:t>Tailwind</w:t>
            </w:r>
            <w:proofErr w:type="spellEnd"/>
            <w:r w:rsidRPr="00982725">
              <w:rPr>
                <w:rFonts w:ascii="Calibri" w:hAnsi="Calibri" w:cs="Arial"/>
                <w:i/>
                <w:color w:val="548DD4"/>
                <w:sz w:val="20"/>
                <w:szCs w:val="20"/>
                <w:lang w:eastAsia="es-CL"/>
              </w:rPr>
              <w:t xml:space="preserve"> y tablero en GitHub </w:t>
            </w:r>
            <w:proofErr w:type="spellStart"/>
            <w:r w:rsidRPr="00982725">
              <w:rPr>
                <w:rFonts w:ascii="Calibri" w:hAnsi="Calibri" w:cs="Arial"/>
                <w:i/>
                <w:color w:val="548DD4"/>
                <w:sz w:val="20"/>
                <w:szCs w:val="20"/>
                <w:lang w:eastAsia="es-CL"/>
              </w:rPr>
              <w:t>Projects</w:t>
            </w:r>
            <w:proofErr w:type="spellEnd"/>
            <w:r w:rsidRPr="00982725">
              <w:rPr>
                <w:rFonts w:ascii="Calibri" w:hAnsi="Calibri" w:cs="Arial"/>
                <w:i/>
                <w:color w:val="548DD4"/>
                <w:sz w:val="20"/>
                <w:szCs w:val="20"/>
                <w:lang w:eastAsia="es-CL"/>
              </w:rPr>
              <w:t>.</w:t>
            </w:r>
          </w:p>
          <w:p w14:paraId="3FD3EC9E" w14:textId="25BCDFE3" w:rsidR="00D110EC" w:rsidRPr="00982725" w:rsidRDefault="00D110EC" w:rsidP="00982725">
            <w:pPr>
              <w:pStyle w:val="Prrafodelista"/>
              <w:numPr>
                <w:ilvl w:val="0"/>
                <w:numId w:val="11"/>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Facilitadores: organización real, PO disponible y roles claros.</w:t>
            </w:r>
          </w:p>
          <w:p w14:paraId="4029499B" w14:textId="792C68B5" w:rsidR="00D110EC" w:rsidRPr="00982725" w:rsidRDefault="00D110EC" w:rsidP="00982725">
            <w:pPr>
              <w:pStyle w:val="Prrafodelista"/>
              <w:numPr>
                <w:ilvl w:val="0"/>
                <w:numId w:val="11"/>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 xml:space="preserve">Dificultades: retraso de Flow/DTE/SII y riesgo de sobrecarga de alcance. Mitigación: integrar primero un flujo interno de pago y conectar la pasarela cuando exista </w:t>
            </w:r>
            <w:proofErr w:type="spellStart"/>
            <w:r w:rsidRPr="00982725">
              <w:rPr>
                <w:rFonts w:ascii="Calibri" w:hAnsi="Calibri" w:cs="Arial"/>
                <w:i/>
                <w:color w:val="548DD4"/>
                <w:sz w:val="20"/>
                <w:szCs w:val="20"/>
                <w:lang w:eastAsia="es-CL"/>
              </w:rPr>
              <w:t>sandbox</w:t>
            </w:r>
            <w:proofErr w:type="spellEnd"/>
            <w:r w:rsidRPr="00982725">
              <w:rPr>
                <w:rFonts w:ascii="Calibri" w:hAnsi="Calibri" w:cs="Arial"/>
                <w:i/>
                <w:color w:val="548DD4"/>
                <w:sz w:val="20"/>
                <w:szCs w:val="20"/>
                <w:lang w:eastAsia="es-CL"/>
              </w:rPr>
              <w:t xml:space="preserve">; priorizar el </w:t>
            </w:r>
            <w:proofErr w:type="spellStart"/>
            <w:r w:rsidRPr="00982725">
              <w:rPr>
                <w:rFonts w:ascii="Calibri" w:hAnsi="Calibri" w:cs="Arial"/>
                <w:i/>
                <w:color w:val="548DD4"/>
                <w:sz w:val="20"/>
                <w:szCs w:val="20"/>
                <w:lang w:eastAsia="es-CL"/>
              </w:rPr>
              <w:t>Product</w:t>
            </w:r>
            <w:proofErr w:type="spellEnd"/>
            <w:r w:rsidRPr="00982725">
              <w:rPr>
                <w:rFonts w:ascii="Calibri" w:hAnsi="Calibri" w:cs="Arial"/>
                <w:i/>
                <w:color w:val="548DD4"/>
                <w:sz w:val="20"/>
                <w:szCs w:val="20"/>
                <w:lang w:eastAsia="es-CL"/>
              </w:rPr>
              <w:t xml:space="preserve"> Backlog y proteger el MVP.</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Diseñar, desarrollar e implantar un MVP de la plataforma web MARCOM que permita gestionar inventario tecnológico, órdenes de trabajo, un flujo de cobro/facturación y un tablero de indicadores, utilizando microservicios y Scrum.</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27B74AA" w:rsidR="00D110EC" w:rsidRPr="00982725" w:rsidRDefault="00D110EC" w:rsidP="00982725">
            <w:pPr>
              <w:pStyle w:val="Prrafodelista"/>
              <w:numPr>
                <w:ilvl w:val="0"/>
                <w:numId w:val="10"/>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 xml:space="preserve">Levantar y priorizar el </w:t>
            </w:r>
            <w:proofErr w:type="spellStart"/>
            <w:r w:rsidRPr="00982725">
              <w:rPr>
                <w:rFonts w:ascii="Calibri" w:hAnsi="Calibri" w:cs="Arial"/>
                <w:i/>
                <w:color w:val="548DD4"/>
                <w:sz w:val="20"/>
                <w:szCs w:val="20"/>
                <w:lang w:eastAsia="es-CL"/>
              </w:rPr>
              <w:t>Product</w:t>
            </w:r>
            <w:proofErr w:type="spellEnd"/>
            <w:r w:rsidRPr="00982725">
              <w:rPr>
                <w:rFonts w:ascii="Calibri" w:hAnsi="Calibri" w:cs="Arial"/>
                <w:i/>
                <w:color w:val="548DD4"/>
                <w:sz w:val="20"/>
                <w:szCs w:val="20"/>
                <w:lang w:eastAsia="es-CL"/>
              </w:rPr>
              <w:t xml:space="preserve"> Backlog con el </w:t>
            </w:r>
            <w:proofErr w:type="spellStart"/>
            <w:r w:rsidRPr="00982725">
              <w:rPr>
                <w:rFonts w:ascii="Calibri" w:hAnsi="Calibri" w:cs="Arial"/>
                <w:i/>
                <w:color w:val="548DD4"/>
                <w:sz w:val="20"/>
                <w:szCs w:val="20"/>
                <w:lang w:eastAsia="es-CL"/>
              </w:rPr>
              <w:t>Product</w:t>
            </w:r>
            <w:proofErr w:type="spellEnd"/>
            <w:r w:rsidRPr="00982725">
              <w:rPr>
                <w:rFonts w:ascii="Calibri" w:hAnsi="Calibri" w:cs="Arial"/>
                <w:i/>
                <w:color w:val="548DD4"/>
                <w:sz w:val="20"/>
                <w:szCs w:val="20"/>
                <w:lang w:eastAsia="es-CL"/>
              </w:rPr>
              <w:t xml:space="preserve"> Owner.</w:t>
            </w:r>
          </w:p>
          <w:p w14:paraId="3CF80AD0" w14:textId="3F054948" w:rsidR="00D110EC" w:rsidRPr="00982725" w:rsidRDefault="00D110EC" w:rsidP="00982725">
            <w:pPr>
              <w:pStyle w:val="Prrafodelista"/>
              <w:numPr>
                <w:ilvl w:val="0"/>
                <w:numId w:val="10"/>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Diseñar la arquitectura y el modelo de datos por dominio.</w:t>
            </w:r>
          </w:p>
          <w:p w14:paraId="12C3A887" w14:textId="4B932935" w:rsidR="00D110EC" w:rsidRPr="00982725" w:rsidRDefault="00D110EC" w:rsidP="00982725">
            <w:pPr>
              <w:pStyle w:val="Prrafodelista"/>
              <w:numPr>
                <w:ilvl w:val="0"/>
                <w:numId w:val="10"/>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Construir los módulos de autenticación, inventario y órdenes de trabajo.</w:t>
            </w:r>
          </w:p>
          <w:p w14:paraId="77250A26" w14:textId="23AD50C3" w:rsidR="00D110EC" w:rsidRPr="00982725" w:rsidRDefault="00D110EC" w:rsidP="00982725">
            <w:pPr>
              <w:pStyle w:val="Prrafodelista"/>
              <w:numPr>
                <w:ilvl w:val="0"/>
                <w:numId w:val="10"/>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 xml:space="preserve">Implementar de forma incremental el flujo de pagos/facturación y un </w:t>
            </w:r>
            <w:proofErr w:type="spellStart"/>
            <w:r w:rsidRPr="00982725">
              <w:rPr>
                <w:rFonts w:ascii="Calibri" w:hAnsi="Calibri" w:cs="Arial"/>
                <w:i/>
                <w:color w:val="548DD4"/>
                <w:sz w:val="20"/>
                <w:szCs w:val="20"/>
                <w:lang w:eastAsia="es-CL"/>
              </w:rPr>
              <w:t>dashboard</w:t>
            </w:r>
            <w:proofErr w:type="spellEnd"/>
            <w:r w:rsidRPr="00982725">
              <w:rPr>
                <w:rFonts w:ascii="Calibri" w:hAnsi="Calibri" w:cs="Arial"/>
                <w:i/>
                <w:color w:val="548DD4"/>
                <w:sz w:val="20"/>
                <w:szCs w:val="20"/>
                <w:lang w:eastAsia="es-CL"/>
              </w:rPr>
              <w:t xml:space="preserve"> de </w:t>
            </w:r>
            <w:proofErr w:type="spellStart"/>
            <w:r w:rsidRPr="00982725">
              <w:rPr>
                <w:rFonts w:ascii="Calibri" w:hAnsi="Calibri" w:cs="Arial"/>
                <w:i/>
                <w:color w:val="548DD4"/>
                <w:sz w:val="20"/>
                <w:szCs w:val="20"/>
                <w:lang w:eastAsia="es-CL"/>
              </w:rPr>
              <w:t>KPIs</w:t>
            </w:r>
            <w:proofErr w:type="spellEnd"/>
            <w:r w:rsidRPr="00982725">
              <w:rPr>
                <w:rFonts w:ascii="Calibri" w:hAnsi="Calibri" w:cs="Arial"/>
                <w:i/>
                <w:color w:val="548DD4"/>
                <w:sz w:val="20"/>
                <w:szCs w:val="20"/>
                <w:lang w:eastAsia="es-CL"/>
              </w:rPr>
              <w:t>.</w:t>
            </w:r>
          </w:p>
          <w:p w14:paraId="63033C1A" w14:textId="1593283B" w:rsidR="00D110EC" w:rsidRPr="00982725" w:rsidRDefault="00D110EC" w:rsidP="00982725">
            <w:pPr>
              <w:pStyle w:val="Prrafodelista"/>
              <w:numPr>
                <w:ilvl w:val="0"/>
                <w:numId w:val="10"/>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 xml:space="preserve">Definir y aplicar un plan de pruebas y una </w:t>
            </w:r>
            <w:proofErr w:type="spellStart"/>
            <w:r w:rsidRPr="00982725">
              <w:rPr>
                <w:rFonts w:ascii="Calibri" w:hAnsi="Calibri" w:cs="Arial"/>
                <w:i/>
                <w:color w:val="548DD4"/>
                <w:sz w:val="20"/>
                <w:szCs w:val="20"/>
                <w:lang w:eastAsia="es-CL"/>
              </w:rPr>
              <w:t>Definition</w:t>
            </w:r>
            <w:proofErr w:type="spellEnd"/>
            <w:r w:rsidRPr="00982725">
              <w:rPr>
                <w:rFonts w:ascii="Calibri" w:hAnsi="Calibri" w:cs="Arial"/>
                <w:i/>
                <w:color w:val="548DD4"/>
                <w:sz w:val="20"/>
                <w:szCs w:val="20"/>
                <w:lang w:eastAsia="es-CL"/>
              </w:rPr>
              <w:t xml:space="preserve"> </w:t>
            </w:r>
            <w:proofErr w:type="spellStart"/>
            <w:r w:rsidRPr="00982725">
              <w:rPr>
                <w:rFonts w:ascii="Calibri" w:hAnsi="Calibri" w:cs="Arial"/>
                <w:i/>
                <w:color w:val="548DD4"/>
                <w:sz w:val="20"/>
                <w:szCs w:val="20"/>
                <w:lang w:eastAsia="es-CL"/>
              </w:rPr>
              <w:t>of</w:t>
            </w:r>
            <w:proofErr w:type="spellEnd"/>
            <w:r w:rsidRPr="00982725">
              <w:rPr>
                <w:rFonts w:ascii="Calibri" w:hAnsi="Calibri" w:cs="Arial"/>
                <w:i/>
                <w:color w:val="548DD4"/>
                <w:sz w:val="20"/>
                <w:szCs w:val="20"/>
                <w:lang w:eastAsia="es-CL"/>
              </w:rPr>
              <w:t xml:space="preserve"> Done.</w:t>
            </w:r>
          </w:p>
          <w:p w14:paraId="0E25ABA8" w14:textId="34860151" w:rsidR="00D110EC" w:rsidRPr="00982725" w:rsidRDefault="00D110EC" w:rsidP="00982725">
            <w:pPr>
              <w:pStyle w:val="Prrafodelista"/>
              <w:numPr>
                <w:ilvl w:val="0"/>
                <w:numId w:val="10"/>
              </w:numPr>
              <w:jc w:val="both"/>
              <w:rPr>
                <w:rFonts w:ascii="Calibri" w:hAnsi="Calibri" w:cs="Arial"/>
                <w:i/>
                <w:color w:val="548DD4"/>
                <w:sz w:val="20"/>
                <w:szCs w:val="20"/>
                <w:lang w:eastAsia="es-CL"/>
              </w:rPr>
            </w:pPr>
            <w:r w:rsidRPr="00982725">
              <w:rPr>
                <w:rFonts w:ascii="Calibri" w:hAnsi="Calibri" w:cs="Arial"/>
                <w:i/>
                <w:color w:val="548DD4"/>
                <w:sz w:val="20"/>
                <w:szCs w:val="20"/>
                <w:lang w:eastAsia="es-CL"/>
              </w:rPr>
              <w:t xml:space="preserve"> Gestionar el proyecto con Scrum y los artefactos exigidos por la asignatura.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3F8B5EE3" w14:textId="77777777" w:rsidR="00982725" w:rsidRDefault="00982725" w:rsidP="00D110EC">
      <w:pPr>
        <w:spacing w:after="0" w:line="360" w:lineRule="auto"/>
        <w:jc w:val="both"/>
        <w:rPr>
          <w:b/>
          <w:sz w:val="24"/>
          <w:szCs w:val="24"/>
        </w:rPr>
      </w:pPr>
    </w:p>
    <w:p w14:paraId="5A2C8E63" w14:textId="77777777" w:rsidR="00982725" w:rsidRDefault="00982725" w:rsidP="00D110EC">
      <w:pPr>
        <w:spacing w:after="0" w:line="360" w:lineRule="auto"/>
        <w:jc w:val="both"/>
        <w:rPr>
          <w:b/>
          <w:sz w:val="24"/>
          <w:szCs w:val="24"/>
        </w:rPr>
      </w:pPr>
    </w:p>
    <w:p w14:paraId="341140FE" w14:textId="77777777" w:rsidR="00982725" w:rsidRDefault="00982725"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xml:space="preserve">Se utilizará Scrum, con </w:t>
            </w:r>
            <w:proofErr w:type="spellStart"/>
            <w:r w:rsidRPr="00C01DF1">
              <w:rPr>
                <w:rFonts w:ascii="Calibri" w:hAnsi="Calibri" w:cs="Arial"/>
                <w:i/>
                <w:color w:val="548DD4"/>
                <w:sz w:val="20"/>
                <w:szCs w:val="20"/>
                <w:lang w:eastAsia="es-CL"/>
              </w:rPr>
              <w:t>sprints</w:t>
            </w:r>
            <w:proofErr w:type="spellEnd"/>
            <w:r w:rsidRPr="00C01DF1">
              <w:rPr>
                <w:rFonts w:ascii="Calibri" w:hAnsi="Calibri" w:cs="Arial"/>
                <w:i/>
                <w:color w:val="548DD4"/>
                <w:sz w:val="20"/>
                <w:szCs w:val="20"/>
                <w:lang w:eastAsia="es-CL"/>
              </w:rPr>
              <w:t xml:space="preserve"> por dominio (Auth, Inventario, Órdenes de trabajo, Facturación/Pagos y Analítica) y un Sprint 0 de habilitación.</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Roles:</w:t>
            </w:r>
          </w:p>
          <w:p w14:paraId="56370952"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xml:space="preserve">- Felipe Isrrael Madrid Oyanadel: Scrum </w:t>
            </w:r>
            <w:proofErr w:type="gramStart"/>
            <w:r w:rsidRPr="00C01DF1">
              <w:rPr>
                <w:rFonts w:ascii="Calibri" w:hAnsi="Calibri" w:cs="Arial"/>
                <w:i/>
                <w:color w:val="548DD4"/>
                <w:sz w:val="20"/>
                <w:szCs w:val="20"/>
                <w:lang w:eastAsia="es-CL"/>
              </w:rPr>
              <w:t>Master</w:t>
            </w:r>
            <w:proofErr w:type="gramEnd"/>
            <w:r w:rsidRPr="00C01DF1">
              <w:rPr>
                <w:rFonts w:ascii="Calibri" w:hAnsi="Calibri" w:cs="Arial"/>
                <w:i/>
                <w:color w:val="548DD4"/>
                <w:sz w:val="20"/>
                <w:szCs w:val="20"/>
                <w:lang w:eastAsia="es-CL"/>
              </w:rPr>
              <w:t xml:space="preserve"> y QA. Facilita ceremonias, mantiene el backlog visible, registra impedimentos, cuida DoR/DoD y apoya pruebas.</w:t>
            </w:r>
          </w:p>
          <w:p w14:paraId="186D7EF6"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Sergio Andrés Bravo Quezada: desarrollador back-</w:t>
            </w:r>
            <w:proofErr w:type="spellStart"/>
            <w:r w:rsidRPr="00C01DF1">
              <w:rPr>
                <w:rFonts w:ascii="Calibri" w:hAnsi="Calibri" w:cs="Arial"/>
                <w:i/>
                <w:color w:val="548DD4"/>
                <w:sz w:val="20"/>
                <w:szCs w:val="20"/>
                <w:lang w:eastAsia="es-CL"/>
              </w:rPr>
              <w:t>end</w:t>
            </w:r>
            <w:proofErr w:type="spellEnd"/>
            <w:r w:rsidRPr="00C01DF1">
              <w:rPr>
                <w:rFonts w:ascii="Calibri" w:hAnsi="Calibri" w:cs="Arial"/>
                <w:i/>
                <w:color w:val="548DD4"/>
                <w:sz w:val="20"/>
                <w:szCs w:val="20"/>
                <w:lang w:eastAsia="es-CL"/>
              </w:rPr>
              <w:t xml:space="preserve">. Servicios </w:t>
            </w:r>
            <w:proofErr w:type="spellStart"/>
            <w:r w:rsidRPr="00C01DF1">
              <w:rPr>
                <w:rFonts w:ascii="Calibri" w:hAnsi="Calibri" w:cs="Arial"/>
                <w:i/>
                <w:color w:val="548DD4"/>
                <w:sz w:val="20"/>
                <w:szCs w:val="20"/>
                <w:lang w:eastAsia="es-CL"/>
              </w:rPr>
              <w:t>FastAPI</w:t>
            </w:r>
            <w:proofErr w:type="spellEnd"/>
            <w:r w:rsidRPr="00C01DF1">
              <w:rPr>
                <w:rFonts w:ascii="Calibri" w:hAnsi="Calibri" w:cs="Arial"/>
                <w:i/>
                <w:color w:val="548DD4"/>
                <w:sz w:val="20"/>
                <w:szCs w:val="20"/>
                <w:lang w:eastAsia="es-CL"/>
              </w:rPr>
              <w:t>, PostgreSQL, integraciones Flow/DTE y Docker.</w:t>
            </w:r>
          </w:p>
          <w:p w14:paraId="3BAC539F"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xml:space="preserve">- Julio Cesar Mena Torres: desarrollador </w:t>
            </w:r>
            <w:proofErr w:type="spellStart"/>
            <w:r w:rsidRPr="00C01DF1">
              <w:rPr>
                <w:rFonts w:ascii="Calibri" w:hAnsi="Calibri" w:cs="Arial"/>
                <w:i/>
                <w:color w:val="548DD4"/>
                <w:sz w:val="20"/>
                <w:szCs w:val="20"/>
                <w:lang w:eastAsia="es-CL"/>
              </w:rPr>
              <w:t>front-end</w:t>
            </w:r>
            <w:proofErr w:type="spellEnd"/>
            <w:r w:rsidRPr="00C01DF1">
              <w:rPr>
                <w:rFonts w:ascii="Calibri" w:hAnsi="Calibri" w:cs="Arial"/>
                <w:i/>
                <w:color w:val="548DD4"/>
                <w:sz w:val="20"/>
                <w:szCs w:val="20"/>
                <w:lang w:eastAsia="es-CL"/>
              </w:rPr>
              <w:t xml:space="preserve"> y QA. SPA en </w:t>
            </w:r>
            <w:proofErr w:type="spellStart"/>
            <w:r w:rsidRPr="00C01DF1">
              <w:rPr>
                <w:rFonts w:ascii="Calibri" w:hAnsi="Calibri" w:cs="Arial"/>
                <w:i/>
                <w:color w:val="548DD4"/>
                <w:sz w:val="20"/>
                <w:szCs w:val="20"/>
                <w:lang w:eastAsia="es-CL"/>
              </w:rPr>
              <w:t>React</w:t>
            </w:r>
            <w:proofErr w:type="spellEnd"/>
            <w:r w:rsidRPr="00C01DF1">
              <w:rPr>
                <w:rFonts w:ascii="Calibri" w:hAnsi="Calibri" w:cs="Arial"/>
                <w:i/>
                <w:color w:val="548DD4"/>
                <w:sz w:val="20"/>
                <w:szCs w:val="20"/>
                <w:lang w:eastAsia="es-CL"/>
              </w:rPr>
              <w:t xml:space="preserve"> + </w:t>
            </w:r>
            <w:proofErr w:type="spellStart"/>
            <w:r w:rsidRPr="00C01DF1">
              <w:rPr>
                <w:rFonts w:ascii="Calibri" w:hAnsi="Calibri" w:cs="Arial"/>
                <w:i/>
                <w:color w:val="548DD4"/>
                <w:sz w:val="20"/>
                <w:szCs w:val="20"/>
                <w:lang w:eastAsia="es-CL"/>
              </w:rPr>
              <w:t>TypeScript</w:t>
            </w:r>
            <w:proofErr w:type="spellEnd"/>
            <w:r w:rsidRPr="00C01DF1">
              <w:rPr>
                <w:rFonts w:ascii="Calibri" w:hAnsi="Calibri" w:cs="Arial"/>
                <w:i/>
                <w:color w:val="548DD4"/>
                <w:sz w:val="20"/>
                <w:szCs w:val="20"/>
                <w:lang w:eastAsia="es-CL"/>
              </w:rPr>
              <w:t xml:space="preserve"> + </w:t>
            </w:r>
            <w:proofErr w:type="spellStart"/>
            <w:r w:rsidRPr="00C01DF1">
              <w:rPr>
                <w:rFonts w:ascii="Calibri" w:hAnsi="Calibri" w:cs="Arial"/>
                <w:i/>
                <w:color w:val="548DD4"/>
                <w:sz w:val="20"/>
                <w:szCs w:val="20"/>
                <w:lang w:eastAsia="es-CL"/>
              </w:rPr>
              <w:t>Tailwind</w:t>
            </w:r>
            <w:proofErr w:type="spellEnd"/>
            <w:r w:rsidRPr="00C01DF1">
              <w:rPr>
                <w:rFonts w:ascii="Calibri" w:hAnsi="Calibri" w:cs="Arial"/>
                <w:i/>
                <w:color w:val="548DD4"/>
                <w:sz w:val="20"/>
                <w:szCs w:val="20"/>
                <w:lang w:eastAsia="es-CL"/>
              </w:rPr>
              <w:t>, consumo del API Gateway, evidencia digital y pruebas de interfaz.</w:t>
            </w:r>
          </w:p>
          <w:p w14:paraId="5D10D3B3"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xml:space="preserve">- Marco Mena Torres (no estudiante): </w:t>
            </w:r>
            <w:proofErr w:type="spellStart"/>
            <w:r w:rsidRPr="00C01DF1">
              <w:rPr>
                <w:rFonts w:ascii="Calibri" w:hAnsi="Calibri" w:cs="Arial"/>
                <w:i/>
                <w:color w:val="548DD4"/>
                <w:sz w:val="20"/>
                <w:szCs w:val="20"/>
                <w:lang w:eastAsia="es-CL"/>
              </w:rPr>
              <w:t>Product</w:t>
            </w:r>
            <w:proofErr w:type="spellEnd"/>
            <w:r w:rsidRPr="00C01DF1">
              <w:rPr>
                <w:rFonts w:ascii="Calibri" w:hAnsi="Calibri" w:cs="Arial"/>
                <w:i/>
                <w:color w:val="548DD4"/>
                <w:sz w:val="20"/>
                <w:szCs w:val="20"/>
                <w:lang w:eastAsia="es-CL"/>
              </w:rPr>
              <w:t xml:space="preserve"> Owner. Define visión, prioriza el backlog y valida incrementos.</w:t>
            </w:r>
          </w:p>
          <w:p w14:paraId="69966B2B"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 xml:space="preserve">Herramientas: GitHub, GitHub </w:t>
            </w:r>
            <w:proofErr w:type="spellStart"/>
            <w:r w:rsidRPr="00C01DF1">
              <w:rPr>
                <w:rFonts w:ascii="Calibri" w:hAnsi="Calibri" w:cs="Arial"/>
                <w:i/>
                <w:color w:val="548DD4"/>
                <w:sz w:val="20"/>
                <w:szCs w:val="20"/>
                <w:lang w:eastAsia="es-CL"/>
              </w:rPr>
              <w:t>Projects</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FastAPI</w:t>
            </w:r>
            <w:proofErr w:type="spellEnd"/>
            <w:r w:rsidRPr="00C01DF1">
              <w:rPr>
                <w:rFonts w:ascii="Calibri" w:hAnsi="Calibri" w:cs="Arial"/>
                <w:i/>
                <w:color w:val="548DD4"/>
                <w:sz w:val="20"/>
                <w:szCs w:val="20"/>
                <w:lang w:eastAsia="es-CL"/>
              </w:rPr>
              <w:t xml:space="preserve">, PostgreSQL, Docker, </w:t>
            </w:r>
            <w:proofErr w:type="spellStart"/>
            <w:r w:rsidRPr="00C01DF1">
              <w:rPr>
                <w:rFonts w:ascii="Calibri" w:hAnsi="Calibri" w:cs="Arial"/>
                <w:i/>
                <w:color w:val="548DD4"/>
                <w:sz w:val="20"/>
                <w:szCs w:val="20"/>
                <w:lang w:eastAsia="es-CL"/>
              </w:rPr>
              <w:t>React</w:t>
            </w:r>
            <w:proofErr w:type="spellEnd"/>
            <w:r w:rsidRPr="00C01DF1">
              <w:rPr>
                <w:rFonts w:ascii="Calibri" w:hAnsi="Calibri" w:cs="Arial"/>
                <w:i/>
                <w:color w:val="548DD4"/>
                <w:sz w:val="20"/>
                <w:szCs w:val="20"/>
                <w:lang w:eastAsia="es-CL"/>
              </w:rPr>
              <w:t xml:space="preserve"> + </w:t>
            </w:r>
            <w:proofErr w:type="spellStart"/>
            <w:r w:rsidRPr="00C01DF1">
              <w:rPr>
                <w:rFonts w:ascii="Calibri" w:hAnsi="Calibri" w:cs="Arial"/>
                <w:i/>
                <w:color w:val="548DD4"/>
                <w:sz w:val="20"/>
                <w:szCs w:val="20"/>
                <w:lang w:eastAsia="es-CL"/>
              </w:rPr>
              <w:t>TypeScript</w:t>
            </w:r>
            <w:proofErr w:type="spellEnd"/>
            <w:r w:rsidRPr="00C01DF1">
              <w:rPr>
                <w:rFonts w:ascii="Calibri" w:hAnsi="Calibri" w:cs="Arial"/>
                <w:i/>
                <w:color w:val="548DD4"/>
                <w:sz w:val="20"/>
                <w:szCs w:val="20"/>
                <w:lang w:eastAsia="es-CL"/>
              </w:rPr>
              <w:t xml:space="preserve"> y </w:t>
            </w:r>
            <w:proofErr w:type="spellStart"/>
            <w:r w:rsidRPr="00C01DF1">
              <w:rPr>
                <w:rFonts w:ascii="Calibri" w:hAnsi="Calibri" w:cs="Arial"/>
                <w:i/>
                <w:color w:val="548DD4"/>
                <w:sz w:val="20"/>
                <w:szCs w:val="20"/>
                <w:lang w:eastAsia="es-CL"/>
              </w:rPr>
              <w:t>Tailwind</w:t>
            </w:r>
            <w:proofErr w:type="spellEnd"/>
            <w:r w:rsidRPr="00C01DF1">
              <w:rPr>
                <w:rFonts w:ascii="Calibri" w:hAnsi="Calibri" w:cs="Arial"/>
                <w:i/>
                <w:color w:val="548DD4"/>
                <w:sz w:val="20"/>
                <w:szCs w:val="20"/>
                <w:lang w:eastAsia="es-CL"/>
              </w:rPr>
              <w:t xml:space="preserve"> CSS. Cada sprint incluye </w:t>
            </w:r>
            <w:proofErr w:type="spellStart"/>
            <w:r w:rsidRPr="00C01DF1">
              <w:rPr>
                <w:rFonts w:ascii="Calibri" w:hAnsi="Calibri" w:cs="Arial"/>
                <w:i/>
                <w:color w:val="548DD4"/>
                <w:sz w:val="20"/>
                <w:szCs w:val="20"/>
                <w:lang w:eastAsia="es-CL"/>
              </w:rPr>
              <w:t>planning</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daily</w:t>
            </w:r>
            <w:proofErr w:type="spellEnd"/>
            <w:r w:rsidRPr="00C01DF1">
              <w:rPr>
                <w:rFonts w:ascii="Calibri" w:hAnsi="Calibri" w:cs="Arial"/>
                <w:i/>
                <w:color w:val="548DD4"/>
                <w:sz w:val="20"/>
                <w:szCs w:val="20"/>
                <w:lang w:eastAsia="es-CL"/>
              </w:rPr>
              <w:t xml:space="preserve">, </w:t>
            </w:r>
            <w:proofErr w:type="spellStart"/>
            <w:r w:rsidRPr="00C01DF1">
              <w:rPr>
                <w:rFonts w:ascii="Calibri" w:hAnsi="Calibri" w:cs="Arial"/>
                <w:i/>
                <w:color w:val="548DD4"/>
                <w:sz w:val="20"/>
                <w:szCs w:val="20"/>
                <w:lang w:eastAsia="es-CL"/>
              </w:rPr>
              <w:t>review</w:t>
            </w:r>
            <w:proofErr w:type="spellEnd"/>
            <w:r w:rsidRPr="00C01DF1">
              <w:rPr>
                <w:rFonts w:ascii="Calibri" w:hAnsi="Calibri" w:cs="Arial"/>
                <w:i/>
                <w:color w:val="548DD4"/>
                <w:sz w:val="20"/>
                <w:szCs w:val="20"/>
                <w:lang w:eastAsia="es-CL"/>
              </w:rPr>
              <w:t xml:space="preserve"> y retrospective.</w:t>
            </w:r>
          </w:p>
        </w:tc>
      </w:tr>
    </w:tbl>
    <w:p w14:paraId="5B32D199" w14:textId="77777777" w:rsidR="00416B89" w:rsidRDefault="00416B8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14F71955" w:rsidR="00D110EC" w:rsidRPr="00BF2EA6" w:rsidRDefault="009D04DC" w:rsidP="00C27FB0">
            <w:pPr>
              <w:rPr>
                <w:b/>
                <w:color w:val="1F3864" w:themeColor="accent1" w:themeShade="80"/>
                <w:sz w:val="28"/>
                <w:szCs w:val="28"/>
              </w:rPr>
            </w:pPr>
            <w:r>
              <w:rPr>
                <w:b/>
                <w:sz w:val="24"/>
                <w:szCs w:val="24"/>
              </w:rPr>
              <w:br w:type="page"/>
            </w:r>
            <w:r w:rsidR="00E20DFE">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509E4">
        <w:trPr>
          <w:trHeight w:val="362"/>
        </w:trPr>
        <w:tc>
          <w:tcPr>
            <w:tcW w:w="1843" w:type="dxa"/>
            <w:vAlign w:val="center"/>
          </w:tcPr>
          <w:p w14:paraId="3D22BC14" w14:textId="77777777" w:rsidR="00D110EC" w:rsidRPr="009509E4" w:rsidRDefault="00D110EC" w:rsidP="009509E4">
            <w:pPr>
              <w:pStyle w:val="Piedepgina"/>
              <w:jc w:val="center"/>
              <w:rPr>
                <w:rFonts w:ascii="Calibri" w:hAnsi="Calibri" w:cs="Arial"/>
                <w:i/>
                <w:color w:val="548DD4"/>
                <w:sz w:val="20"/>
                <w:szCs w:val="20"/>
                <w:lang w:eastAsia="es-CL"/>
              </w:rPr>
            </w:pPr>
            <w:r w:rsidRPr="009509E4">
              <w:rPr>
                <w:rFonts w:ascii="Calibri" w:hAnsi="Calibri" w:cs="Arial"/>
                <w:i/>
                <w:color w:val="548DD4"/>
                <w:sz w:val="20"/>
                <w:szCs w:val="20"/>
                <w:lang w:eastAsia="es-CL"/>
              </w:rPr>
              <w:t>Avance</w:t>
            </w:r>
          </w:p>
        </w:tc>
        <w:tc>
          <w:tcPr>
            <w:tcW w:w="1843" w:type="dxa"/>
            <w:vAlign w:val="center"/>
          </w:tcPr>
          <w:p w14:paraId="78962567" w14:textId="77777777" w:rsidR="00D110EC" w:rsidRPr="009509E4" w:rsidRDefault="00D110EC" w:rsidP="009509E4">
            <w:pPr>
              <w:rPr>
                <w:rFonts w:ascii="Calibri" w:hAnsi="Calibri" w:cs="Arial"/>
                <w:i/>
                <w:color w:val="548DD4"/>
                <w:sz w:val="20"/>
                <w:szCs w:val="20"/>
                <w:lang w:eastAsia="es-CL"/>
              </w:rPr>
            </w:pPr>
            <w:proofErr w:type="spellStart"/>
            <w:r w:rsidRPr="009509E4">
              <w:rPr>
                <w:rFonts w:ascii="Calibri" w:hAnsi="Calibri" w:cs="Arial"/>
                <w:i/>
                <w:color w:val="548DD4"/>
                <w:sz w:val="20"/>
                <w:szCs w:val="20"/>
                <w:lang w:eastAsia="es-CL"/>
              </w:rPr>
              <w:t>Product</w:t>
            </w:r>
            <w:proofErr w:type="spellEnd"/>
            <w:r w:rsidRPr="009509E4">
              <w:rPr>
                <w:rFonts w:ascii="Calibri" w:hAnsi="Calibri" w:cs="Arial"/>
                <w:i/>
                <w:color w:val="548DD4"/>
                <w:sz w:val="20"/>
                <w:szCs w:val="20"/>
                <w:lang w:eastAsia="es-CL"/>
              </w:rPr>
              <w:t xml:space="preserve"> Backlog, épicas e historias de usuario</w:t>
            </w:r>
          </w:p>
        </w:tc>
        <w:tc>
          <w:tcPr>
            <w:tcW w:w="3825" w:type="dxa"/>
            <w:vAlign w:val="center"/>
          </w:tcPr>
          <w:p w14:paraId="3325CDF7"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Backlog priorizado, con criterios de aceptación y estimación.</w:t>
            </w:r>
          </w:p>
        </w:tc>
        <w:tc>
          <w:tcPr>
            <w:tcW w:w="2551" w:type="dxa"/>
            <w:vAlign w:val="center"/>
          </w:tcPr>
          <w:p w14:paraId="4C5B45C9"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Demuestra gestión del proyecto y alineación con el PO.</w:t>
            </w:r>
          </w:p>
        </w:tc>
      </w:tr>
      <w:tr w:rsidR="00D110EC" w:rsidRPr="00CA29F2" w14:paraId="76C9D9C6" w14:textId="77777777" w:rsidTr="009509E4">
        <w:trPr>
          <w:trHeight w:val="362"/>
        </w:trPr>
        <w:tc>
          <w:tcPr>
            <w:tcW w:w="1843" w:type="dxa"/>
            <w:vAlign w:val="center"/>
          </w:tcPr>
          <w:p w14:paraId="2BC6A800" w14:textId="77777777" w:rsidR="00D110EC" w:rsidRPr="009509E4" w:rsidRDefault="00D110EC" w:rsidP="009509E4">
            <w:pPr>
              <w:pStyle w:val="Piedepgina"/>
              <w:jc w:val="center"/>
              <w:rPr>
                <w:rFonts w:ascii="Calibri" w:hAnsi="Calibri" w:cs="Arial"/>
                <w:i/>
                <w:color w:val="548DD4"/>
                <w:sz w:val="20"/>
                <w:szCs w:val="20"/>
                <w:lang w:eastAsia="es-CL"/>
              </w:rPr>
            </w:pPr>
            <w:r w:rsidRPr="009509E4">
              <w:rPr>
                <w:rFonts w:ascii="Calibri" w:hAnsi="Calibri" w:cs="Arial"/>
                <w:i/>
                <w:color w:val="548DD4"/>
                <w:sz w:val="20"/>
                <w:szCs w:val="20"/>
                <w:lang w:eastAsia="es-CL"/>
              </w:rPr>
              <w:t>Avance</w:t>
            </w:r>
          </w:p>
        </w:tc>
        <w:tc>
          <w:tcPr>
            <w:tcW w:w="1843" w:type="dxa"/>
            <w:vAlign w:val="center"/>
          </w:tcPr>
          <w:p w14:paraId="7F27CF07"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Arquitectura, modelo de datos y repositorio</w:t>
            </w:r>
          </w:p>
        </w:tc>
        <w:tc>
          <w:tcPr>
            <w:tcW w:w="3825" w:type="dxa"/>
            <w:vAlign w:val="center"/>
          </w:tcPr>
          <w:p w14:paraId="353E473D"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Diagrama de microservicios, ER por dominio, GitHub y Docker.</w:t>
            </w:r>
          </w:p>
        </w:tc>
        <w:tc>
          <w:tcPr>
            <w:tcW w:w="2551" w:type="dxa"/>
            <w:vAlign w:val="center"/>
          </w:tcPr>
          <w:p w14:paraId="313FC734"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Demuestra diseño, modelamiento e integración de componentes.</w:t>
            </w:r>
          </w:p>
        </w:tc>
      </w:tr>
      <w:tr w:rsidR="00D110EC" w:rsidRPr="00CA29F2" w14:paraId="34B7F5BE" w14:textId="77777777" w:rsidTr="009509E4">
        <w:trPr>
          <w:trHeight w:val="362"/>
        </w:trPr>
        <w:tc>
          <w:tcPr>
            <w:tcW w:w="1843" w:type="dxa"/>
            <w:vAlign w:val="center"/>
          </w:tcPr>
          <w:p w14:paraId="38B47080" w14:textId="77777777" w:rsidR="00D110EC" w:rsidRPr="009509E4" w:rsidRDefault="00D110EC" w:rsidP="009509E4">
            <w:pPr>
              <w:pStyle w:val="Piedepgina"/>
              <w:jc w:val="center"/>
              <w:rPr>
                <w:rFonts w:ascii="Calibri" w:hAnsi="Calibri" w:cs="Arial"/>
                <w:i/>
                <w:color w:val="548DD4"/>
                <w:sz w:val="20"/>
                <w:szCs w:val="20"/>
                <w:lang w:eastAsia="es-CL"/>
              </w:rPr>
            </w:pPr>
            <w:r w:rsidRPr="009509E4">
              <w:rPr>
                <w:rFonts w:ascii="Calibri" w:hAnsi="Calibri" w:cs="Arial"/>
                <w:i/>
                <w:color w:val="548DD4"/>
                <w:sz w:val="20"/>
                <w:szCs w:val="20"/>
                <w:lang w:eastAsia="es-CL"/>
              </w:rPr>
              <w:t>Avance</w:t>
            </w:r>
          </w:p>
        </w:tc>
        <w:tc>
          <w:tcPr>
            <w:tcW w:w="1843" w:type="dxa"/>
            <w:vAlign w:val="center"/>
          </w:tcPr>
          <w:p w14:paraId="7D4CA3CE"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Plan de pruebas y registros QA</w:t>
            </w:r>
          </w:p>
        </w:tc>
        <w:tc>
          <w:tcPr>
            <w:tcW w:w="3825" w:type="dxa"/>
            <w:vAlign w:val="center"/>
          </w:tcPr>
          <w:p w14:paraId="003516B8"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DoD, casos de prueba, hallazgos y correcciones.</w:t>
            </w:r>
          </w:p>
        </w:tc>
        <w:tc>
          <w:tcPr>
            <w:tcW w:w="2551" w:type="dxa"/>
            <w:vAlign w:val="center"/>
          </w:tcPr>
          <w:p w14:paraId="0FB52E25"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Demuestra calidad de producto y de proceso.</w:t>
            </w:r>
          </w:p>
        </w:tc>
      </w:tr>
      <w:tr w:rsidR="00D110EC" w:rsidRPr="00CA29F2" w14:paraId="5A718B97" w14:textId="77777777" w:rsidTr="009509E4">
        <w:trPr>
          <w:trHeight w:val="362"/>
        </w:trPr>
        <w:tc>
          <w:tcPr>
            <w:tcW w:w="1843" w:type="dxa"/>
            <w:vAlign w:val="center"/>
          </w:tcPr>
          <w:p w14:paraId="105B59FE" w14:textId="77777777" w:rsidR="00D110EC" w:rsidRPr="009509E4" w:rsidRDefault="00D110EC" w:rsidP="009509E4">
            <w:pPr>
              <w:pStyle w:val="Piedepgina"/>
              <w:jc w:val="center"/>
              <w:rPr>
                <w:rFonts w:ascii="Calibri" w:hAnsi="Calibri" w:cs="Arial"/>
                <w:i/>
                <w:color w:val="548DD4"/>
                <w:sz w:val="20"/>
                <w:szCs w:val="20"/>
                <w:lang w:eastAsia="es-CL"/>
              </w:rPr>
            </w:pPr>
            <w:r w:rsidRPr="009509E4">
              <w:rPr>
                <w:rFonts w:ascii="Calibri" w:hAnsi="Calibri" w:cs="Arial"/>
                <w:i/>
                <w:color w:val="548DD4"/>
                <w:sz w:val="20"/>
                <w:szCs w:val="20"/>
                <w:lang w:eastAsia="es-CL"/>
              </w:rPr>
              <w:t>Final</w:t>
            </w:r>
          </w:p>
        </w:tc>
        <w:tc>
          <w:tcPr>
            <w:tcW w:w="1843" w:type="dxa"/>
            <w:vAlign w:val="center"/>
          </w:tcPr>
          <w:p w14:paraId="1B981468"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MVP desplegable y artefactos Scrum</w:t>
            </w:r>
          </w:p>
        </w:tc>
        <w:tc>
          <w:tcPr>
            <w:tcW w:w="3825" w:type="dxa"/>
            <w:vAlign w:val="center"/>
          </w:tcPr>
          <w:p w14:paraId="345396EC"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 xml:space="preserve">Módulos de inventario, OT, flujo de pago, </w:t>
            </w:r>
            <w:proofErr w:type="spellStart"/>
            <w:r w:rsidRPr="009509E4">
              <w:rPr>
                <w:rFonts w:ascii="Calibri" w:hAnsi="Calibri" w:cs="Arial"/>
                <w:i/>
                <w:color w:val="548DD4"/>
                <w:sz w:val="20"/>
                <w:szCs w:val="20"/>
                <w:lang w:eastAsia="es-CL"/>
              </w:rPr>
              <w:t>dashboard</w:t>
            </w:r>
            <w:proofErr w:type="spellEnd"/>
            <w:r w:rsidRPr="009509E4">
              <w:rPr>
                <w:rFonts w:ascii="Calibri" w:hAnsi="Calibri" w:cs="Arial"/>
                <w:i/>
                <w:color w:val="548DD4"/>
                <w:sz w:val="20"/>
                <w:szCs w:val="20"/>
                <w:lang w:eastAsia="es-CL"/>
              </w:rPr>
              <w:t xml:space="preserve">, </w:t>
            </w:r>
            <w:proofErr w:type="spellStart"/>
            <w:r w:rsidRPr="009509E4">
              <w:rPr>
                <w:rFonts w:ascii="Calibri" w:hAnsi="Calibri" w:cs="Arial"/>
                <w:i/>
                <w:color w:val="548DD4"/>
                <w:sz w:val="20"/>
                <w:szCs w:val="20"/>
                <w:lang w:eastAsia="es-CL"/>
              </w:rPr>
              <w:t>reviews</w:t>
            </w:r>
            <w:proofErr w:type="spellEnd"/>
            <w:r w:rsidRPr="009509E4">
              <w:rPr>
                <w:rFonts w:ascii="Calibri" w:hAnsi="Calibri" w:cs="Arial"/>
                <w:i/>
                <w:color w:val="548DD4"/>
                <w:sz w:val="20"/>
                <w:szCs w:val="20"/>
                <w:lang w:eastAsia="es-CL"/>
              </w:rPr>
              <w:t xml:space="preserve">, </w:t>
            </w:r>
            <w:proofErr w:type="spellStart"/>
            <w:r w:rsidRPr="009509E4">
              <w:rPr>
                <w:rFonts w:ascii="Calibri" w:hAnsi="Calibri" w:cs="Arial"/>
                <w:i/>
                <w:color w:val="548DD4"/>
                <w:sz w:val="20"/>
                <w:szCs w:val="20"/>
                <w:lang w:eastAsia="es-CL"/>
              </w:rPr>
              <w:t>retros</w:t>
            </w:r>
            <w:proofErr w:type="spellEnd"/>
            <w:r w:rsidRPr="009509E4">
              <w:rPr>
                <w:rFonts w:ascii="Calibri" w:hAnsi="Calibri" w:cs="Arial"/>
                <w:i/>
                <w:color w:val="548DD4"/>
                <w:sz w:val="20"/>
                <w:szCs w:val="20"/>
                <w:lang w:eastAsia="es-CL"/>
              </w:rPr>
              <w:t xml:space="preserve"> y </w:t>
            </w:r>
            <w:proofErr w:type="spellStart"/>
            <w:r w:rsidRPr="009509E4">
              <w:rPr>
                <w:rFonts w:ascii="Calibri" w:hAnsi="Calibri" w:cs="Arial"/>
                <w:i/>
                <w:color w:val="548DD4"/>
                <w:sz w:val="20"/>
                <w:szCs w:val="20"/>
                <w:lang w:eastAsia="es-CL"/>
              </w:rPr>
              <w:t>burndown</w:t>
            </w:r>
            <w:proofErr w:type="spellEnd"/>
            <w:r w:rsidRPr="009509E4">
              <w:rPr>
                <w:rFonts w:ascii="Calibri" w:hAnsi="Calibri" w:cs="Arial"/>
                <w:i/>
                <w:color w:val="548DD4"/>
                <w:sz w:val="20"/>
                <w:szCs w:val="20"/>
                <w:lang w:eastAsia="es-CL"/>
              </w:rPr>
              <w:t>.</w:t>
            </w:r>
          </w:p>
        </w:tc>
        <w:tc>
          <w:tcPr>
            <w:tcW w:w="2551" w:type="dxa"/>
            <w:vAlign w:val="center"/>
          </w:tcPr>
          <w:p w14:paraId="05D1BDF8" w14:textId="77777777" w:rsidR="00D110EC" w:rsidRPr="009509E4" w:rsidRDefault="00D110EC" w:rsidP="009509E4">
            <w:pPr>
              <w:rPr>
                <w:rFonts w:ascii="Calibri" w:hAnsi="Calibri" w:cs="Arial"/>
                <w:i/>
                <w:color w:val="548DD4"/>
                <w:sz w:val="20"/>
                <w:szCs w:val="20"/>
                <w:lang w:eastAsia="es-CL"/>
              </w:rPr>
            </w:pPr>
            <w:r w:rsidRPr="009509E4">
              <w:rPr>
                <w:rFonts w:ascii="Calibri" w:hAnsi="Calibri" w:cs="Arial"/>
                <w:i/>
                <w:color w:val="548DD4"/>
                <w:sz w:val="20"/>
                <w:szCs w:val="20"/>
                <w:lang w:eastAsia="es-CL"/>
              </w:rPr>
              <w:t>Demuestra implantación de la solución y control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9509E4">
        <w:trPr>
          <w:jc w:val="center"/>
        </w:trPr>
        <w:tc>
          <w:tcPr>
            <w:tcW w:w="1580" w:type="dxa"/>
            <w:vAlign w:val="center"/>
          </w:tcPr>
          <w:p w14:paraId="3DBCDBE8" w14:textId="61D434B5" w:rsidR="00D110EC" w:rsidRDefault="00D110EC" w:rsidP="009509E4">
            <w:pPr>
              <w:rPr>
                <w:rFonts w:ascii="Calibri" w:hAnsi="Calibri" w:cs="Arial"/>
                <w:i/>
                <w:color w:val="548DD4"/>
                <w:sz w:val="18"/>
                <w:szCs w:val="20"/>
                <w:lang w:eastAsia="es-CL"/>
              </w:rPr>
            </w:pPr>
            <w:r w:rsidRPr="006E3B0D">
              <w:rPr>
                <w:rFonts w:ascii="Calibri" w:hAnsi="Calibri" w:cs="Arial"/>
                <w:i/>
                <w:color w:val="548DD4"/>
                <w:sz w:val="18"/>
                <w:szCs w:val="20"/>
                <w:lang w:eastAsia="es-CL"/>
              </w:rPr>
              <w:t>16. Gestionar proyectos informáticos</w:t>
            </w:r>
          </w:p>
        </w:tc>
        <w:tc>
          <w:tcPr>
            <w:tcW w:w="1580" w:type="dxa"/>
            <w:vAlign w:val="center"/>
          </w:tcPr>
          <w:p w14:paraId="114D2315" w14:textId="77777777" w:rsidR="00D110EC" w:rsidRPr="00A337B2" w:rsidRDefault="00D110EC" w:rsidP="009509E4">
            <w:pPr>
              <w:rPr>
                <w:b/>
                <w:sz w:val="18"/>
                <w:szCs w:val="24"/>
              </w:rPr>
            </w:pPr>
            <w:r>
              <w:rPr>
                <w:rFonts w:ascii="Calibri" w:hAnsi="Calibri" w:cs="Arial"/>
                <w:i/>
                <w:color w:val="548DD4"/>
                <w:sz w:val="18"/>
                <w:szCs w:val="20"/>
                <w:lang w:eastAsia="es-CL"/>
              </w:rPr>
              <w:t xml:space="preserve">Definición, visión y </w:t>
            </w:r>
            <w:proofErr w:type="spellStart"/>
            <w:r>
              <w:rPr>
                <w:rFonts w:ascii="Calibri" w:hAnsi="Calibri" w:cs="Arial"/>
                <w:i/>
                <w:color w:val="548DD4"/>
                <w:sz w:val="18"/>
                <w:szCs w:val="20"/>
                <w:lang w:eastAsia="es-CL"/>
              </w:rPr>
              <w:t>Product</w:t>
            </w:r>
            <w:proofErr w:type="spellEnd"/>
            <w:r>
              <w:rPr>
                <w:rFonts w:ascii="Calibri" w:hAnsi="Calibri" w:cs="Arial"/>
                <w:i/>
                <w:color w:val="548DD4"/>
                <w:sz w:val="18"/>
                <w:szCs w:val="20"/>
                <w:lang w:eastAsia="es-CL"/>
              </w:rPr>
              <w:t xml:space="preserve"> Backlog</w:t>
            </w:r>
          </w:p>
        </w:tc>
        <w:tc>
          <w:tcPr>
            <w:tcW w:w="1580" w:type="dxa"/>
            <w:vAlign w:val="center"/>
          </w:tcPr>
          <w:p w14:paraId="5747A143" w14:textId="320F4ECF" w:rsidR="00D110EC" w:rsidRPr="00A337B2" w:rsidRDefault="00D110EC" w:rsidP="009509E4">
            <w:pPr>
              <w:rPr>
                <w:b/>
                <w:sz w:val="18"/>
                <w:szCs w:val="24"/>
              </w:rPr>
            </w:pPr>
            <w:r>
              <w:rPr>
                <w:rFonts w:ascii="Calibri" w:hAnsi="Calibri" w:cs="Arial"/>
                <w:i/>
                <w:color w:val="548DD4"/>
                <w:sz w:val="18"/>
                <w:szCs w:val="20"/>
                <w:lang w:eastAsia="es-CL"/>
              </w:rPr>
              <w:t xml:space="preserve">Visión, épicas, historias, DoR/DoD, tablero e </w:t>
            </w:r>
            <w:proofErr w:type="spellStart"/>
            <w:r>
              <w:rPr>
                <w:rFonts w:ascii="Calibri" w:hAnsi="Calibri" w:cs="Arial"/>
                <w:i/>
                <w:color w:val="548DD4"/>
                <w:sz w:val="18"/>
                <w:szCs w:val="20"/>
                <w:lang w:eastAsia="es-CL"/>
              </w:rPr>
              <w:t>Impediment</w:t>
            </w:r>
            <w:proofErr w:type="spellEnd"/>
            <w:r>
              <w:rPr>
                <w:rFonts w:ascii="Calibri" w:hAnsi="Calibri" w:cs="Arial"/>
                <w:i/>
                <w:color w:val="548DD4"/>
                <w:sz w:val="18"/>
                <w:szCs w:val="20"/>
                <w:lang w:eastAsia="es-CL"/>
              </w:rPr>
              <w:t xml:space="preserve"> Log.</w:t>
            </w:r>
          </w:p>
        </w:tc>
        <w:tc>
          <w:tcPr>
            <w:tcW w:w="1580" w:type="dxa"/>
            <w:vAlign w:val="center"/>
          </w:tcPr>
          <w:p w14:paraId="72026FDD" w14:textId="104F2408" w:rsidR="00D110EC" w:rsidRPr="00A337B2" w:rsidRDefault="00D110EC" w:rsidP="009509E4">
            <w:pPr>
              <w:rPr>
                <w:rFonts w:ascii="Calibri" w:hAnsi="Calibri" w:cs="Arial"/>
                <w:i/>
                <w:color w:val="548DD4"/>
                <w:sz w:val="18"/>
                <w:szCs w:val="20"/>
                <w:lang w:eastAsia="es-CL"/>
              </w:rPr>
            </w:pPr>
            <w:r w:rsidRPr="00A337B2">
              <w:rPr>
                <w:rFonts w:ascii="Calibri" w:hAnsi="Calibri" w:cs="Arial"/>
                <w:i/>
                <w:color w:val="548DD4"/>
                <w:sz w:val="18"/>
                <w:szCs w:val="20"/>
                <w:lang w:eastAsia="es-CL"/>
              </w:rPr>
              <w:t xml:space="preserve">Guías Duoc, GitHub </w:t>
            </w:r>
            <w:proofErr w:type="spellStart"/>
            <w:r w:rsidRPr="00A337B2">
              <w:rPr>
                <w:rFonts w:ascii="Calibri" w:hAnsi="Calibri" w:cs="Arial"/>
                <w:i/>
                <w:color w:val="548DD4"/>
                <w:sz w:val="18"/>
                <w:szCs w:val="20"/>
                <w:lang w:eastAsia="es-CL"/>
              </w:rPr>
              <w:t>Projects</w:t>
            </w:r>
            <w:proofErr w:type="spellEnd"/>
            <w:r w:rsidRPr="00A337B2">
              <w:rPr>
                <w:rFonts w:ascii="Calibri" w:hAnsi="Calibri" w:cs="Arial"/>
                <w:i/>
                <w:color w:val="548DD4"/>
                <w:sz w:val="18"/>
                <w:szCs w:val="20"/>
                <w:lang w:eastAsia="es-CL"/>
              </w:rPr>
              <w:t>, reuniones con PO</w:t>
            </w:r>
          </w:p>
        </w:tc>
        <w:tc>
          <w:tcPr>
            <w:tcW w:w="1580" w:type="dxa"/>
            <w:tcBorders>
              <w:right w:val="single" w:sz="4" w:space="0" w:color="FFFFFF" w:themeColor="background1"/>
            </w:tcBorders>
            <w:vAlign w:val="center"/>
          </w:tcPr>
          <w:p w14:paraId="628A5A08" w14:textId="47260FA9" w:rsidR="00D110EC" w:rsidRDefault="00D110EC" w:rsidP="009509E4">
            <w:pPr>
              <w:rPr>
                <w:rFonts w:ascii="Calibri" w:hAnsi="Calibri" w:cs="Arial"/>
                <w:i/>
                <w:color w:val="548DD4"/>
                <w:sz w:val="18"/>
                <w:szCs w:val="20"/>
                <w:lang w:eastAsia="es-CL"/>
              </w:rPr>
            </w:pPr>
            <w:r w:rsidRPr="00A337B2">
              <w:rPr>
                <w:rFonts w:ascii="Calibri" w:hAnsi="Calibri" w:cs="Arial"/>
                <w:i/>
                <w:color w:val="548DD4"/>
                <w:sz w:val="18"/>
                <w:szCs w:val="20"/>
                <w:lang w:eastAsia="es-CL"/>
              </w:rPr>
              <w:t>Fase 1 / S1 a S4</w:t>
            </w:r>
          </w:p>
        </w:tc>
        <w:tc>
          <w:tcPr>
            <w:tcW w:w="1580" w:type="dxa"/>
            <w:tcBorders>
              <w:left w:val="single" w:sz="4" w:space="0" w:color="FFFFFF" w:themeColor="background1"/>
            </w:tcBorders>
            <w:shd w:val="clear" w:color="auto" w:fill="D9D9D9" w:themeFill="background1" w:themeFillShade="D9"/>
            <w:vAlign w:val="center"/>
          </w:tcPr>
          <w:p w14:paraId="338238FC" w14:textId="4BBBF6C4" w:rsidR="00D110EC" w:rsidRPr="00A337B2" w:rsidRDefault="00D110EC" w:rsidP="009509E4">
            <w:pPr>
              <w:rPr>
                <w:b/>
                <w:sz w:val="18"/>
                <w:szCs w:val="24"/>
              </w:rPr>
            </w:pPr>
            <w:r w:rsidRPr="00A337B2">
              <w:rPr>
                <w:rFonts w:ascii="Calibri" w:hAnsi="Calibri" w:cs="Arial"/>
                <w:i/>
                <w:color w:val="548DD4"/>
                <w:sz w:val="18"/>
                <w:szCs w:val="20"/>
                <w:lang w:eastAsia="es-CL"/>
              </w:rPr>
              <w:t>Felipe Madrid (facilita). Participan Sergio, Julio y el PO.</w:t>
            </w:r>
          </w:p>
        </w:tc>
        <w:tc>
          <w:tcPr>
            <w:tcW w:w="1581" w:type="dxa"/>
            <w:vAlign w:val="center"/>
          </w:tcPr>
          <w:p w14:paraId="25D0DF82" w14:textId="04F6A91B" w:rsidR="00D110EC" w:rsidRPr="00A337B2" w:rsidRDefault="00D110EC" w:rsidP="009509E4">
            <w:pPr>
              <w:rPr>
                <w:b/>
                <w:sz w:val="18"/>
                <w:szCs w:val="24"/>
              </w:rPr>
            </w:pPr>
            <w:r w:rsidRPr="00A337B2">
              <w:rPr>
                <w:rFonts w:ascii="Calibri" w:hAnsi="Calibri" w:cs="Arial"/>
                <w:i/>
                <w:color w:val="548DD4"/>
                <w:sz w:val="18"/>
                <w:szCs w:val="20"/>
                <w:lang w:eastAsia="es-CL"/>
              </w:rPr>
              <w:t>Facilitador: PO disponible. Obstaculizador: alcance amplio. Mitigación: acotar MVP.</w:t>
            </w:r>
          </w:p>
        </w:tc>
      </w:tr>
      <w:tr w:rsidR="00D110EC" w:rsidRPr="00A337B2" w14:paraId="77458A90" w14:textId="77777777" w:rsidTr="009509E4">
        <w:trPr>
          <w:jc w:val="center"/>
        </w:trPr>
        <w:tc>
          <w:tcPr>
            <w:tcW w:w="1580" w:type="dxa"/>
            <w:vAlign w:val="center"/>
          </w:tcPr>
          <w:p w14:paraId="079B8689"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3, 4, 7 y 13. Software, datos y arquitectura</w:t>
            </w:r>
          </w:p>
        </w:tc>
        <w:tc>
          <w:tcPr>
            <w:tcW w:w="1580" w:type="dxa"/>
            <w:vAlign w:val="center"/>
          </w:tcPr>
          <w:p w14:paraId="7484E353"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Construcción del MVP por dominios</w:t>
            </w:r>
          </w:p>
        </w:tc>
        <w:tc>
          <w:tcPr>
            <w:tcW w:w="1580" w:type="dxa"/>
            <w:vAlign w:val="center"/>
          </w:tcPr>
          <w:p w14:paraId="2911D1C7"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 xml:space="preserve">Ambientes, modelo de datos, Auth, inventario, OT, pagos/DTE y </w:t>
            </w:r>
            <w:proofErr w:type="spellStart"/>
            <w:r w:rsidRPr="009509E4">
              <w:rPr>
                <w:rFonts w:ascii="Calibri" w:hAnsi="Calibri" w:cs="Arial"/>
                <w:i/>
                <w:color w:val="548DD4"/>
                <w:sz w:val="18"/>
                <w:szCs w:val="20"/>
                <w:lang w:eastAsia="es-CL"/>
              </w:rPr>
              <w:t>dashboard</w:t>
            </w:r>
            <w:proofErr w:type="spellEnd"/>
            <w:r w:rsidRPr="009509E4">
              <w:rPr>
                <w:rFonts w:ascii="Calibri" w:hAnsi="Calibri" w:cs="Arial"/>
                <w:i/>
                <w:color w:val="548DD4"/>
                <w:sz w:val="18"/>
                <w:szCs w:val="20"/>
                <w:lang w:eastAsia="es-CL"/>
              </w:rPr>
              <w:t>.</w:t>
            </w:r>
          </w:p>
        </w:tc>
        <w:tc>
          <w:tcPr>
            <w:tcW w:w="1580" w:type="dxa"/>
            <w:vAlign w:val="center"/>
          </w:tcPr>
          <w:p w14:paraId="2BA9850E" w14:textId="77777777" w:rsidR="00D110EC" w:rsidRPr="00A337B2" w:rsidRDefault="00D110EC" w:rsidP="009509E4">
            <w:pPr>
              <w:rPr>
                <w:rFonts w:ascii="Calibri" w:hAnsi="Calibri" w:cs="Arial"/>
                <w:i/>
                <w:color w:val="548DD4"/>
                <w:sz w:val="18"/>
                <w:szCs w:val="20"/>
                <w:lang w:eastAsia="es-CL"/>
              </w:rPr>
            </w:pPr>
            <w:proofErr w:type="spellStart"/>
            <w:r w:rsidRPr="009509E4">
              <w:rPr>
                <w:rFonts w:ascii="Calibri" w:hAnsi="Calibri" w:cs="Arial"/>
                <w:i/>
                <w:color w:val="548DD4"/>
                <w:sz w:val="18"/>
                <w:szCs w:val="20"/>
                <w:lang w:eastAsia="es-CL"/>
              </w:rPr>
              <w:t>FastAPI</w:t>
            </w:r>
            <w:proofErr w:type="spellEnd"/>
            <w:r w:rsidRPr="009509E4">
              <w:rPr>
                <w:rFonts w:ascii="Calibri" w:hAnsi="Calibri" w:cs="Arial"/>
                <w:i/>
                <w:color w:val="548DD4"/>
                <w:sz w:val="18"/>
                <w:szCs w:val="20"/>
                <w:lang w:eastAsia="es-CL"/>
              </w:rPr>
              <w:t xml:space="preserve">, PostgreSQL, Docker, </w:t>
            </w:r>
            <w:proofErr w:type="spellStart"/>
            <w:r w:rsidRPr="009509E4">
              <w:rPr>
                <w:rFonts w:ascii="Calibri" w:hAnsi="Calibri" w:cs="Arial"/>
                <w:i/>
                <w:color w:val="548DD4"/>
                <w:sz w:val="18"/>
                <w:szCs w:val="20"/>
                <w:lang w:eastAsia="es-CL"/>
              </w:rPr>
              <w:t>React</w:t>
            </w:r>
            <w:proofErr w:type="spellEnd"/>
            <w:r w:rsidRPr="009509E4">
              <w:rPr>
                <w:rFonts w:ascii="Calibri" w:hAnsi="Calibri" w:cs="Arial"/>
                <w:i/>
                <w:color w:val="548DD4"/>
                <w:sz w:val="18"/>
                <w:szCs w:val="20"/>
                <w:lang w:eastAsia="es-CL"/>
              </w:rPr>
              <w:t>, Flow/SII</w:t>
            </w:r>
          </w:p>
        </w:tc>
        <w:tc>
          <w:tcPr>
            <w:tcW w:w="1580" w:type="dxa"/>
            <w:tcBorders>
              <w:right w:val="single" w:sz="4" w:space="0" w:color="FFFFFF" w:themeColor="background1"/>
            </w:tcBorders>
            <w:vAlign w:val="center"/>
          </w:tcPr>
          <w:p w14:paraId="216221AF"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Fase 2 / S5 a S15</w:t>
            </w:r>
          </w:p>
        </w:tc>
        <w:tc>
          <w:tcPr>
            <w:tcW w:w="1580" w:type="dxa"/>
            <w:tcBorders>
              <w:left w:val="single" w:sz="4" w:space="0" w:color="FFFFFF" w:themeColor="background1"/>
            </w:tcBorders>
            <w:shd w:val="clear" w:color="auto" w:fill="D9D9D9" w:themeFill="background1" w:themeFillShade="D9"/>
            <w:vAlign w:val="center"/>
          </w:tcPr>
          <w:p w14:paraId="4CB307DF"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Sergio Bravo (back-</w:t>
            </w:r>
            <w:proofErr w:type="spellStart"/>
            <w:r w:rsidRPr="009509E4">
              <w:rPr>
                <w:rFonts w:ascii="Calibri" w:hAnsi="Calibri" w:cs="Arial"/>
                <w:i/>
                <w:color w:val="548DD4"/>
                <w:sz w:val="18"/>
                <w:szCs w:val="20"/>
                <w:lang w:eastAsia="es-CL"/>
              </w:rPr>
              <w:t>end</w:t>
            </w:r>
            <w:proofErr w:type="spellEnd"/>
            <w:r w:rsidRPr="009509E4">
              <w:rPr>
                <w:rFonts w:ascii="Calibri" w:hAnsi="Calibri" w:cs="Arial"/>
                <w:i/>
                <w:color w:val="548DD4"/>
                <w:sz w:val="18"/>
                <w:szCs w:val="20"/>
                <w:lang w:eastAsia="es-CL"/>
              </w:rPr>
              <w:t>). Julio Mena (</w:t>
            </w:r>
            <w:proofErr w:type="spellStart"/>
            <w:r w:rsidRPr="009509E4">
              <w:rPr>
                <w:rFonts w:ascii="Calibri" w:hAnsi="Calibri" w:cs="Arial"/>
                <w:i/>
                <w:color w:val="548DD4"/>
                <w:sz w:val="18"/>
                <w:szCs w:val="20"/>
                <w:lang w:eastAsia="es-CL"/>
              </w:rPr>
              <w:t>front-end</w:t>
            </w:r>
            <w:proofErr w:type="spellEnd"/>
            <w:r w:rsidRPr="009509E4">
              <w:rPr>
                <w:rFonts w:ascii="Calibri" w:hAnsi="Calibri" w:cs="Arial"/>
                <w:i/>
                <w:color w:val="548DD4"/>
                <w:sz w:val="18"/>
                <w:szCs w:val="20"/>
                <w:lang w:eastAsia="es-CL"/>
              </w:rPr>
              <w:t>).</w:t>
            </w:r>
          </w:p>
        </w:tc>
        <w:tc>
          <w:tcPr>
            <w:tcW w:w="1581" w:type="dxa"/>
            <w:vAlign w:val="center"/>
          </w:tcPr>
          <w:p w14:paraId="0B41D2ED"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Riesgo: retraso de integraciones externas. Mitigación: flujo interno primero.</w:t>
            </w:r>
          </w:p>
        </w:tc>
      </w:tr>
      <w:tr w:rsidR="00D110EC" w:rsidRPr="00A337B2" w14:paraId="50E58212" w14:textId="77777777" w:rsidTr="009509E4">
        <w:trPr>
          <w:jc w:val="center"/>
        </w:trPr>
        <w:tc>
          <w:tcPr>
            <w:tcW w:w="1580" w:type="dxa"/>
            <w:vAlign w:val="center"/>
          </w:tcPr>
          <w:p w14:paraId="41E1A68E"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6 y 16. Pruebas y control de proyecto</w:t>
            </w:r>
          </w:p>
        </w:tc>
        <w:tc>
          <w:tcPr>
            <w:tcW w:w="1580" w:type="dxa"/>
            <w:vAlign w:val="center"/>
          </w:tcPr>
          <w:p w14:paraId="08BF7353"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QA, informes y presentación</w:t>
            </w:r>
          </w:p>
        </w:tc>
        <w:tc>
          <w:tcPr>
            <w:tcW w:w="1580" w:type="dxa"/>
            <w:vAlign w:val="center"/>
          </w:tcPr>
          <w:p w14:paraId="33B7F38C"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Pruebas continuas, corrección, informe de avance, informe final y defensa.</w:t>
            </w:r>
          </w:p>
        </w:tc>
        <w:tc>
          <w:tcPr>
            <w:tcW w:w="1580" w:type="dxa"/>
            <w:vAlign w:val="center"/>
          </w:tcPr>
          <w:p w14:paraId="330704C5"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DoD, casos de prueba, artefactos Scrum</w:t>
            </w:r>
          </w:p>
        </w:tc>
        <w:tc>
          <w:tcPr>
            <w:tcW w:w="1580" w:type="dxa"/>
            <w:tcBorders>
              <w:right w:val="single" w:sz="4" w:space="0" w:color="FFFFFF" w:themeColor="background1"/>
            </w:tcBorders>
            <w:vAlign w:val="center"/>
          </w:tcPr>
          <w:p w14:paraId="2F4EDB46"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S6 a S18</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Felipe Madrid y Julio Mena (QA). Equipo completo en presentaciones.</w:t>
            </w:r>
          </w:p>
        </w:tc>
        <w:tc>
          <w:tcPr>
            <w:tcW w:w="1581" w:type="dxa"/>
            <w:vAlign w:val="center"/>
          </w:tcPr>
          <w:p w14:paraId="2A45C00D" w14:textId="77777777" w:rsidR="00D110EC" w:rsidRPr="00A337B2" w:rsidRDefault="00D110EC" w:rsidP="009509E4">
            <w:pPr>
              <w:rPr>
                <w:rFonts w:ascii="Calibri" w:hAnsi="Calibri" w:cs="Arial"/>
                <w:i/>
                <w:color w:val="548DD4"/>
                <w:sz w:val="18"/>
                <w:szCs w:val="20"/>
                <w:lang w:eastAsia="es-CL"/>
              </w:rPr>
            </w:pPr>
            <w:r w:rsidRPr="009509E4">
              <w:rPr>
                <w:rFonts w:ascii="Calibri" w:hAnsi="Calibri" w:cs="Arial"/>
                <w:i/>
                <w:color w:val="548DD4"/>
                <w:sz w:val="18"/>
                <w:szCs w:val="20"/>
                <w:lang w:eastAsia="es-CL"/>
              </w:rPr>
              <w:t>Facilitador: DoD común. Obstaculizador: dejar QA para el final. Mitigación: QA en cada sprint.</w:t>
            </w:r>
          </w:p>
        </w:tc>
      </w:tr>
    </w:tbl>
    <w:p w14:paraId="0FBBD418" w14:textId="77777777" w:rsidR="00D110EC" w:rsidRDefault="00D110EC" w:rsidP="00D110EC">
      <w:pPr>
        <w:spacing w:after="0" w:line="360" w:lineRule="auto"/>
        <w:jc w:val="both"/>
        <w:rPr>
          <w:b/>
          <w:sz w:val="24"/>
          <w:szCs w:val="24"/>
        </w:rPr>
      </w:pPr>
    </w:p>
    <w:p w14:paraId="5914BC4E" w14:textId="77777777" w:rsidR="009509E4" w:rsidRDefault="009509E4" w:rsidP="00D110EC">
      <w:pPr>
        <w:spacing w:after="0" w:line="360" w:lineRule="auto"/>
        <w:jc w:val="both"/>
        <w:rPr>
          <w:b/>
          <w:sz w:val="24"/>
          <w:szCs w:val="24"/>
        </w:rPr>
      </w:pPr>
    </w:p>
    <w:p w14:paraId="6195D42B" w14:textId="77777777" w:rsidR="009509E4" w:rsidRDefault="009509E4" w:rsidP="00D110EC">
      <w:pPr>
        <w:spacing w:after="0" w:line="360" w:lineRule="auto"/>
        <w:jc w:val="both"/>
        <w:rPr>
          <w:b/>
          <w:sz w:val="24"/>
          <w:szCs w:val="24"/>
        </w:rPr>
      </w:pPr>
    </w:p>
    <w:p w14:paraId="3A6535A8" w14:textId="77777777" w:rsidR="009509E4" w:rsidRDefault="009509E4" w:rsidP="00D110EC">
      <w:pPr>
        <w:spacing w:after="0" w:line="360" w:lineRule="auto"/>
        <w:jc w:val="both"/>
        <w:rPr>
          <w:b/>
          <w:sz w:val="24"/>
          <w:szCs w:val="24"/>
        </w:rPr>
      </w:pPr>
    </w:p>
    <w:p w14:paraId="386BD3D7" w14:textId="77777777" w:rsidR="009509E4" w:rsidRDefault="009509E4" w:rsidP="00D110EC">
      <w:pPr>
        <w:spacing w:after="0" w:line="360" w:lineRule="auto"/>
        <w:jc w:val="both"/>
        <w:rPr>
          <w:b/>
          <w:sz w:val="24"/>
          <w:szCs w:val="24"/>
        </w:rPr>
      </w:pPr>
    </w:p>
    <w:p w14:paraId="000467E6" w14:textId="77777777" w:rsidR="009509E4" w:rsidRDefault="009509E4" w:rsidP="00D110EC">
      <w:pPr>
        <w:spacing w:after="0" w:line="360" w:lineRule="auto"/>
        <w:jc w:val="both"/>
        <w:rPr>
          <w:b/>
          <w:sz w:val="24"/>
          <w:szCs w:val="24"/>
        </w:rPr>
      </w:pPr>
    </w:p>
    <w:p w14:paraId="1993B141" w14:textId="77777777" w:rsidR="009509E4" w:rsidRDefault="009509E4" w:rsidP="00D110EC">
      <w:pPr>
        <w:spacing w:after="0" w:line="360" w:lineRule="auto"/>
        <w:jc w:val="both"/>
        <w:rPr>
          <w:b/>
          <w:sz w:val="24"/>
          <w:szCs w:val="24"/>
        </w:rPr>
      </w:pPr>
    </w:p>
    <w:p w14:paraId="745E2D00" w14:textId="77777777" w:rsidR="009509E4" w:rsidRDefault="009509E4" w:rsidP="00D110EC">
      <w:pPr>
        <w:spacing w:after="0" w:line="360" w:lineRule="auto"/>
        <w:jc w:val="both"/>
        <w:rPr>
          <w:b/>
          <w:sz w:val="24"/>
          <w:szCs w:val="24"/>
        </w:rPr>
      </w:pPr>
    </w:p>
    <w:p w14:paraId="51DBB589" w14:textId="77777777" w:rsidR="009509E4" w:rsidRDefault="009509E4" w:rsidP="00D110EC">
      <w:pPr>
        <w:spacing w:after="0" w:line="360" w:lineRule="auto"/>
        <w:jc w:val="both"/>
        <w:rPr>
          <w:b/>
          <w:sz w:val="24"/>
          <w:szCs w:val="24"/>
        </w:rPr>
      </w:pPr>
    </w:p>
    <w:p w14:paraId="706AA53A" w14:textId="77777777" w:rsidR="009509E4" w:rsidRDefault="009509E4"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9509E4">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Definición, visión, backlog y arquitectura</w:t>
            </w:r>
          </w:p>
        </w:tc>
        <w:tc>
          <w:tcPr>
            <w:tcW w:w="536" w:type="dxa"/>
            <w:vAlign w:val="center"/>
          </w:tcPr>
          <w:p w14:paraId="6792745F" w14:textId="77777777" w:rsidR="00D110EC" w:rsidRPr="009509E4" w:rsidRDefault="00D110EC" w:rsidP="009509E4">
            <w:pPr>
              <w:spacing w:line="360" w:lineRule="auto"/>
              <w:jc w:val="center"/>
              <w:rPr>
                <w:b/>
                <w:bCs/>
                <w:sz w:val="16"/>
                <w:szCs w:val="16"/>
              </w:rPr>
            </w:pPr>
            <w:r w:rsidRPr="009509E4">
              <w:rPr>
                <w:b/>
                <w:bCs/>
              </w:rPr>
              <w:t>X</w:t>
            </w:r>
          </w:p>
        </w:tc>
        <w:tc>
          <w:tcPr>
            <w:tcW w:w="522" w:type="dxa"/>
            <w:vAlign w:val="center"/>
          </w:tcPr>
          <w:p w14:paraId="7887528D"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7A76D697" w14:textId="77777777" w:rsidR="00D110EC" w:rsidRPr="009509E4" w:rsidRDefault="00D110EC" w:rsidP="009509E4">
            <w:pPr>
              <w:spacing w:line="360" w:lineRule="auto"/>
              <w:jc w:val="center"/>
              <w:rPr>
                <w:b/>
                <w:bCs/>
                <w:sz w:val="16"/>
                <w:szCs w:val="16"/>
              </w:rPr>
            </w:pPr>
            <w:r w:rsidRPr="009509E4">
              <w:rPr>
                <w:b/>
                <w:bCs/>
              </w:rPr>
              <w:t>X</w:t>
            </w:r>
          </w:p>
        </w:tc>
        <w:tc>
          <w:tcPr>
            <w:tcW w:w="526" w:type="dxa"/>
            <w:vAlign w:val="center"/>
          </w:tcPr>
          <w:p w14:paraId="3C136A4C"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4FE1C0CC"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22AE2E20"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0F2C3734" w14:textId="77777777" w:rsidR="00D110EC" w:rsidRPr="009509E4" w:rsidRDefault="00D110EC" w:rsidP="009509E4">
            <w:pPr>
              <w:spacing w:line="360" w:lineRule="auto"/>
              <w:jc w:val="center"/>
              <w:rPr>
                <w:b/>
                <w:bCs/>
                <w:sz w:val="16"/>
                <w:szCs w:val="16"/>
              </w:rPr>
            </w:pPr>
          </w:p>
        </w:tc>
        <w:tc>
          <w:tcPr>
            <w:tcW w:w="523" w:type="dxa"/>
            <w:vAlign w:val="center"/>
          </w:tcPr>
          <w:p w14:paraId="2E4E747F" w14:textId="77777777" w:rsidR="00D110EC" w:rsidRPr="009509E4" w:rsidRDefault="00D110EC" w:rsidP="009509E4">
            <w:pPr>
              <w:spacing w:line="360" w:lineRule="auto"/>
              <w:jc w:val="center"/>
              <w:rPr>
                <w:b/>
                <w:bCs/>
                <w:sz w:val="16"/>
                <w:szCs w:val="16"/>
              </w:rPr>
            </w:pPr>
          </w:p>
        </w:tc>
        <w:tc>
          <w:tcPr>
            <w:tcW w:w="523" w:type="dxa"/>
            <w:vAlign w:val="center"/>
          </w:tcPr>
          <w:p w14:paraId="12D8053B" w14:textId="77777777" w:rsidR="00D110EC" w:rsidRPr="009509E4" w:rsidRDefault="00D110EC" w:rsidP="009509E4">
            <w:pPr>
              <w:spacing w:line="360" w:lineRule="auto"/>
              <w:jc w:val="center"/>
              <w:rPr>
                <w:b/>
                <w:bCs/>
                <w:sz w:val="16"/>
                <w:szCs w:val="16"/>
              </w:rPr>
            </w:pPr>
          </w:p>
        </w:tc>
        <w:tc>
          <w:tcPr>
            <w:tcW w:w="523" w:type="dxa"/>
            <w:vAlign w:val="center"/>
          </w:tcPr>
          <w:p w14:paraId="044D5ACA" w14:textId="77777777" w:rsidR="00D110EC" w:rsidRPr="009509E4" w:rsidRDefault="00D110EC" w:rsidP="009509E4">
            <w:pPr>
              <w:spacing w:line="360" w:lineRule="auto"/>
              <w:jc w:val="center"/>
              <w:rPr>
                <w:b/>
                <w:bCs/>
                <w:sz w:val="16"/>
                <w:szCs w:val="16"/>
              </w:rPr>
            </w:pPr>
          </w:p>
        </w:tc>
        <w:tc>
          <w:tcPr>
            <w:tcW w:w="523" w:type="dxa"/>
            <w:vAlign w:val="center"/>
          </w:tcPr>
          <w:p w14:paraId="26A0AD42" w14:textId="77777777" w:rsidR="00D110EC" w:rsidRPr="009509E4" w:rsidRDefault="00D110EC" w:rsidP="009509E4">
            <w:pPr>
              <w:spacing w:line="360" w:lineRule="auto"/>
              <w:jc w:val="center"/>
              <w:rPr>
                <w:b/>
                <w:bCs/>
                <w:sz w:val="16"/>
                <w:szCs w:val="16"/>
              </w:rPr>
            </w:pPr>
          </w:p>
        </w:tc>
        <w:tc>
          <w:tcPr>
            <w:tcW w:w="523" w:type="dxa"/>
            <w:vAlign w:val="center"/>
          </w:tcPr>
          <w:p w14:paraId="7D238774" w14:textId="77777777" w:rsidR="00D110EC" w:rsidRPr="009509E4" w:rsidRDefault="00D110EC" w:rsidP="009509E4">
            <w:pPr>
              <w:spacing w:line="360" w:lineRule="auto"/>
              <w:jc w:val="center"/>
              <w:rPr>
                <w:b/>
                <w:bCs/>
                <w:sz w:val="16"/>
                <w:szCs w:val="16"/>
              </w:rPr>
            </w:pPr>
          </w:p>
        </w:tc>
        <w:tc>
          <w:tcPr>
            <w:tcW w:w="525" w:type="dxa"/>
            <w:vAlign w:val="center"/>
          </w:tcPr>
          <w:p w14:paraId="57105C1C" w14:textId="77777777" w:rsidR="00D110EC" w:rsidRPr="009509E4" w:rsidRDefault="00D110EC" w:rsidP="009509E4">
            <w:pPr>
              <w:spacing w:line="360" w:lineRule="auto"/>
              <w:jc w:val="center"/>
              <w:rPr>
                <w:b/>
                <w:bCs/>
                <w:sz w:val="16"/>
                <w:szCs w:val="16"/>
              </w:rPr>
            </w:pPr>
          </w:p>
        </w:tc>
        <w:tc>
          <w:tcPr>
            <w:tcW w:w="525" w:type="dxa"/>
            <w:vAlign w:val="center"/>
          </w:tcPr>
          <w:p w14:paraId="29AA7876" w14:textId="77777777" w:rsidR="00D110EC" w:rsidRPr="009509E4" w:rsidRDefault="00D110EC" w:rsidP="009509E4">
            <w:pPr>
              <w:spacing w:line="360" w:lineRule="auto"/>
              <w:jc w:val="center"/>
              <w:rPr>
                <w:b/>
                <w:bCs/>
                <w:sz w:val="16"/>
                <w:szCs w:val="16"/>
              </w:rPr>
            </w:pPr>
          </w:p>
        </w:tc>
        <w:tc>
          <w:tcPr>
            <w:tcW w:w="525" w:type="dxa"/>
            <w:vAlign w:val="center"/>
          </w:tcPr>
          <w:p w14:paraId="0BDC1BFD" w14:textId="77777777" w:rsidR="00D110EC" w:rsidRPr="009509E4" w:rsidRDefault="00D110EC" w:rsidP="009509E4">
            <w:pPr>
              <w:spacing w:line="360" w:lineRule="auto"/>
              <w:jc w:val="center"/>
              <w:rPr>
                <w:b/>
                <w:bCs/>
                <w:sz w:val="16"/>
                <w:szCs w:val="16"/>
              </w:rPr>
            </w:pPr>
          </w:p>
        </w:tc>
        <w:tc>
          <w:tcPr>
            <w:tcW w:w="525" w:type="dxa"/>
            <w:gridSpan w:val="2"/>
            <w:vAlign w:val="center"/>
          </w:tcPr>
          <w:p w14:paraId="162A7993" w14:textId="77777777" w:rsidR="00D110EC" w:rsidRPr="009509E4" w:rsidRDefault="00D110EC" w:rsidP="009509E4">
            <w:pPr>
              <w:spacing w:line="360" w:lineRule="auto"/>
              <w:jc w:val="center"/>
              <w:rPr>
                <w:b/>
                <w:bCs/>
                <w:sz w:val="16"/>
                <w:szCs w:val="16"/>
              </w:rPr>
            </w:pPr>
          </w:p>
        </w:tc>
        <w:tc>
          <w:tcPr>
            <w:tcW w:w="525" w:type="dxa"/>
            <w:vAlign w:val="center"/>
          </w:tcPr>
          <w:p w14:paraId="7686CCDF" w14:textId="77777777" w:rsidR="00D110EC" w:rsidRPr="009509E4" w:rsidRDefault="00D110EC" w:rsidP="009509E4">
            <w:pPr>
              <w:spacing w:line="360" w:lineRule="auto"/>
              <w:jc w:val="center"/>
              <w:rPr>
                <w:b/>
                <w:bCs/>
                <w:sz w:val="16"/>
                <w:szCs w:val="16"/>
              </w:rPr>
            </w:pPr>
          </w:p>
        </w:tc>
        <w:tc>
          <w:tcPr>
            <w:tcW w:w="525" w:type="dxa"/>
            <w:vAlign w:val="center"/>
          </w:tcPr>
          <w:p w14:paraId="2C6E8A5D" w14:textId="77777777" w:rsidR="00D110EC" w:rsidRPr="009509E4" w:rsidRDefault="00D110EC" w:rsidP="009509E4">
            <w:pPr>
              <w:spacing w:line="360" w:lineRule="auto"/>
              <w:jc w:val="center"/>
              <w:rPr>
                <w:b/>
                <w:bCs/>
                <w:sz w:val="16"/>
                <w:szCs w:val="16"/>
              </w:rPr>
            </w:pPr>
          </w:p>
        </w:tc>
      </w:tr>
      <w:tr w:rsidR="00D110EC" w14:paraId="53B6C8F1" w14:textId="77777777" w:rsidTr="009509E4">
        <w:trPr>
          <w:gridAfter w:val="1"/>
          <w:wAfter w:w="10" w:type="dxa"/>
          <w:trHeight w:val="303"/>
        </w:trPr>
        <w:tc>
          <w:tcPr>
            <w:tcW w:w="1351" w:type="dxa"/>
          </w:tcPr>
          <w:p w14:paraId="5F099156" w14:textId="77777777" w:rsidR="00D110EC" w:rsidRPr="009509E4" w:rsidRDefault="00D110EC" w:rsidP="00C27FB0">
            <w:pPr>
              <w:spacing w:line="360" w:lineRule="auto"/>
              <w:jc w:val="both"/>
              <w:rPr>
                <w:rFonts w:ascii="Calibri" w:hAnsi="Calibri" w:cs="Arial"/>
                <w:i/>
                <w:color w:val="548DD4"/>
                <w:sz w:val="16"/>
                <w:szCs w:val="16"/>
                <w:lang w:eastAsia="es-CL"/>
              </w:rPr>
            </w:pPr>
            <w:r w:rsidRPr="009509E4">
              <w:rPr>
                <w:rFonts w:ascii="Calibri" w:hAnsi="Calibri" w:cs="Arial"/>
                <w:i/>
                <w:color w:val="548DD4"/>
                <w:sz w:val="16"/>
                <w:szCs w:val="16"/>
                <w:lang w:eastAsia="es-CL"/>
              </w:rPr>
              <w:t xml:space="preserve">Construcción MVP (datos, Auth, inventario, OT, pagos y </w:t>
            </w:r>
            <w:proofErr w:type="spellStart"/>
            <w:r w:rsidRPr="009509E4">
              <w:rPr>
                <w:rFonts w:ascii="Calibri" w:hAnsi="Calibri" w:cs="Arial"/>
                <w:i/>
                <w:color w:val="548DD4"/>
                <w:sz w:val="16"/>
                <w:szCs w:val="16"/>
                <w:lang w:eastAsia="es-CL"/>
              </w:rPr>
              <w:t>dashboard</w:t>
            </w:r>
            <w:proofErr w:type="spellEnd"/>
            <w:r w:rsidRPr="009509E4">
              <w:rPr>
                <w:rFonts w:ascii="Calibri" w:hAnsi="Calibri" w:cs="Arial"/>
                <w:i/>
                <w:color w:val="548DD4"/>
                <w:sz w:val="16"/>
                <w:szCs w:val="16"/>
                <w:lang w:eastAsia="es-CL"/>
              </w:rPr>
              <w:t>)</w:t>
            </w:r>
          </w:p>
        </w:tc>
        <w:tc>
          <w:tcPr>
            <w:tcW w:w="536" w:type="dxa"/>
            <w:vAlign w:val="center"/>
          </w:tcPr>
          <w:p w14:paraId="0D196A16" w14:textId="77777777" w:rsidR="00D110EC" w:rsidRPr="009509E4" w:rsidRDefault="00D110EC" w:rsidP="009509E4">
            <w:pPr>
              <w:spacing w:line="360" w:lineRule="auto"/>
              <w:jc w:val="center"/>
              <w:rPr>
                <w:b/>
                <w:bCs/>
                <w:sz w:val="16"/>
                <w:szCs w:val="16"/>
              </w:rPr>
            </w:pPr>
          </w:p>
        </w:tc>
        <w:tc>
          <w:tcPr>
            <w:tcW w:w="522" w:type="dxa"/>
            <w:vAlign w:val="center"/>
          </w:tcPr>
          <w:p w14:paraId="2307794E" w14:textId="77777777" w:rsidR="00D110EC" w:rsidRPr="009509E4" w:rsidRDefault="00D110EC" w:rsidP="009509E4">
            <w:pPr>
              <w:spacing w:line="360" w:lineRule="auto"/>
              <w:jc w:val="center"/>
              <w:rPr>
                <w:b/>
                <w:bCs/>
                <w:sz w:val="16"/>
                <w:szCs w:val="16"/>
              </w:rPr>
            </w:pPr>
          </w:p>
        </w:tc>
        <w:tc>
          <w:tcPr>
            <w:tcW w:w="523" w:type="dxa"/>
            <w:vAlign w:val="center"/>
          </w:tcPr>
          <w:p w14:paraId="70C5585C" w14:textId="77777777" w:rsidR="00D110EC" w:rsidRPr="009509E4" w:rsidRDefault="00D110EC" w:rsidP="009509E4">
            <w:pPr>
              <w:spacing w:line="360" w:lineRule="auto"/>
              <w:jc w:val="center"/>
              <w:rPr>
                <w:b/>
                <w:bCs/>
                <w:sz w:val="16"/>
                <w:szCs w:val="16"/>
              </w:rPr>
            </w:pPr>
          </w:p>
        </w:tc>
        <w:tc>
          <w:tcPr>
            <w:tcW w:w="526" w:type="dxa"/>
            <w:vAlign w:val="center"/>
          </w:tcPr>
          <w:p w14:paraId="5DDBB602" w14:textId="77777777" w:rsidR="00D110EC" w:rsidRPr="009509E4" w:rsidRDefault="00D110EC" w:rsidP="009509E4">
            <w:pPr>
              <w:spacing w:line="360" w:lineRule="auto"/>
              <w:jc w:val="center"/>
              <w:rPr>
                <w:b/>
                <w:bCs/>
                <w:sz w:val="16"/>
                <w:szCs w:val="16"/>
              </w:rPr>
            </w:pPr>
          </w:p>
        </w:tc>
        <w:tc>
          <w:tcPr>
            <w:tcW w:w="523" w:type="dxa"/>
            <w:vAlign w:val="center"/>
          </w:tcPr>
          <w:p w14:paraId="50E25CD7"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17109673"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7268744B"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2C425C21"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08D533A3"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762A98ED"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5B39BC73"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50FF6776" w14:textId="77777777" w:rsidR="00D110EC" w:rsidRPr="009509E4" w:rsidRDefault="00D110EC" w:rsidP="009509E4">
            <w:pPr>
              <w:spacing w:line="360" w:lineRule="auto"/>
              <w:jc w:val="center"/>
              <w:rPr>
                <w:b/>
                <w:bCs/>
                <w:sz w:val="16"/>
                <w:szCs w:val="16"/>
              </w:rPr>
            </w:pPr>
            <w:r w:rsidRPr="009509E4">
              <w:rPr>
                <w:b/>
                <w:bCs/>
              </w:rPr>
              <w:t>X</w:t>
            </w:r>
          </w:p>
        </w:tc>
        <w:tc>
          <w:tcPr>
            <w:tcW w:w="525" w:type="dxa"/>
            <w:vAlign w:val="center"/>
          </w:tcPr>
          <w:p w14:paraId="7130F1FB" w14:textId="77777777" w:rsidR="00D110EC" w:rsidRPr="009509E4" w:rsidRDefault="00D110EC" w:rsidP="009509E4">
            <w:pPr>
              <w:spacing w:line="360" w:lineRule="auto"/>
              <w:jc w:val="center"/>
              <w:rPr>
                <w:b/>
                <w:bCs/>
                <w:sz w:val="16"/>
                <w:szCs w:val="16"/>
              </w:rPr>
            </w:pPr>
            <w:r w:rsidRPr="009509E4">
              <w:rPr>
                <w:b/>
                <w:bCs/>
              </w:rPr>
              <w:t>X</w:t>
            </w:r>
          </w:p>
        </w:tc>
        <w:tc>
          <w:tcPr>
            <w:tcW w:w="525" w:type="dxa"/>
            <w:vAlign w:val="center"/>
          </w:tcPr>
          <w:p w14:paraId="7DC01B66" w14:textId="77777777" w:rsidR="00D110EC" w:rsidRPr="009509E4" w:rsidRDefault="00D110EC" w:rsidP="009509E4">
            <w:pPr>
              <w:spacing w:line="360" w:lineRule="auto"/>
              <w:jc w:val="center"/>
              <w:rPr>
                <w:b/>
                <w:bCs/>
                <w:sz w:val="16"/>
                <w:szCs w:val="16"/>
              </w:rPr>
            </w:pPr>
            <w:r w:rsidRPr="009509E4">
              <w:rPr>
                <w:b/>
                <w:bCs/>
              </w:rPr>
              <w:t>X</w:t>
            </w:r>
          </w:p>
        </w:tc>
        <w:tc>
          <w:tcPr>
            <w:tcW w:w="525" w:type="dxa"/>
            <w:vAlign w:val="center"/>
          </w:tcPr>
          <w:p w14:paraId="4DE80394" w14:textId="77777777" w:rsidR="00D110EC" w:rsidRPr="009509E4" w:rsidRDefault="00D110EC" w:rsidP="009509E4">
            <w:pPr>
              <w:spacing w:line="360" w:lineRule="auto"/>
              <w:jc w:val="center"/>
              <w:rPr>
                <w:b/>
                <w:bCs/>
                <w:sz w:val="16"/>
                <w:szCs w:val="16"/>
              </w:rPr>
            </w:pPr>
            <w:r w:rsidRPr="009509E4">
              <w:rPr>
                <w:b/>
                <w:bCs/>
              </w:rPr>
              <w:t>X</w:t>
            </w:r>
          </w:p>
        </w:tc>
        <w:tc>
          <w:tcPr>
            <w:tcW w:w="525" w:type="dxa"/>
            <w:gridSpan w:val="2"/>
            <w:vAlign w:val="center"/>
          </w:tcPr>
          <w:p w14:paraId="58DE116B" w14:textId="77777777" w:rsidR="00D110EC" w:rsidRPr="009509E4" w:rsidRDefault="00D110EC" w:rsidP="009509E4">
            <w:pPr>
              <w:spacing w:line="360" w:lineRule="auto"/>
              <w:jc w:val="center"/>
              <w:rPr>
                <w:b/>
                <w:bCs/>
                <w:sz w:val="16"/>
                <w:szCs w:val="16"/>
              </w:rPr>
            </w:pPr>
          </w:p>
        </w:tc>
        <w:tc>
          <w:tcPr>
            <w:tcW w:w="525" w:type="dxa"/>
            <w:vAlign w:val="center"/>
          </w:tcPr>
          <w:p w14:paraId="5A4F08BE" w14:textId="77777777" w:rsidR="00D110EC" w:rsidRPr="009509E4" w:rsidRDefault="00D110EC" w:rsidP="009509E4">
            <w:pPr>
              <w:spacing w:line="360" w:lineRule="auto"/>
              <w:jc w:val="center"/>
              <w:rPr>
                <w:b/>
                <w:bCs/>
                <w:sz w:val="16"/>
                <w:szCs w:val="16"/>
              </w:rPr>
            </w:pPr>
          </w:p>
        </w:tc>
        <w:tc>
          <w:tcPr>
            <w:tcW w:w="525" w:type="dxa"/>
            <w:vAlign w:val="center"/>
          </w:tcPr>
          <w:p w14:paraId="250F36D1" w14:textId="77777777" w:rsidR="00D110EC" w:rsidRPr="009509E4" w:rsidRDefault="00D110EC" w:rsidP="009509E4">
            <w:pPr>
              <w:spacing w:line="360" w:lineRule="auto"/>
              <w:jc w:val="center"/>
              <w:rPr>
                <w:b/>
                <w:bCs/>
                <w:sz w:val="16"/>
                <w:szCs w:val="16"/>
              </w:rPr>
            </w:pPr>
          </w:p>
        </w:tc>
      </w:tr>
      <w:tr w:rsidR="00D110EC" w14:paraId="02951CD5" w14:textId="77777777" w:rsidTr="009509E4">
        <w:trPr>
          <w:gridAfter w:val="1"/>
          <w:wAfter w:w="10" w:type="dxa"/>
          <w:trHeight w:val="294"/>
        </w:trPr>
        <w:tc>
          <w:tcPr>
            <w:tcW w:w="1351" w:type="dxa"/>
          </w:tcPr>
          <w:p w14:paraId="2647974D" w14:textId="77777777" w:rsidR="00D110EC" w:rsidRPr="009509E4" w:rsidRDefault="00D110EC" w:rsidP="00C27FB0">
            <w:pPr>
              <w:spacing w:line="360" w:lineRule="auto"/>
              <w:jc w:val="both"/>
              <w:rPr>
                <w:rFonts w:ascii="Calibri" w:hAnsi="Calibri" w:cs="Arial"/>
                <w:i/>
                <w:color w:val="548DD4"/>
                <w:sz w:val="16"/>
                <w:szCs w:val="16"/>
                <w:lang w:eastAsia="es-CL"/>
              </w:rPr>
            </w:pPr>
            <w:r w:rsidRPr="009509E4">
              <w:rPr>
                <w:rFonts w:ascii="Calibri" w:hAnsi="Calibri" w:cs="Arial"/>
                <w:i/>
                <w:color w:val="548DD4"/>
                <w:sz w:val="16"/>
                <w:szCs w:val="16"/>
                <w:lang w:eastAsia="es-CL"/>
              </w:rPr>
              <w:t>QA, informes de avance/final y presentación APT</w:t>
            </w:r>
          </w:p>
        </w:tc>
        <w:tc>
          <w:tcPr>
            <w:tcW w:w="536" w:type="dxa"/>
            <w:vAlign w:val="center"/>
          </w:tcPr>
          <w:p w14:paraId="23841EF8" w14:textId="77777777" w:rsidR="00D110EC" w:rsidRPr="009509E4" w:rsidRDefault="00D110EC" w:rsidP="009509E4">
            <w:pPr>
              <w:spacing w:line="360" w:lineRule="auto"/>
              <w:jc w:val="center"/>
              <w:rPr>
                <w:b/>
                <w:bCs/>
                <w:sz w:val="16"/>
                <w:szCs w:val="16"/>
              </w:rPr>
            </w:pPr>
          </w:p>
        </w:tc>
        <w:tc>
          <w:tcPr>
            <w:tcW w:w="522" w:type="dxa"/>
            <w:vAlign w:val="center"/>
          </w:tcPr>
          <w:p w14:paraId="1EA4DA33" w14:textId="77777777" w:rsidR="00D110EC" w:rsidRPr="009509E4" w:rsidRDefault="00D110EC" w:rsidP="009509E4">
            <w:pPr>
              <w:spacing w:line="360" w:lineRule="auto"/>
              <w:jc w:val="center"/>
              <w:rPr>
                <w:b/>
                <w:bCs/>
                <w:sz w:val="16"/>
                <w:szCs w:val="16"/>
              </w:rPr>
            </w:pPr>
          </w:p>
        </w:tc>
        <w:tc>
          <w:tcPr>
            <w:tcW w:w="523" w:type="dxa"/>
            <w:vAlign w:val="center"/>
          </w:tcPr>
          <w:p w14:paraId="3553A2A8" w14:textId="77777777" w:rsidR="00D110EC" w:rsidRPr="009509E4" w:rsidRDefault="00D110EC" w:rsidP="009509E4">
            <w:pPr>
              <w:spacing w:line="360" w:lineRule="auto"/>
              <w:jc w:val="center"/>
              <w:rPr>
                <w:b/>
                <w:bCs/>
                <w:sz w:val="16"/>
                <w:szCs w:val="16"/>
              </w:rPr>
            </w:pPr>
          </w:p>
        </w:tc>
        <w:tc>
          <w:tcPr>
            <w:tcW w:w="526" w:type="dxa"/>
            <w:vAlign w:val="center"/>
          </w:tcPr>
          <w:p w14:paraId="6493CF7C" w14:textId="77777777" w:rsidR="00D110EC" w:rsidRPr="009509E4" w:rsidRDefault="00D110EC" w:rsidP="009509E4">
            <w:pPr>
              <w:spacing w:line="360" w:lineRule="auto"/>
              <w:jc w:val="center"/>
              <w:rPr>
                <w:b/>
                <w:bCs/>
                <w:sz w:val="16"/>
                <w:szCs w:val="16"/>
              </w:rPr>
            </w:pPr>
          </w:p>
        </w:tc>
        <w:tc>
          <w:tcPr>
            <w:tcW w:w="523" w:type="dxa"/>
            <w:vAlign w:val="center"/>
          </w:tcPr>
          <w:p w14:paraId="158BBAB1" w14:textId="77777777" w:rsidR="00D110EC" w:rsidRPr="009509E4" w:rsidRDefault="00D110EC" w:rsidP="009509E4">
            <w:pPr>
              <w:spacing w:line="360" w:lineRule="auto"/>
              <w:jc w:val="center"/>
              <w:rPr>
                <w:b/>
                <w:bCs/>
                <w:sz w:val="16"/>
                <w:szCs w:val="16"/>
              </w:rPr>
            </w:pPr>
          </w:p>
        </w:tc>
        <w:tc>
          <w:tcPr>
            <w:tcW w:w="523" w:type="dxa"/>
            <w:vAlign w:val="center"/>
          </w:tcPr>
          <w:p w14:paraId="2C85C855"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236328EA"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2E257027"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6D4C4528"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22060A31"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5CC1BA9D" w14:textId="77777777" w:rsidR="00D110EC" w:rsidRPr="009509E4" w:rsidRDefault="00D110EC" w:rsidP="009509E4">
            <w:pPr>
              <w:spacing w:line="360" w:lineRule="auto"/>
              <w:jc w:val="center"/>
              <w:rPr>
                <w:b/>
                <w:bCs/>
                <w:sz w:val="16"/>
                <w:szCs w:val="16"/>
              </w:rPr>
            </w:pPr>
            <w:r w:rsidRPr="009509E4">
              <w:rPr>
                <w:b/>
                <w:bCs/>
              </w:rPr>
              <w:t>X</w:t>
            </w:r>
          </w:p>
        </w:tc>
        <w:tc>
          <w:tcPr>
            <w:tcW w:w="523" w:type="dxa"/>
            <w:vAlign w:val="center"/>
          </w:tcPr>
          <w:p w14:paraId="0F20F773" w14:textId="77777777" w:rsidR="00D110EC" w:rsidRPr="009509E4" w:rsidRDefault="00D110EC" w:rsidP="009509E4">
            <w:pPr>
              <w:spacing w:line="360" w:lineRule="auto"/>
              <w:jc w:val="center"/>
              <w:rPr>
                <w:b/>
                <w:bCs/>
                <w:sz w:val="16"/>
                <w:szCs w:val="16"/>
              </w:rPr>
            </w:pPr>
            <w:r w:rsidRPr="009509E4">
              <w:rPr>
                <w:b/>
                <w:bCs/>
              </w:rPr>
              <w:t>X</w:t>
            </w:r>
          </w:p>
        </w:tc>
        <w:tc>
          <w:tcPr>
            <w:tcW w:w="525" w:type="dxa"/>
            <w:vAlign w:val="center"/>
          </w:tcPr>
          <w:p w14:paraId="7EC1A528" w14:textId="77777777" w:rsidR="00D110EC" w:rsidRPr="009509E4" w:rsidRDefault="00D110EC" w:rsidP="009509E4">
            <w:pPr>
              <w:spacing w:line="360" w:lineRule="auto"/>
              <w:jc w:val="center"/>
              <w:rPr>
                <w:b/>
                <w:bCs/>
                <w:sz w:val="16"/>
                <w:szCs w:val="16"/>
              </w:rPr>
            </w:pPr>
            <w:r w:rsidRPr="009509E4">
              <w:rPr>
                <w:b/>
                <w:bCs/>
              </w:rPr>
              <w:t>X</w:t>
            </w:r>
          </w:p>
        </w:tc>
        <w:tc>
          <w:tcPr>
            <w:tcW w:w="525" w:type="dxa"/>
            <w:vAlign w:val="center"/>
          </w:tcPr>
          <w:p w14:paraId="65E9DA14" w14:textId="77777777" w:rsidR="00D110EC" w:rsidRPr="009509E4" w:rsidRDefault="00D110EC" w:rsidP="009509E4">
            <w:pPr>
              <w:spacing w:line="360" w:lineRule="auto"/>
              <w:jc w:val="center"/>
              <w:rPr>
                <w:b/>
                <w:bCs/>
                <w:sz w:val="16"/>
                <w:szCs w:val="16"/>
              </w:rPr>
            </w:pPr>
            <w:r w:rsidRPr="009509E4">
              <w:rPr>
                <w:b/>
                <w:bCs/>
              </w:rPr>
              <w:t>X</w:t>
            </w:r>
          </w:p>
        </w:tc>
        <w:tc>
          <w:tcPr>
            <w:tcW w:w="525" w:type="dxa"/>
            <w:vAlign w:val="center"/>
          </w:tcPr>
          <w:p w14:paraId="5760167E" w14:textId="77777777" w:rsidR="00D110EC" w:rsidRPr="009509E4" w:rsidRDefault="00D110EC" w:rsidP="009509E4">
            <w:pPr>
              <w:spacing w:line="360" w:lineRule="auto"/>
              <w:jc w:val="center"/>
              <w:rPr>
                <w:b/>
                <w:bCs/>
                <w:sz w:val="16"/>
                <w:szCs w:val="16"/>
              </w:rPr>
            </w:pPr>
            <w:r w:rsidRPr="009509E4">
              <w:rPr>
                <w:b/>
                <w:bCs/>
              </w:rPr>
              <w:t>X</w:t>
            </w:r>
          </w:p>
        </w:tc>
        <w:tc>
          <w:tcPr>
            <w:tcW w:w="525" w:type="dxa"/>
            <w:gridSpan w:val="2"/>
            <w:vAlign w:val="center"/>
          </w:tcPr>
          <w:p w14:paraId="1C4BC8D3" w14:textId="77777777" w:rsidR="00D110EC" w:rsidRPr="009509E4" w:rsidRDefault="00D110EC" w:rsidP="009509E4">
            <w:pPr>
              <w:spacing w:line="360" w:lineRule="auto"/>
              <w:jc w:val="center"/>
              <w:rPr>
                <w:b/>
                <w:bCs/>
                <w:sz w:val="16"/>
                <w:szCs w:val="16"/>
              </w:rPr>
            </w:pPr>
            <w:r w:rsidRPr="009509E4">
              <w:rPr>
                <w:b/>
                <w:bCs/>
              </w:rPr>
              <w:t>X</w:t>
            </w:r>
          </w:p>
        </w:tc>
        <w:tc>
          <w:tcPr>
            <w:tcW w:w="525" w:type="dxa"/>
            <w:vAlign w:val="center"/>
          </w:tcPr>
          <w:p w14:paraId="22641375" w14:textId="77777777" w:rsidR="00D110EC" w:rsidRPr="009509E4" w:rsidRDefault="00D110EC" w:rsidP="009509E4">
            <w:pPr>
              <w:spacing w:line="360" w:lineRule="auto"/>
              <w:jc w:val="center"/>
              <w:rPr>
                <w:b/>
                <w:bCs/>
                <w:sz w:val="16"/>
                <w:szCs w:val="16"/>
              </w:rPr>
            </w:pPr>
            <w:r w:rsidRPr="009509E4">
              <w:rPr>
                <w:b/>
                <w:bCs/>
              </w:rPr>
              <w:t>X</w:t>
            </w:r>
          </w:p>
        </w:tc>
        <w:tc>
          <w:tcPr>
            <w:tcW w:w="525" w:type="dxa"/>
            <w:vAlign w:val="center"/>
          </w:tcPr>
          <w:p w14:paraId="744B29F2" w14:textId="77777777" w:rsidR="00D110EC" w:rsidRPr="009509E4" w:rsidRDefault="00D110EC" w:rsidP="009509E4">
            <w:pPr>
              <w:spacing w:line="360" w:lineRule="auto"/>
              <w:jc w:val="center"/>
              <w:rPr>
                <w:b/>
                <w:bCs/>
                <w:sz w:val="16"/>
                <w:szCs w:val="16"/>
              </w:rPr>
            </w:pPr>
            <w:r w:rsidRPr="009509E4">
              <w:rPr>
                <w:b/>
                <w:bCs/>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043F5" w14:textId="77777777" w:rsidR="00DC2F1C" w:rsidRDefault="00DC2F1C" w:rsidP="00D110EC">
      <w:pPr>
        <w:spacing w:after="0" w:line="240" w:lineRule="auto"/>
      </w:pPr>
      <w:r>
        <w:separator/>
      </w:r>
    </w:p>
  </w:endnote>
  <w:endnote w:type="continuationSeparator" w:id="0">
    <w:p w14:paraId="74017FED" w14:textId="77777777" w:rsidR="00DC2F1C" w:rsidRDefault="00DC2F1C"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FFFC2" w14:textId="77777777" w:rsidR="00DC2F1C" w:rsidRDefault="00DC2F1C" w:rsidP="00D110EC">
      <w:pPr>
        <w:spacing w:after="0" w:line="240" w:lineRule="auto"/>
      </w:pPr>
      <w:r>
        <w:separator/>
      </w:r>
    </w:p>
  </w:footnote>
  <w:footnote w:type="continuationSeparator" w:id="0">
    <w:p w14:paraId="4BF82E82" w14:textId="77777777" w:rsidR="00DC2F1C" w:rsidRDefault="00DC2F1C"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8F40CBC"/>
    <w:multiLevelType w:val="hybridMultilevel"/>
    <w:tmpl w:val="2C8EB9A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C9573D"/>
    <w:multiLevelType w:val="hybridMultilevel"/>
    <w:tmpl w:val="4C54AD7E"/>
    <w:lvl w:ilvl="0" w:tplc="340A000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7EA6C82"/>
    <w:multiLevelType w:val="hybridMultilevel"/>
    <w:tmpl w:val="EA90263C"/>
    <w:lvl w:ilvl="0" w:tplc="07B2BAEE">
      <w:start w:val="1"/>
      <w:numFmt w:val="decimal"/>
      <w:lvlText w:val="(%1)"/>
      <w:lvlJc w:val="left"/>
      <w:pPr>
        <w:ind w:left="360" w:hanging="360"/>
      </w:pPr>
      <w:rPr>
        <w:rFonts w:hint="default"/>
      </w:rPr>
    </w:lvl>
    <w:lvl w:ilvl="1" w:tplc="18561B6A">
      <w:start w:val="1"/>
      <w:numFmt w:val="decimal"/>
      <w:lvlText w:val="%2."/>
      <w:lvlJc w:val="left"/>
      <w:pPr>
        <w:ind w:left="1080" w:hanging="360"/>
      </w:pPr>
      <w:rPr>
        <w:rFonts w:hint="default"/>
      </w:r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2D7B0447"/>
    <w:multiLevelType w:val="hybridMultilevel"/>
    <w:tmpl w:val="A0B0E8F4"/>
    <w:lvl w:ilvl="0" w:tplc="07B2BAEE">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080367B"/>
    <w:multiLevelType w:val="hybridMultilevel"/>
    <w:tmpl w:val="A0FEA05A"/>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412F7085"/>
    <w:multiLevelType w:val="hybridMultilevel"/>
    <w:tmpl w:val="BA004BE6"/>
    <w:lvl w:ilvl="0" w:tplc="07B2BAEE">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81B14CD"/>
    <w:multiLevelType w:val="hybridMultilevel"/>
    <w:tmpl w:val="4F8C2082"/>
    <w:lvl w:ilvl="0" w:tplc="07B2BAE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2942324">
    <w:abstractNumId w:val="9"/>
  </w:num>
  <w:num w:numId="2" w16cid:durableId="1764456132">
    <w:abstractNumId w:val="10"/>
  </w:num>
  <w:num w:numId="3" w16cid:durableId="848326492">
    <w:abstractNumId w:val="0"/>
  </w:num>
  <w:num w:numId="4" w16cid:durableId="2078167318">
    <w:abstractNumId w:val="5"/>
  </w:num>
  <w:num w:numId="5" w16cid:durableId="1525900968">
    <w:abstractNumId w:val="1"/>
  </w:num>
  <w:num w:numId="6" w16cid:durableId="368529042">
    <w:abstractNumId w:val="3"/>
  </w:num>
  <w:num w:numId="7" w16cid:durableId="729155806">
    <w:abstractNumId w:val="8"/>
  </w:num>
  <w:num w:numId="8" w16cid:durableId="388387810">
    <w:abstractNumId w:val="7"/>
  </w:num>
  <w:num w:numId="9" w16cid:durableId="904952227">
    <w:abstractNumId w:val="4"/>
  </w:num>
  <w:num w:numId="10" w16cid:durableId="1576672479">
    <w:abstractNumId w:val="6"/>
  </w:num>
  <w:num w:numId="11" w16cid:durableId="2084520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09E4"/>
    <w:rsid w:val="009516D5"/>
    <w:rsid w:val="00982725"/>
    <w:rsid w:val="00994FFC"/>
    <w:rsid w:val="009B602B"/>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2F1C"/>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1586</Words>
  <Characters>8726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JULIO CESAR MENA TORRES</cp:lastModifiedBy>
  <cp:revision>7</cp:revision>
  <dcterms:created xsi:type="dcterms:W3CDTF">2022-08-24T18:07:00Z</dcterms:created>
  <dcterms:modified xsi:type="dcterms:W3CDTF">2026-09-11T20:41:00Z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