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208E7" w14:textId="77777777" w:rsidR="00835324" w:rsidRDefault="00835324" w:rsidP="0E2D5CBA">
      <w:pPr>
        <w:spacing w:after="0" w:line="240" w:lineRule="auto"/>
        <w:jc w:val="right"/>
        <w:rPr>
          <w:b/>
          <w:bCs/>
        </w:rPr>
      </w:pPr>
    </w:p>
    <w:p w14:paraId="1D59FB19" w14:textId="3500C117" w:rsidR="001E554E" w:rsidRPr="004B7DC1" w:rsidRDefault="00ED47A6" w:rsidP="0E2D5CBA">
      <w:pPr>
        <w:spacing w:after="0" w:line="240" w:lineRule="auto"/>
        <w:jc w:val="right"/>
        <w:rPr>
          <w:b/>
          <w:bCs/>
        </w:rPr>
      </w:pPr>
      <w:r w:rsidRPr="0E2D5CBA">
        <w:rPr>
          <w:b/>
          <w:bCs/>
        </w:rPr>
        <w:t xml:space="preserve">COCHABAMBA </w:t>
      </w:r>
      <w:r w:rsidR="007426E7">
        <w:rPr>
          <w:b/>
          <w:bCs/>
        </w:rPr>
        <w:t xml:space="preserve"> 04 </w:t>
      </w:r>
      <w:r w:rsidR="005C07D6" w:rsidRPr="0E2D5CBA">
        <w:rPr>
          <w:b/>
          <w:bCs/>
        </w:rPr>
        <w:t xml:space="preserve">DE </w:t>
      </w:r>
      <w:r w:rsidR="007426E7">
        <w:rPr>
          <w:b/>
          <w:bCs/>
        </w:rPr>
        <w:t xml:space="preserve">SEPTIEMBRE </w:t>
      </w:r>
      <w:r w:rsidR="005C07D6" w:rsidRPr="0E2D5CBA">
        <w:rPr>
          <w:b/>
          <w:bCs/>
        </w:rPr>
        <w:t>DEL 2020</w:t>
      </w:r>
    </w:p>
    <w:p w14:paraId="3FEC47EE" w14:textId="77777777" w:rsidR="00835324" w:rsidRDefault="00835324" w:rsidP="005C07D6">
      <w:pPr>
        <w:spacing w:after="0" w:line="240" w:lineRule="auto"/>
        <w:rPr>
          <w:b/>
        </w:rPr>
      </w:pPr>
    </w:p>
    <w:p w14:paraId="66905046" w14:textId="77777777" w:rsidR="00835324" w:rsidRDefault="00835324" w:rsidP="005C07D6">
      <w:pPr>
        <w:spacing w:after="0" w:line="240" w:lineRule="auto"/>
        <w:rPr>
          <w:b/>
        </w:rPr>
      </w:pPr>
    </w:p>
    <w:p w14:paraId="2002B9D6" w14:textId="77777777" w:rsidR="005C07D6" w:rsidRDefault="005C07D6" w:rsidP="005C07D6">
      <w:pPr>
        <w:spacing w:after="0" w:line="240" w:lineRule="auto"/>
        <w:rPr>
          <w:b/>
        </w:rPr>
      </w:pPr>
      <w:r w:rsidRPr="004B7DC1">
        <w:rPr>
          <w:b/>
        </w:rPr>
        <w:t>SEÑORES:</w:t>
      </w:r>
    </w:p>
    <w:p w14:paraId="0A57F75D" w14:textId="77777777" w:rsidR="00835324" w:rsidRDefault="00835324" w:rsidP="005C07D6">
      <w:pPr>
        <w:spacing w:after="0" w:line="240" w:lineRule="auto"/>
        <w:rPr>
          <w:b/>
        </w:rPr>
      </w:pPr>
    </w:p>
    <w:p w14:paraId="23A012B9" w14:textId="2DBE1874" w:rsidR="005C07D6" w:rsidRPr="00835324" w:rsidRDefault="00835324" w:rsidP="005C07D6">
      <w:pPr>
        <w:spacing w:after="0" w:line="240" w:lineRule="auto"/>
        <w:rPr>
          <w:b/>
        </w:rPr>
      </w:pPr>
      <w:r w:rsidRPr="004B7DC1">
        <w:rPr>
          <w:b/>
        </w:rPr>
        <w:t>SECRETARIA MUNICIPAL DE SALUD</w:t>
      </w:r>
    </w:p>
    <w:p w14:paraId="4EFAFDBA" w14:textId="77777777" w:rsidR="005C07D6" w:rsidRPr="004B7DC1" w:rsidRDefault="005C07D6" w:rsidP="005C07D6">
      <w:pPr>
        <w:spacing w:after="0" w:line="240" w:lineRule="auto"/>
        <w:rPr>
          <w:b/>
        </w:rPr>
      </w:pPr>
      <w:r w:rsidRPr="004B7DC1">
        <w:rPr>
          <w:b/>
        </w:rPr>
        <w:t>GOBIERNO AUTONOMO MUNICIPAL DE COCHABAMBA</w:t>
      </w:r>
    </w:p>
    <w:p w14:paraId="166B5100" w14:textId="77777777" w:rsidR="005C07D6" w:rsidRDefault="005C07D6" w:rsidP="005C07D6">
      <w:pPr>
        <w:spacing w:after="0" w:line="240" w:lineRule="auto"/>
      </w:pPr>
    </w:p>
    <w:tbl>
      <w:tblPr>
        <w:tblW w:w="11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5954"/>
        <w:gridCol w:w="850"/>
        <w:gridCol w:w="1134"/>
        <w:gridCol w:w="1134"/>
        <w:gridCol w:w="1347"/>
        <w:gridCol w:w="6"/>
      </w:tblGrid>
      <w:tr w:rsidR="005C07D6" w:rsidRPr="005C07D6" w14:paraId="79627CFB" w14:textId="77777777" w:rsidTr="7CDCF313">
        <w:trPr>
          <w:gridAfter w:val="1"/>
          <w:wAfter w:w="6" w:type="dxa"/>
          <w:trHeight w:val="378"/>
          <w:jc w:val="center"/>
        </w:trPr>
        <w:tc>
          <w:tcPr>
            <w:tcW w:w="704" w:type="dxa"/>
            <w:vMerge w:val="restart"/>
          </w:tcPr>
          <w:p w14:paraId="2E0F3814" w14:textId="77777777" w:rsidR="005C07D6" w:rsidRPr="005C07D6" w:rsidRDefault="005C07D6" w:rsidP="005C07D6">
            <w:pPr>
              <w:spacing w:after="0" w:line="240" w:lineRule="auto"/>
              <w:ind w:left="860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</w:p>
          <w:p w14:paraId="18E73142" w14:textId="77777777" w:rsidR="005C07D6" w:rsidRPr="005C07D6" w:rsidRDefault="005C07D6" w:rsidP="005C07D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ITEM</w:t>
            </w:r>
          </w:p>
        </w:tc>
        <w:tc>
          <w:tcPr>
            <w:tcW w:w="5954" w:type="dxa"/>
            <w:vMerge w:val="restart"/>
          </w:tcPr>
          <w:p w14:paraId="78596A38" w14:textId="77777777" w:rsid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</w:p>
          <w:p w14:paraId="194CDDDB" w14:textId="77777777" w:rsidR="005C07D6" w:rsidRPr="005C07D6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DESCRIPCION DE LAS ESPECIFICACIONES TECNICAS</w:t>
            </w:r>
          </w:p>
        </w:tc>
        <w:tc>
          <w:tcPr>
            <w:tcW w:w="850" w:type="dxa"/>
            <w:vMerge w:val="restart"/>
          </w:tcPr>
          <w:p w14:paraId="34E7E99C" w14:textId="77777777" w:rsidR="005C07D6" w:rsidRPr="00216505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</w:pPr>
          </w:p>
          <w:p w14:paraId="3FF9D15A" w14:textId="77777777" w:rsidR="005C07D6" w:rsidRPr="00216505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</w:pPr>
            <w:r w:rsidRPr="00216505"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  <w:t>UNIDAD</w:t>
            </w:r>
          </w:p>
        </w:tc>
        <w:tc>
          <w:tcPr>
            <w:tcW w:w="1134" w:type="dxa"/>
            <w:vMerge w:val="restart"/>
          </w:tcPr>
          <w:p w14:paraId="6DE12EB4" w14:textId="77777777" w:rsidR="005C07D6" w:rsidRPr="00216505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</w:pPr>
          </w:p>
          <w:p w14:paraId="72C99464" w14:textId="77777777" w:rsidR="005C07D6" w:rsidRPr="00216505" w:rsidRDefault="005C07D6" w:rsidP="005C07D6">
            <w:pPr>
              <w:spacing w:after="0" w:line="276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</w:pPr>
            <w:r w:rsidRPr="00216505"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2481" w:type="dxa"/>
            <w:gridSpan w:val="2"/>
          </w:tcPr>
          <w:p w14:paraId="3A4EBAD6" w14:textId="77777777" w:rsidR="005C07D6" w:rsidRPr="005C07D6" w:rsidRDefault="003717BC" w:rsidP="003717BC">
            <w:pPr>
              <w:spacing w:after="0" w:line="276" w:lineRule="auto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 xml:space="preserve">                  </w:t>
            </w:r>
            <w:r w:rsidR="005C07D6" w:rsidRPr="005C07D6">
              <w:rPr>
                <w:rFonts w:ascii="Calibri" w:eastAsia="Calibri" w:hAnsi="Calibri" w:cs="Times New Roman"/>
                <w:b/>
                <w:lang w:val="es-ES"/>
              </w:rPr>
              <w:t>PRECIO</w:t>
            </w:r>
          </w:p>
        </w:tc>
      </w:tr>
      <w:tr w:rsidR="005C07D6" w:rsidRPr="005C07D6" w14:paraId="1394940F" w14:textId="77777777" w:rsidTr="7CDCF313">
        <w:trPr>
          <w:gridAfter w:val="1"/>
          <w:wAfter w:w="6" w:type="dxa"/>
          <w:trHeight w:val="579"/>
          <w:jc w:val="center"/>
        </w:trPr>
        <w:tc>
          <w:tcPr>
            <w:tcW w:w="704" w:type="dxa"/>
            <w:vMerge/>
          </w:tcPr>
          <w:p w14:paraId="52618FD6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5954" w:type="dxa"/>
            <w:vMerge/>
          </w:tcPr>
          <w:p w14:paraId="03D7D8E4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850" w:type="dxa"/>
            <w:vMerge/>
          </w:tcPr>
          <w:p w14:paraId="0AA855A2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1134" w:type="dxa"/>
            <w:vMerge/>
          </w:tcPr>
          <w:p w14:paraId="76E9E12B" w14:textId="77777777" w:rsidR="005C07D6" w:rsidRPr="005C07D6" w:rsidRDefault="005C07D6" w:rsidP="005C07D6">
            <w:pPr>
              <w:spacing w:after="200" w:line="276" w:lineRule="auto"/>
              <w:ind w:left="860"/>
              <w:rPr>
                <w:rFonts w:ascii="Calibri" w:eastAsia="Calibri" w:hAnsi="Calibri" w:cs="Times New Roman"/>
                <w:b/>
                <w:lang w:val="es-ES"/>
              </w:rPr>
            </w:pPr>
          </w:p>
        </w:tc>
        <w:tc>
          <w:tcPr>
            <w:tcW w:w="1134" w:type="dxa"/>
          </w:tcPr>
          <w:p w14:paraId="05702D1B" w14:textId="77777777" w:rsidR="005C07D6" w:rsidRPr="005C07D6" w:rsidRDefault="005C07D6" w:rsidP="00222DED">
            <w:pPr>
              <w:spacing w:after="200" w:line="276" w:lineRule="auto"/>
              <w:ind w:left="-72"/>
              <w:jc w:val="center"/>
              <w:rPr>
                <w:rFonts w:ascii="Calibri" w:eastAsia="Calibri" w:hAnsi="Calibri" w:cs="Times New Roman"/>
                <w:b/>
                <w:lang w:val="es-ES"/>
              </w:rPr>
            </w:pPr>
            <w:r w:rsidRPr="005C07D6">
              <w:rPr>
                <w:rFonts w:ascii="Calibri" w:eastAsia="Calibri" w:hAnsi="Calibri" w:cs="Times New Roman"/>
                <w:b/>
                <w:lang w:val="es-ES"/>
              </w:rPr>
              <w:t>Precio Unitario</w:t>
            </w:r>
          </w:p>
        </w:tc>
        <w:tc>
          <w:tcPr>
            <w:tcW w:w="1347" w:type="dxa"/>
          </w:tcPr>
          <w:p w14:paraId="3B7F094D" w14:textId="77777777" w:rsidR="005C07D6" w:rsidRPr="005C07D6" w:rsidRDefault="00C378FC" w:rsidP="00222DED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ES"/>
              </w:rPr>
            </w:pPr>
            <w:r>
              <w:rPr>
                <w:rFonts w:ascii="Calibri" w:eastAsia="Calibri" w:hAnsi="Calibri" w:cs="Times New Roman"/>
                <w:b/>
                <w:lang w:val="es-ES"/>
              </w:rPr>
              <w:t xml:space="preserve">Precio </w:t>
            </w:r>
            <w:r w:rsidR="005C07D6" w:rsidRPr="005C07D6">
              <w:rPr>
                <w:rFonts w:ascii="Calibri" w:eastAsia="Calibri" w:hAnsi="Calibri" w:cs="Times New Roman"/>
                <w:b/>
                <w:lang w:val="es-ES"/>
              </w:rPr>
              <w:t>Total</w:t>
            </w:r>
          </w:p>
        </w:tc>
      </w:tr>
      <w:tr w:rsidR="005C07D6" w:rsidRPr="005C07D6" w14:paraId="54ED20F2" w14:textId="77777777" w:rsidTr="7CDCF313">
        <w:trPr>
          <w:gridAfter w:val="1"/>
          <w:wAfter w:w="6" w:type="dxa"/>
          <w:trHeight w:val="1062"/>
          <w:jc w:val="center"/>
        </w:trPr>
        <w:tc>
          <w:tcPr>
            <w:tcW w:w="704" w:type="dxa"/>
          </w:tcPr>
          <w:p w14:paraId="1E6A8725" w14:textId="77777777" w:rsidR="005C07D6" w:rsidRPr="005C07D6" w:rsidRDefault="005C07D6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77CF6783" w14:textId="2DE672E5" w:rsidR="005C07D6" w:rsidRPr="005C07D6" w:rsidRDefault="00835324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1</w:t>
            </w:r>
          </w:p>
        </w:tc>
        <w:tc>
          <w:tcPr>
            <w:tcW w:w="5954" w:type="dxa"/>
          </w:tcPr>
          <w:p w14:paraId="6AC2FAF5" w14:textId="77777777" w:rsidR="00C378FC" w:rsidRPr="00070F98" w:rsidRDefault="00C378FC" w:rsidP="003717BC">
            <w:pPr>
              <w:spacing w:after="0" w:line="240" w:lineRule="auto"/>
              <w:rPr>
                <w:rFonts w:ascii="Calibri" w:eastAsia="Calibri" w:hAnsi="Calibri" w:cs="Times New Roman"/>
                <w:b/>
                <w:i/>
                <w:sz w:val="16"/>
                <w:szCs w:val="16"/>
                <w:u w:val="single"/>
                <w:lang w:val="es-ES"/>
              </w:rPr>
            </w:pPr>
          </w:p>
          <w:p w14:paraId="55227845" w14:textId="77777777" w:rsidR="005C07D6" w:rsidRDefault="0069708F" w:rsidP="003717BC">
            <w:pPr>
              <w:spacing w:after="0" w:line="240" w:lineRule="auto"/>
              <w:rPr>
                <w:rFonts w:ascii="Calibri" w:eastAsia="Calibri" w:hAnsi="Calibri" w:cs="Times New Roman"/>
                <w:b/>
                <w:i/>
                <w:u w:val="single"/>
                <w:lang w:val="es-ES"/>
              </w:rPr>
            </w:pPr>
            <w:r>
              <w:rPr>
                <w:rFonts w:ascii="Calibri" w:eastAsia="Calibri" w:hAnsi="Calibri" w:cs="Times New Roman"/>
                <w:b/>
                <w:i/>
                <w:u w:val="single"/>
                <w:lang w:val="es-ES"/>
              </w:rPr>
              <w:t>BOMBA DE INFUSION JERINGA</w:t>
            </w:r>
          </w:p>
          <w:p w14:paraId="266CE528" w14:textId="77777777" w:rsidR="003717BC" w:rsidRPr="00070F98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b/>
                <w:i/>
                <w:sz w:val="16"/>
                <w:szCs w:val="16"/>
                <w:u w:val="single"/>
                <w:lang w:val="es-ES"/>
              </w:rPr>
            </w:pPr>
          </w:p>
          <w:p w14:paraId="3A9FED33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Modelo:</w:t>
            </w: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TE-SS700</w:t>
            </w:r>
          </w:p>
          <w:p w14:paraId="245B83D0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Jeringas compatibles Jeringas tipo </w:t>
            </w:r>
            <w:proofErr w:type="spellStart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Luer</w:t>
            </w:r>
            <w:proofErr w:type="spellEnd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Lock</w:t>
            </w:r>
            <w:proofErr w:type="spellEnd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Terumo</w:t>
            </w:r>
            <w:proofErr w:type="spellEnd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 u otras marcas, tamaños de 5, 10, 20, 30, 50/60 ml</w:t>
            </w:r>
          </w:p>
          <w:p w14:paraId="65DC8493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Rango de ajuste de velocidad de flujo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• Rango de ajuste</w:t>
            </w:r>
          </w:p>
          <w:p w14:paraId="57D6D637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0.01- 150 ml/h (con jeringa de 5 ml)</w:t>
            </w:r>
          </w:p>
          <w:p w14:paraId="67E4DB83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0.01 - 300 ml/h (con jeringas 10, 20, y 30ml)</w:t>
            </w:r>
          </w:p>
          <w:p w14:paraId="51C62122" w14:textId="3AFF742B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0.01 – 1200 ml/h (con jeringas de 50/60ml)</w:t>
            </w:r>
          </w:p>
          <w:p w14:paraId="38F1E873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Rango de ajuste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0.01 ml/h (0.01 a 10.00 ml/h)</w:t>
            </w:r>
          </w:p>
          <w:p w14:paraId="336F481D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0.10 ml/h (10.00 a 100.00 ml/h)</w:t>
            </w:r>
          </w:p>
          <w:p w14:paraId="4F2E4D30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1.00 ml/h (100.00 a 1200.00 ml/h)</w:t>
            </w:r>
          </w:p>
          <w:p w14:paraId="3E53FD4F" w14:textId="036D16F9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E2D5CBA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KVO²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Configurable de: 0.1 ml/h – 3.0 ml/h</w:t>
            </w:r>
            <w:r w:rsidR="1D5657B3" w:rsidRPr="0E2D5CBA">
              <w:rPr>
                <w:rFonts w:ascii="Calibri" w:eastAsia="Calibri" w:hAnsi="Calibri" w:cs="Times New Roman"/>
                <w:sz w:val="20"/>
                <w:szCs w:val="20"/>
              </w:rPr>
              <w:t>.</w:t>
            </w:r>
          </w:p>
          <w:p w14:paraId="3729957E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(cuando el valor de caudal seleccionado es menor</w:t>
            </w:r>
            <w:r w:rsidR="009D6922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que la velocidad de flujo KVO, la entrega continua</w:t>
            </w:r>
            <w:r w:rsidR="009D6922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en el caudal establecido)</w:t>
            </w:r>
          </w:p>
          <w:p w14:paraId="5158DBCA" w14:textId="389695D6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E2D5CBA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Alarmas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Oclusión, desplazamiento de la jeringa, casi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vacío, batería baja, Alarma de anormalidad de velocidad de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flujo, Alarma de Flujo Libre, Alarma de,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Alarma de Batería, Alarma de Recordatorio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de Partida, alarma de Ausencia de Flujo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alarma de Ausencia de VTBI, Alarma de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Velocidad de Volumen VTBI, alarma de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revisión de flujo, alarma de terminación</w:t>
            </w:r>
          </w:p>
          <w:p w14:paraId="58F4A621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Condiciones de Uso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Temperatura ambiente: 5 a 40°C</w:t>
            </w:r>
          </w:p>
          <w:p w14:paraId="3C962059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Humedad relativa: 20 a 90% RH (sin condensación)</w:t>
            </w:r>
          </w:p>
          <w:p w14:paraId="6663C06F" w14:textId="77777777" w:rsidR="003717BC" w:rsidRPr="003717BC" w:rsidRDefault="009D6922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Condic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.</w:t>
            </w:r>
            <w:r w:rsidR="003717BC"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 de Almacenamiento </w:t>
            </w:r>
            <w:r w:rsidR="003717BC" w:rsidRPr="003717BC">
              <w:rPr>
                <w:rFonts w:ascii="Calibri" w:eastAsia="Calibri" w:hAnsi="Calibri" w:cs="Times New Roman"/>
                <w:sz w:val="20"/>
                <w:szCs w:val="20"/>
              </w:rPr>
              <w:t>Temperatura ambiente: -20 a 45°C</w:t>
            </w:r>
          </w:p>
          <w:p w14:paraId="1BDA54D1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Humedad relativa: 10 a 95% RH (sin condensación)</w:t>
            </w:r>
          </w:p>
          <w:p w14:paraId="21F49E62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Condiciones de Transporte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Temperatura ambiente -20 a 60°C,</w:t>
            </w:r>
          </w:p>
          <w:p w14:paraId="406CE1E1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Humedad relativa 10 a 95% RH (sin condensación)</w:t>
            </w:r>
          </w:p>
          <w:p w14:paraId="2C224B22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Fuente de Poder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AC100 a 240V, 50 a 60Hz</w:t>
            </w:r>
          </w:p>
          <w:p w14:paraId="3AA91B63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Batería interna (batería de </w:t>
            </w:r>
            <w:proofErr w:type="spellStart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ión</w:t>
            </w:r>
            <w:proofErr w:type="spellEnd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 de litio)</w:t>
            </w:r>
          </w:p>
          <w:p w14:paraId="048C7C1C" w14:textId="282FF30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• Periodo de uso continuo *Aprox.</w:t>
            </w:r>
            <w:r w:rsidR="062507CC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12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="3AFDCB29" w:rsidRPr="0E2D5CBA">
              <w:rPr>
                <w:rFonts w:ascii="Calibri" w:eastAsia="Calibri" w:hAnsi="Calibri" w:cs="Times New Roman"/>
                <w:sz w:val="20"/>
                <w:szCs w:val="20"/>
              </w:rPr>
              <w:t>H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oras</w:t>
            </w:r>
            <w:r w:rsidR="3AFDCB29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</w:p>
          <w:p w14:paraId="1C81FB2A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(se aplica cuando la solución se administra continuamente a 5 </w:t>
            </w:r>
            <w:proofErr w:type="spellStart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mL</w:t>
            </w:r>
            <w:proofErr w:type="spellEnd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/h en temperatura ambiente</w:t>
            </w:r>
            <w:r w:rsidR="009D6922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de 25°C con batería nueva recién cargada)</w:t>
            </w:r>
          </w:p>
          <w:p w14:paraId="418D4E8D" w14:textId="77777777" w:rsid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• Tiempo de carga &gt;8 horas</w:t>
            </w:r>
            <w:r w:rsidR="009D6922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(cuando se carga con energía AC con la unidad apagada)</w:t>
            </w:r>
          </w:p>
          <w:p w14:paraId="650B5E52" w14:textId="77777777" w:rsidR="00070F98" w:rsidRPr="003717BC" w:rsidRDefault="00070F98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002E6D99" w14:textId="0621FF81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E2D5CBA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Consumo de Energía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  <w:r w:rsidR="088591A7" w:rsidRPr="0E2D5CBA">
              <w:rPr>
                <w:rFonts w:ascii="Calibri" w:eastAsia="Calibri" w:hAnsi="Calibri" w:cs="Times New Roman"/>
                <w:sz w:val="20"/>
                <w:szCs w:val="20"/>
              </w:rPr>
              <w:t>4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VA</w:t>
            </w:r>
          </w:p>
          <w:p w14:paraId="102F3916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Clasificación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Equipo de Clase I y equipo alimentado internamente, parte aplicada tipo CF, (IEC/EN 60601-1)</w:t>
            </w:r>
          </w:p>
          <w:p w14:paraId="7EADC4CD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Clase </w:t>
            </w:r>
            <w:proofErr w:type="spellStart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IIb</w:t>
            </w:r>
            <w:proofErr w:type="spellEnd"/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 xml:space="preserve"> equipo médico (de acuerdo a la directiva 93/42/EEC9)</w:t>
            </w:r>
          </w:p>
          <w:p w14:paraId="6B63E370" w14:textId="77777777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IEC/EN 60601-1-2, IEC/EN 60601-2-24</w:t>
            </w:r>
          </w:p>
          <w:p w14:paraId="7219328D" w14:textId="259B2BAB" w:rsidR="003717BC" w:rsidRP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E2D5CBA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Dimensiones </w:t>
            </w:r>
            <w:r w:rsidRPr="0E2D5CBA">
              <w:rPr>
                <w:rFonts w:ascii="Calibri" w:eastAsia="Calibri" w:hAnsi="Calibri" w:cs="Times New Roman"/>
                <w:sz w:val="20"/>
                <w:szCs w:val="20"/>
              </w:rPr>
              <w:t>Sin comunicación externa (RS-232C):</w:t>
            </w:r>
            <w:r w:rsidR="009D6922" w:rsidRPr="0E2D5CBA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</w:p>
          <w:p w14:paraId="4BB53698" w14:textId="77777777" w:rsidR="005C07D6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Peso de la Unidad </w:t>
            </w:r>
            <w:r w:rsidRPr="003717BC">
              <w:rPr>
                <w:rFonts w:ascii="Calibri" w:eastAsia="Calibri" w:hAnsi="Calibri" w:cs="Times New Roman"/>
                <w:sz w:val="20"/>
                <w:szCs w:val="20"/>
              </w:rPr>
              <w:t>Aprox. 2.0 kg</w:t>
            </w:r>
          </w:p>
          <w:p w14:paraId="01FC4A4D" w14:textId="77777777" w:rsidR="003717BC" w:rsidRDefault="003717BC" w:rsidP="003717BC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3717BC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COMPATIBLES CON JERINGAS DE LA MARCA: B. BRAWN, NIPRO, TERUMO, BD.</w:t>
            </w:r>
          </w:p>
          <w:p w14:paraId="70BCE990" w14:textId="77777777" w:rsidR="00835324" w:rsidRDefault="00835324" w:rsidP="003717BC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</w:p>
          <w:p w14:paraId="0D724451" w14:textId="77777777" w:rsidR="00225361" w:rsidRDefault="00225361" w:rsidP="00225361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/>
              </w:rPr>
            </w:pPr>
            <w:r w:rsidRPr="00172770"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  <w:t xml:space="preserve">Marca: </w:t>
            </w:r>
            <w:r w:rsidRPr="00172770"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>TERUMO</w:t>
            </w:r>
          </w:p>
          <w:p w14:paraId="73B37C96" w14:textId="77777777" w:rsidR="004C2531" w:rsidRPr="004C2531" w:rsidRDefault="004C2531" w:rsidP="00225361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  <w:r w:rsidRPr="00DD1E1E">
              <w:rPr>
                <w:rFonts w:ascii="Calibri" w:eastAsia="Calibri" w:hAnsi="Calibri" w:cs="Times New Roman"/>
                <w:b/>
                <w:bCs/>
                <w:lang w:val="es-ES"/>
              </w:rPr>
              <w:t>MODELO:</w:t>
            </w:r>
            <w:r>
              <w:rPr>
                <w:rFonts w:ascii="Calibri" w:eastAsia="Calibri" w:hAnsi="Calibri" w:cs="Times New Roman"/>
                <w:lang w:val="es-ES"/>
              </w:rPr>
              <w:t xml:space="preserve"> </w:t>
            </w:r>
            <w:r w:rsidR="001518C5">
              <w:rPr>
                <w:rFonts w:ascii="Calibri" w:eastAsia="Calibri" w:hAnsi="Calibri" w:cs="Times New Roman"/>
                <w:lang w:val="es-ES"/>
              </w:rPr>
              <w:t>TE- SS700</w:t>
            </w:r>
          </w:p>
          <w:p w14:paraId="47BF8A4A" w14:textId="77777777" w:rsidR="00225361" w:rsidRDefault="00225361" w:rsidP="00225361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/>
              </w:rPr>
            </w:pPr>
            <w:r w:rsidRPr="00172770"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  <w:t>Procedencia:</w:t>
            </w:r>
            <w:r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 xml:space="preserve"> JAPON</w:t>
            </w:r>
          </w:p>
          <w:p w14:paraId="1A292635" w14:textId="77777777" w:rsidR="004C2531" w:rsidRPr="004C2531" w:rsidRDefault="004C2531" w:rsidP="00225361">
            <w:pPr>
              <w:spacing w:after="0" w:line="240" w:lineRule="auto"/>
              <w:rPr>
                <w:rFonts w:ascii="Calibri" w:eastAsia="Calibri" w:hAnsi="Calibri" w:cs="Times New Roman"/>
                <w:lang w:val="es-ES"/>
              </w:rPr>
            </w:pPr>
            <w:r w:rsidRPr="00DD1E1E">
              <w:rPr>
                <w:rFonts w:ascii="Calibri" w:eastAsia="Calibri" w:hAnsi="Calibri" w:cs="Times New Roman"/>
                <w:b/>
                <w:bCs/>
                <w:lang w:val="es-ES"/>
              </w:rPr>
              <w:t>Año de Fabricación:</w:t>
            </w:r>
            <w:r>
              <w:rPr>
                <w:rFonts w:ascii="Calibri" w:eastAsia="Calibri" w:hAnsi="Calibri" w:cs="Times New Roman"/>
                <w:lang w:val="es-ES"/>
              </w:rPr>
              <w:t xml:space="preserve"> </w:t>
            </w:r>
            <w:r w:rsidR="001518C5">
              <w:rPr>
                <w:rFonts w:ascii="Calibri" w:eastAsia="Calibri" w:hAnsi="Calibri" w:cs="Times New Roman"/>
                <w:lang w:val="es-ES"/>
              </w:rPr>
              <w:t xml:space="preserve">Año </w:t>
            </w:r>
            <w:r>
              <w:rPr>
                <w:rFonts w:ascii="Calibri" w:eastAsia="Calibri" w:hAnsi="Calibri" w:cs="Times New Roman"/>
                <w:lang w:val="es-ES"/>
              </w:rPr>
              <w:t xml:space="preserve"> 2019</w:t>
            </w:r>
          </w:p>
          <w:p w14:paraId="37AB7341" w14:textId="77777777" w:rsidR="003717BC" w:rsidRDefault="00225361" w:rsidP="00225361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/>
              </w:rPr>
            </w:pPr>
            <w:r w:rsidRPr="00172770">
              <w:rPr>
                <w:rFonts w:ascii="Calibri" w:eastAsia="Calibri" w:hAnsi="Calibri" w:cs="Times New Roman"/>
                <w:b/>
                <w:sz w:val="20"/>
                <w:szCs w:val="20"/>
                <w:lang w:val="es-ES"/>
              </w:rPr>
              <w:t>Garantía:</w:t>
            </w:r>
            <w:r w:rsidRPr="00172770"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 xml:space="preserve"> </w:t>
            </w:r>
            <w:r w:rsidR="002670EA"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>1</w:t>
            </w:r>
            <w:r w:rsidRPr="00172770"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 xml:space="preserve"> año por defectos de fabrica</w:t>
            </w:r>
          </w:p>
          <w:p w14:paraId="78FC6C0A" w14:textId="6ED44147" w:rsidR="007426E7" w:rsidRDefault="007426E7" w:rsidP="00225361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>Tiempo de entrega : 15 días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  <w:sz w:val="20"/>
                <w:szCs w:val="20"/>
                <w:lang w:val="es-ES"/>
              </w:rPr>
              <w:t xml:space="preserve"> </w:t>
            </w:r>
          </w:p>
          <w:p w14:paraId="477160B3" w14:textId="77777777" w:rsidR="00222DED" w:rsidRPr="003717BC" w:rsidRDefault="00222DED" w:rsidP="00225361">
            <w:pPr>
              <w:spacing w:after="0" w:line="240" w:lineRule="auto"/>
              <w:rPr>
                <w:rFonts w:ascii="Calibri" w:eastAsia="Calibri" w:hAnsi="Calibri" w:cs="Times New Roman"/>
                <w:b/>
                <w:i/>
                <w:u w:val="single"/>
              </w:rPr>
            </w:pPr>
          </w:p>
        </w:tc>
        <w:tc>
          <w:tcPr>
            <w:tcW w:w="850" w:type="dxa"/>
          </w:tcPr>
          <w:p w14:paraId="639795EE" w14:textId="77777777" w:rsidR="005C07D6" w:rsidRPr="005C07D6" w:rsidRDefault="005C07D6" w:rsidP="003717BC">
            <w:pPr>
              <w:spacing w:after="0" w:line="276" w:lineRule="auto"/>
              <w:ind w:left="-87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495FC2AC" w14:textId="77777777" w:rsidR="005C07D6" w:rsidRPr="005C07D6" w:rsidRDefault="005C07D6" w:rsidP="003717BC">
            <w:pPr>
              <w:spacing w:after="0" w:line="276" w:lineRule="auto"/>
              <w:ind w:left="-87"/>
              <w:jc w:val="center"/>
              <w:rPr>
                <w:rFonts w:ascii="Calibri" w:eastAsia="Calibri" w:hAnsi="Calibri" w:cs="Times New Roman"/>
                <w:lang w:val="es-ES"/>
              </w:rPr>
            </w:pPr>
            <w:r w:rsidRPr="005C07D6">
              <w:rPr>
                <w:rFonts w:ascii="Calibri" w:eastAsia="Calibri" w:hAnsi="Calibri" w:cs="Times New Roman"/>
                <w:lang w:val="es-ES"/>
              </w:rPr>
              <w:t>Pieza</w:t>
            </w:r>
          </w:p>
        </w:tc>
        <w:tc>
          <w:tcPr>
            <w:tcW w:w="1134" w:type="dxa"/>
          </w:tcPr>
          <w:p w14:paraId="79BC19F2" w14:textId="77777777" w:rsidR="005C07D6" w:rsidRPr="005C07D6" w:rsidRDefault="005C07D6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403C5479" w14:textId="33701F51" w:rsidR="005C07D6" w:rsidRPr="005C07D6" w:rsidRDefault="00835324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2</w:t>
            </w:r>
          </w:p>
        </w:tc>
        <w:tc>
          <w:tcPr>
            <w:tcW w:w="1134" w:type="dxa"/>
          </w:tcPr>
          <w:p w14:paraId="65816DA9" w14:textId="77777777" w:rsidR="005C07D6" w:rsidRPr="005C07D6" w:rsidRDefault="005C07D6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3158E614" w14:textId="00B4892D" w:rsidR="005C07D6" w:rsidRPr="004B7DC1" w:rsidRDefault="009D6922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es-BO"/>
              </w:rPr>
              <w:drawing>
                <wp:anchor distT="0" distB="0" distL="114300" distR="114300" simplePos="0" relativeHeight="251671552" behindDoc="0" locked="0" layoutInCell="1" allowOverlap="1" wp14:anchorId="6BC6BC69" wp14:editId="4236FEAE">
                  <wp:simplePos x="0" y="0"/>
                  <wp:positionH relativeFrom="column">
                    <wp:posOffset>-1230630</wp:posOffset>
                  </wp:positionH>
                  <wp:positionV relativeFrom="paragraph">
                    <wp:posOffset>1023620</wp:posOffset>
                  </wp:positionV>
                  <wp:extent cx="2648585" cy="1324304"/>
                  <wp:effectExtent l="19050" t="0" r="18415" b="40957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585" cy="132430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708F" w:rsidRPr="004B7DC1">
              <w:rPr>
                <w:rFonts w:ascii="Calibri" w:eastAsia="Calibri" w:hAnsi="Calibri" w:cs="Times New Roman"/>
                <w:lang w:val="es-ES"/>
              </w:rPr>
              <w:t>1</w:t>
            </w:r>
            <w:r w:rsidR="0F65FFBE" w:rsidRPr="004B7DC1">
              <w:rPr>
                <w:rFonts w:ascii="Calibri" w:eastAsia="Calibri" w:hAnsi="Calibri" w:cs="Times New Roman"/>
                <w:lang w:val="es-ES"/>
              </w:rPr>
              <w:t>6</w:t>
            </w:r>
            <w:r w:rsidR="0069708F" w:rsidRPr="004B7DC1">
              <w:rPr>
                <w:rFonts w:ascii="Calibri" w:eastAsia="Calibri" w:hAnsi="Calibri" w:cs="Times New Roman"/>
                <w:lang w:val="es-ES"/>
              </w:rPr>
              <w:t>.</w:t>
            </w:r>
            <w:r w:rsidR="0DAE9B25" w:rsidRPr="004B7DC1">
              <w:rPr>
                <w:rFonts w:ascii="Calibri" w:eastAsia="Calibri" w:hAnsi="Calibri" w:cs="Times New Roman"/>
                <w:lang w:val="es-ES"/>
              </w:rPr>
              <w:t>5</w:t>
            </w:r>
            <w:r w:rsidR="0069708F" w:rsidRPr="004B7DC1">
              <w:rPr>
                <w:rFonts w:ascii="Calibri" w:eastAsia="Calibri" w:hAnsi="Calibri" w:cs="Times New Roman"/>
                <w:lang w:val="es-ES"/>
              </w:rPr>
              <w:t>00,00</w:t>
            </w:r>
          </w:p>
        </w:tc>
        <w:tc>
          <w:tcPr>
            <w:tcW w:w="1347" w:type="dxa"/>
          </w:tcPr>
          <w:p w14:paraId="3A7F6682" w14:textId="77777777" w:rsidR="005C07D6" w:rsidRDefault="005C07D6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</w:p>
          <w:p w14:paraId="448C4984" w14:textId="7000EC46" w:rsidR="0069708F" w:rsidRPr="005C07D6" w:rsidRDefault="00835324" w:rsidP="003717BC">
            <w:pPr>
              <w:spacing w:after="0" w:line="276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>33.000</w:t>
            </w:r>
          </w:p>
        </w:tc>
      </w:tr>
      <w:tr w:rsidR="005C07D6" w:rsidRPr="005C07D6" w14:paraId="741F644F" w14:textId="77777777" w:rsidTr="7CDCF313">
        <w:trPr>
          <w:gridBefore w:val="4"/>
          <w:wBefore w:w="8642" w:type="dxa"/>
          <w:trHeight w:val="576"/>
          <w:jc w:val="center"/>
        </w:trPr>
        <w:tc>
          <w:tcPr>
            <w:tcW w:w="1134" w:type="dxa"/>
          </w:tcPr>
          <w:p w14:paraId="5FA24363" w14:textId="77777777" w:rsidR="005C07D6" w:rsidRPr="00222DED" w:rsidRDefault="005C07D6" w:rsidP="005C07D6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es-ES"/>
              </w:rPr>
            </w:pPr>
            <w:r w:rsidRPr="00222DED">
              <w:rPr>
                <w:rFonts w:ascii="Calibri" w:eastAsia="Calibri" w:hAnsi="Calibri" w:cs="Times New Roman"/>
                <w:b/>
                <w:bCs/>
                <w:lang w:val="es-ES"/>
              </w:rPr>
              <w:lastRenderedPageBreak/>
              <w:t>TOTAL</w:t>
            </w:r>
          </w:p>
        </w:tc>
        <w:tc>
          <w:tcPr>
            <w:tcW w:w="1353" w:type="dxa"/>
            <w:gridSpan w:val="2"/>
          </w:tcPr>
          <w:p w14:paraId="6F002885" w14:textId="68692735" w:rsidR="005C07D6" w:rsidRPr="00222DED" w:rsidRDefault="00835324" w:rsidP="005C07D6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lang w:val="es-ES"/>
              </w:rPr>
              <w:t>33</w:t>
            </w:r>
            <w:r w:rsidR="00F24CBF" w:rsidRPr="0E2D5CBA">
              <w:rPr>
                <w:rFonts w:ascii="Calibri" w:eastAsia="Calibri" w:hAnsi="Calibri" w:cs="Times New Roman"/>
                <w:b/>
                <w:bCs/>
                <w:lang w:val="es-ES"/>
              </w:rPr>
              <w:t>.</w:t>
            </w:r>
            <w:r>
              <w:rPr>
                <w:rFonts w:ascii="Calibri" w:eastAsia="Calibri" w:hAnsi="Calibri" w:cs="Times New Roman"/>
                <w:b/>
                <w:bCs/>
                <w:lang w:val="es-ES"/>
              </w:rPr>
              <w:t>0</w:t>
            </w:r>
            <w:r w:rsidR="00216505" w:rsidRPr="0E2D5CBA">
              <w:rPr>
                <w:rFonts w:ascii="Calibri" w:eastAsia="Calibri" w:hAnsi="Calibri" w:cs="Times New Roman"/>
                <w:b/>
                <w:bCs/>
                <w:lang w:val="es-ES"/>
              </w:rPr>
              <w:t>00</w:t>
            </w:r>
            <w:r w:rsidR="00F24CBF" w:rsidRPr="0E2D5CBA">
              <w:rPr>
                <w:rFonts w:ascii="Calibri" w:eastAsia="Calibri" w:hAnsi="Calibri" w:cs="Times New Roman"/>
                <w:b/>
                <w:bCs/>
                <w:lang w:val="es-ES"/>
              </w:rPr>
              <w:t>,00</w:t>
            </w:r>
          </w:p>
        </w:tc>
      </w:tr>
    </w:tbl>
    <w:p w14:paraId="43D2D182" w14:textId="746A0319" w:rsidR="7CDCF313" w:rsidRDefault="7CDCF313" w:rsidP="7CDCF313">
      <w:pPr>
        <w:spacing w:after="0" w:line="240" w:lineRule="auto"/>
        <w:ind w:left="-284"/>
        <w:rPr>
          <w:rFonts w:eastAsia="Times New Roman"/>
          <w:b/>
          <w:bCs/>
          <w:color w:val="000000" w:themeColor="text1"/>
          <w:lang w:eastAsia="es-ES"/>
        </w:rPr>
      </w:pPr>
    </w:p>
    <w:p w14:paraId="0408FCC9" w14:textId="5B34AA83" w:rsidR="7CDCF313" w:rsidRDefault="7CDCF313" w:rsidP="7CDCF313">
      <w:pPr>
        <w:spacing w:after="0" w:line="240" w:lineRule="auto"/>
        <w:ind w:left="-284"/>
        <w:rPr>
          <w:rFonts w:eastAsia="Times New Roman"/>
          <w:b/>
          <w:bCs/>
          <w:color w:val="000000" w:themeColor="text1"/>
          <w:lang w:eastAsia="es-ES"/>
        </w:rPr>
      </w:pPr>
    </w:p>
    <w:p w14:paraId="0D9DD54B" w14:textId="6D5AD62A" w:rsidR="7CDCF313" w:rsidRDefault="7CDCF313" w:rsidP="7CDCF313">
      <w:pPr>
        <w:spacing w:after="0" w:line="240" w:lineRule="auto"/>
        <w:ind w:left="-284"/>
        <w:rPr>
          <w:rFonts w:eastAsia="Times New Roman"/>
          <w:b/>
          <w:bCs/>
          <w:color w:val="000000" w:themeColor="text1"/>
          <w:lang w:eastAsia="es-ES"/>
        </w:rPr>
      </w:pPr>
    </w:p>
    <w:p w14:paraId="600C030E" w14:textId="029FD87C" w:rsidR="7CDCF313" w:rsidRDefault="7CDCF313" w:rsidP="7CDCF313">
      <w:pPr>
        <w:spacing w:after="0" w:line="240" w:lineRule="auto"/>
        <w:ind w:left="-284"/>
        <w:rPr>
          <w:rFonts w:eastAsia="Times New Roman"/>
          <w:b/>
          <w:bCs/>
          <w:color w:val="000000" w:themeColor="text1"/>
          <w:lang w:eastAsia="es-ES"/>
        </w:rPr>
      </w:pPr>
    </w:p>
    <w:p w14:paraId="45706F60" w14:textId="77777777" w:rsidR="004C2531" w:rsidRDefault="004C2531" w:rsidP="004C2531">
      <w:pPr>
        <w:spacing w:after="0" w:line="240" w:lineRule="auto"/>
        <w:ind w:left="-284"/>
        <w:rPr>
          <w:rFonts w:eastAsia="Times New Roman"/>
          <w:b/>
          <w:color w:val="000000"/>
          <w:lang w:eastAsia="es-ES"/>
        </w:rPr>
      </w:pPr>
      <w:r>
        <w:rPr>
          <w:rFonts w:eastAsia="Times New Roman"/>
          <w:b/>
          <w:color w:val="000000"/>
          <w:lang w:eastAsia="es-ES"/>
        </w:rPr>
        <w:t xml:space="preserve">Representante Legal: </w:t>
      </w:r>
      <w:r>
        <w:rPr>
          <w:rFonts w:eastAsia="Times New Roman"/>
          <w:color w:val="000000"/>
          <w:lang w:eastAsia="es-ES"/>
        </w:rPr>
        <w:t>Mauricio Coronado Rengel</w:t>
      </w:r>
      <w:r>
        <w:rPr>
          <w:rFonts w:eastAsia="Times New Roman"/>
          <w:b/>
          <w:color w:val="000000"/>
          <w:lang w:eastAsia="es-ES"/>
        </w:rPr>
        <w:t xml:space="preserve">  </w:t>
      </w:r>
      <w:r>
        <w:rPr>
          <w:rFonts w:eastAsia="Times New Roman"/>
          <w:b/>
          <w:color w:val="000000"/>
          <w:lang w:eastAsia="es-ES"/>
        </w:rPr>
        <w:tab/>
      </w:r>
    </w:p>
    <w:p w14:paraId="056D921E" w14:textId="77777777" w:rsidR="004C2531" w:rsidRDefault="004C2531" w:rsidP="004C2531">
      <w:pPr>
        <w:spacing w:after="0" w:line="240" w:lineRule="auto"/>
        <w:ind w:left="-284"/>
        <w:rPr>
          <w:rFonts w:eastAsia="Times New Roman"/>
          <w:b/>
          <w:color w:val="000000"/>
          <w:lang w:eastAsia="es-ES"/>
        </w:rPr>
      </w:pPr>
      <w:proofErr w:type="gramStart"/>
      <w:r>
        <w:rPr>
          <w:rFonts w:eastAsia="Times New Roman"/>
          <w:b/>
          <w:color w:val="000000"/>
          <w:lang w:eastAsia="es-ES"/>
        </w:rPr>
        <w:t>NIT :</w:t>
      </w:r>
      <w:proofErr w:type="gramEnd"/>
      <w:r>
        <w:rPr>
          <w:rFonts w:eastAsia="Times New Roman"/>
          <w:b/>
          <w:color w:val="000000"/>
          <w:lang w:eastAsia="es-ES"/>
        </w:rPr>
        <w:t xml:space="preserve"> </w:t>
      </w:r>
      <w:r w:rsidRPr="00DD1E1E">
        <w:rPr>
          <w:rFonts w:eastAsia="Times New Roman"/>
          <w:bCs/>
          <w:color w:val="000000"/>
          <w:lang w:eastAsia="es-ES"/>
        </w:rPr>
        <w:t>173380028  HURTADO PEREDO MEDICAL &amp; INSTRUMENT S.R.L. HP</w:t>
      </w:r>
      <w:r>
        <w:rPr>
          <w:rFonts w:eastAsia="Times New Roman"/>
          <w:b/>
          <w:color w:val="000000"/>
          <w:lang w:eastAsia="es-ES"/>
        </w:rPr>
        <w:t xml:space="preserve"> </w:t>
      </w:r>
      <w:r w:rsidRPr="00DD1E1E">
        <w:rPr>
          <w:rFonts w:eastAsia="Times New Roman"/>
          <w:bCs/>
          <w:color w:val="000000"/>
          <w:lang w:eastAsia="es-ES"/>
        </w:rPr>
        <w:t>MEDICAL S.R.L.</w:t>
      </w:r>
    </w:p>
    <w:p w14:paraId="48DBD532" w14:textId="74B31769" w:rsidR="004C2531" w:rsidRDefault="004C2531" w:rsidP="0E2D5CBA">
      <w:pPr>
        <w:spacing w:after="0" w:line="240" w:lineRule="auto"/>
        <w:ind w:left="-284"/>
        <w:rPr>
          <w:rFonts w:eastAsia="Times New Roman"/>
          <w:b/>
          <w:bCs/>
          <w:color w:val="000000" w:themeColor="text1"/>
          <w:lang w:eastAsia="es-ES"/>
        </w:rPr>
      </w:pPr>
      <w:r w:rsidRPr="0E2D5CBA">
        <w:rPr>
          <w:rFonts w:eastAsia="Times New Roman"/>
          <w:b/>
          <w:bCs/>
          <w:color w:val="000000" w:themeColor="text1"/>
          <w:lang w:eastAsia="es-ES"/>
        </w:rPr>
        <w:t xml:space="preserve">Dirección y teléfono: </w:t>
      </w:r>
      <w:r w:rsidRPr="0E2D5CBA">
        <w:rPr>
          <w:rFonts w:eastAsia="Times New Roman"/>
          <w:color w:val="000000" w:themeColor="text1"/>
          <w:lang w:eastAsia="es-ES"/>
        </w:rPr>
        <w:t>c/Antezana Nº 542 Tel. 4526157</w:t>
      </w:r>
      <w:r w:rsidR="0FAEC9BF" w:rsidRPr="0E2D5CBA">
        <w:rPr>
          <w:rFonts w:eastAsia="Times New Roman"/>
          <w:color w:val="000000" w:themeColor="text1"/>
          <w:lang w:eastAsia="es-ES"/>
        </w:rPr>
        <w:t xml:space="preserve"> – </w:t>
      </w:r>
      <w:proofErr w:type="spellStart"/>
      <w:r w:rsidRPr="0E2D5CBA">
        <w:rPr>
          <w:rFonts w:eastAsia="Times New Roman"/>
          <w:color w:val="000000" w:themeColor="text1"/>
          <w:lang w:eastAsia="es-ES"/>
        </w:rPr>
        <w:t>Int</w:t>
      </w:r>
      <w:proofErr w:type="spellEnd"/>
      <w:r w:rsidR="0FAEC9BF" w:rsidRPr="0E2D5CBA">
        <w:rPr>
          <w:rFonts w:eastAsia="Times New Roman"/>
          <w:color w:val="000000" w:themeColor="text1"/>
          <w:lang w:eastAsia="es-ES"/>
        </w:rPr>
        <w:t xml:space="preserve">  </w:t>
      </w:r>
      <w:r w:rsidRPr="0E2D5CBA">
        <w:rPr>
          <w:rFonts w:eastAsia="Times New Roman"/>
          <w:color w:val="000000" w:themeColor="text1"/>
          <w:lang w:eastAsia="es-ES"/>
        </w:rPr>
        <w:t xml:space="preserve">4301                                                                      </w:t>
      </w:r>
    </w:p>
    <w:p w14:paraId="578B2D03" w14:textId="18B9F07E" w:rsidR="004C2531" w:rsidRDefault="004C2531" w:rsidP="0E2D5CBA">
      <w:pPr>
        <w:spacing w:after="0" w:line="240" w:lineRule="auto"/>
        <w:ind w:left="-284"/>
        <w:rPr>
          <w:rFonts w:eastAsia="Times New Roman"/>
          <w:b/>
          <w:bCs/>
          <w:color w:val="000000"/>
          <w:lang w:eastAsia="es-ES"/>
        </w:rPr>
      </w:pPr>
      <w:r w:rsidRPr="0E2D5CBA">
        <w:rPr>
          <w:rFonts w:eastAsia="Times New Roman"/>
          <w:b/>
          <w:bCs/>
          <w:color w:val="000000" w:themeColor="text1"/>
          <w:lang w:eastAsia="es-ES"/>
        </w:rPr>
        <w:t xml:space="preserve">Validez de la Oferta: </w:t>
      </w:r>
      <w:r w:rsidRPr="0E2D5CBA">
        <w:rPr>
          <w:rFonts w:eastAsia="Times New Roman"/>
          <w:color w:val="000000" w:themeColor="text1"/>
          <w:lang w:eastAsia="es-ES"/>
        </w:rPr>
        <w:t>30 Días Calendario</w:t>
      </w:r>
      <w:r w:rsidRPr="0E2D5CBA">
        <w:rPr>
          <w:rFonts w:eastAsia="Times New Roman"/>
          <w:b/>
          <w:bCs/>
          <w:color w:val="000000" w:themeColor="text1"/>
          <w:lang w:eastAsia="es-ES"/>
        </w:rPr>
        <w:t xml:space="preserve"> </w:t>
      </w:r>
    </w:p>
    <w:p w14:paraId="114ABB10" w14:textId="77777777" w:rsidR="004C2531" w:rsidRDefault="004C2531" w:rsidP="004C2531">
      <w:pPr>
        <w:autoSpaceDE w:val="0"/>
        <w:autoSpaceDN w:val="0"/>
        <w:adjustRightInd w:val="0"/>
        <w:spacing w:after="0"/>
        <w:ind w:left="-284"/>
        <w:jc w:val="both"/>
        <w:rPr>
          <w:rFonts w:ascii="Calisto MT" w:hAnsi="Calisto MT"/>
        </w:rPr>
      </w:pPr>
      <w:r>
        <w:rPr>
          <w:rFonts w:ascii="Calisto MT" w:hAnsi="Calisto MT"/>
          <w:b/>
        </w:rPr>
        <w:t xml:space="preserve">Plazo de Entrega: </w:t>
      </w:r>
      <w:r>
        <w:rPr>
          <w:rFonts w:ascii="Calisto MT" w:hAnsi="Calisto MT"/>
        </w:rPr>
        <w:t xml:space="preserve">El plazo de entrega de los </w:t>
      </w:r>
      <w:proofErr w:type="spellStart"/>
      <w:r>
        <w:rPr>
          <w:rFonts w:ascii="Calisto MT" w:hAnsi="Calisto MT"/>
        </w:rPr>
        <w:t>items</w:t>
      </w:r>
      <w:proofErr w:type="spellEnd"/>
      <w:r>
        <w:rPr>
          <w:rFonts w:ascii="Calisto MT" w:hAnsi="Calisto MT"/>
        </w:rPr>
        <w:t xml:space="preserve"> es de 15 días calendario, computable a partir del día siguiente de la suscripción de la orden de compra.</w:t>
      </w:r>
    </w:p>
    <w:p w14:paraId="7AF708A9" w14:textId="77777777" w:rsidR="004C2531" w:rsidRPr="00DD1E1E" w:rsidRDefault="004C2531" w:rsidP="004C2531">
      <w:pPr>
        <w:autoSpaceDE w:val="0"/>
        <w:autoSpaceDN w:val="0"/>
        <w:adjustRightInd w:val="0"/>
        <w:spacing w:after="0"/>
        <w:ind w:left="-284"/>
        <w:jc w:val="both"/>
        <w:rPr>
          <w:rFonts w:ascii="Calisto MT" w:hAnsi="Calisto MT"/>
        </w:rPr>
      </w:pPr>
      <w:r>
        <w:rPr>
          <w:rFonts w:eastAsia="Times New Roman"/>
          <w:b/>
          <w:color w:val="000000"/>
          <w:lang w:eastAsia="es-ES"/>
        </w:rPr>
        <w:t>Forma de Entrega:</w:t>
      </w:r>
      <w:r>
        <w:rPr>
          <w:rFonts w:ascii="Calisto MT" w:hAnsi="Calisto MT"/>
        </w:rPr>
        <w:t xml:space="preserve"> Los bienes a ser provistos por HP MEDICAL  SRL, serán entregados nuevos y cumpliendo las especificaciones técnicas de la respectiva cotización.</w:t>
      </w:r>
    </w:p>
    <w:p w14:paraId="72142FE8" w14:textId="77777777" w:rsidR="004C2531" w:rsidRDefault="004C2531" w:rsidP="004C2531">
      <w:pPr>
        <w:spacing w:after="0" w:line="240" w:lineRule="auto"/>
        <w:ind w:left="-284"/>
        <w:rPr>
          <w:rFonts w:ascii="Calibri" w:eastAsia="Times New Roman" w:hAnsi="Calibri"/>
          <w:b/>
          <w:lang w:eastAsia="es-ES"/>
        </w:rPr>
      </w:pPr>
      <w:r>
        <w:rPr>
          <w:rFonts w:eastAsia="Times New Roman"/>
          <w:b/>
          <w:color w:val="000000"/>
          <w:lang w:eastAsia="es-ES"/>
        </w:rPr>
        <w:t xml:space="preserve">Forma de Pago: </w:t>
      </w:r>
      <w:r>
        <w:rPr>
          <w:rFonts w:eastAsia="Times New Roman"/>
          <w:color w:val="000000"/>
          <w:lang w:eastAsia="es-ES"/>
        </w:rPr>
        <w:t xml:space="preserve">Se presentara para la orden de compra la documentación requerida de </w:t>
      </w:r>
      <w:r>
        <w:rPr>
          <w:rFonts w:eastAsia="Times New Roman"/>
          <w:lang w:eastAsia="es-ES"/>
        </w:rPr>
        <w:t xml:space="preserve">contrataciones, </w:t>
      </w:r>
      <w:proofErr w:type="gramStart"/>
      <w:r>
        <w:rPr>
          <w:rFonts w:ascii="Calisto MT" w:hAnsi="Calisto MT"/>
        </w:rPr>
        <w:t>NIT ,</w:t>
      </w:r>
      <w:proofErr w:type="gramEnd"/>
      <w:r>
        <w:rPr>
          <w:rFonts w:ascii="Calisto MT" w:hAnsi="Calisto MT"/>
        </w:rPr>
        <w:t xml:space="preserve"> CI del Representante Legal, RUPE, Certificado de No Adeudo a la AFP, </w:t>
      </w:r>
      <w:r>
        <w:rPr>
          <w:rFonts w:eastAsia="Times New Roman"/>
          <w:lang w:eastAsia="es-ES"/>
        </w:rPr>
        <w:t xml:space="preserve"> para la emisión del cheque  se </w:t>
      </w:r>
      <w:r>
        <w:rPr>
          <w:rFonts w:ascii="Calisto MT" w:hAnsi="Calisto MT"/>
        </w:rPr>
        <w:t>presentara una nota de  solicitud de pago</w:t>
      </w:r>
      <w:r>
        <w:rPr>
          <w:rFonts w:eastAsia="Times New Roman"/>
          <w:lang w:eastAsia="es-ES"/>
        </w:rPr>
        <w:t xml:space="preserve"> de cheque a nombre de</w:t>
      </w:r>
      <w:r>
        <w:rPr>
          <w:rFonts w:eastAsia="Times New Roman"/>
          <w:b/>
          <w:lang w:eastAsia="es-ES"/>
        </w:rPr>
        <w:t xml:space="preserve"> HURTADO PEREDO MEDICAL &amp; INSTRUMENT S.R.L.    HP MEDICAL SRL. </w:t>
      </w:r>
      <w:r>
        <w:rPr>
          <w:rFonts w:ascii="Calisto MT" w:hAnsi="Calisto MT"/>
        </w:rPr>
        <w:t>Posterior a la entrega de los bienes y la emisión de la conformidad por parte de la Comisión de Recepción.</w:t>
      </w:r>
      <w:r>
        <w:rPr>
          <w:rFonts w:eastAsia="Times New Roman"/>
          <w:b/>
          <w:lang w:eastAsia="es-ES"/>
        </w:rPr>
        <w:t xml:space="preserve">             </w:t>
      </w:r>
    </w:p>
    <w:p w14:paraId="0B7EC282" w14:textId="77777777" w:rsidR="004C2531" w:rsidRDefault="004C2531" w:rsidP="004C2531">
      <w:pPr>
        <w:autoSpaceDE w:val="0"/>
        <w:autoSpaceDN w:val="0"/>
        <w:adjustRightInd w:val="0"/>
        <w:spacing w:after="0"/>
        <w:ind w:left="-284"/>
        <w:jc w:val="both"/>
        <w:rPr>
          <w:rFonts w:ascii="Calisto MT" w:eastAsia="Calibri" w:hAnsi="Calisto MT"/>
        </w:rPr>
      </w:pPr>
      <w:r>
        <w:rPr>
          <w:rFonts w:eastAsia="Times New Roman"/>
          <w:b/>
          <w:color w:val="000000"/>
          <w:lang w:eastAsia="es-ES"/>
        </w:rPr>
        <w:t>Lugar de entrega:</w:t>
      </w:r>
      <w:r>
        <w:rPr>
          <w:rFonts w:ascii="Calisto MT" w:hAnsi="Calisto MT"/>
          <w:color w:val="0070C0"/>
        </w:rPr>
        <w:t xml:space="preserve"> </w:t>
      </w:r>
      <w:r>
        <w:rPr>
          <w:rFonts w:ascii="Calisto MT" w:hAnsi="Calisto MT"/>
        </w:rPr>
        <w:t>Los bienes requeridos, deberán ser entregados en almacenes de  la secretaria municipal de salud en la dirección calle Colombia Nª 115 esquina av. Ayacucho.</w:t>
      </w:r>
    </w:p>
    <w:p w14:paraId="18F8A602" w14:textId="77777777" w:rsidR="00070F98" w:rsidRDefault="00070F98" w:rsidP="00ED47A6">
      <w:pPr>
        <w:spacing w:after="0" w:line="240" w:lineRule="auto"/>
        <w:rPr>
          <w:b/>
        </w:rPr>
      </w:pPr>
    </w:p>
    <w:p w14:paraId="160557B9" w14:textId="77777777" w:rsidR="00070F98" w:rsidRDefault="00070F98" w:rsidP="00ED47A6">
      <w:pPr>
        <w:spacing w:after="0" w:line="240" w:lineRule="auto"/>
        <w:rPr>
          <w:b/>
        </w:rPr>
      </w:pPr>
    </w:p>
    <w:sectPr w:rsidR="00070F9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5FB22" w14:textId="77777777" w:rsidR="003B71FB" w:rsidRDefault="003B71FB" w:rsidP="005C07D6">
      <w:pPr>
        <w:spacing w:after="0" w:line="240" w:lineRule="auto"/>
      </w:pPr>
      <w:r>
        <w:separator/>
      </w:r>
    </w:p>
  </w:endnote>
  <w:endnote w:type="continuationSeparator" w:id="0">
    <w:p w14:paraId="10A7570C" w14:textId="77777777" w:rsidR="003B71FB" w:rsidRDefault="003B71FB" w:rsidP="005C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658DA" w14:textId="77777777" w:rsidR="003B71FB" w:rsidRDefault="003B71FB" w:rsidP="005C07D6">
      <w:pPr>
        <w:spacing w:after="0" w:line="240" w:lineRule="auto"/>
      </w:pPr>
      <w:r>
        <w:separator/>
      </w:r>
    </w:p>
  </w:footnote>
  <w:footnote w:type="continuationSeparator" w:id="0">
    <w:p w14:paraId="0CD7590C" w14:textId="77777777" w:rsidR="003B71FB" w:rsidRDefault="003B71FB" w:rsidP="005C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86C58" w14:textId="77777777" w:rsidR="005E6C3C" w:rsidRDefault="7CDCF313" w:rsidP="005C07D6">
    <w:pPr>
      <w:pStyle w:val="Encabezado"/>
      <w:jc w:val="right"/>
    </w:pPr>
    <w:r>
      <w:rPr>
        <w:noProof/>
        <w:lang w:eastAsia="es-BO"/>
      </w:rPr>
      <w:drawing>
        <wp:inline distT="0" distB="0" distL="0" distR="0" wp14:anchorId="78DE4E0F" wp14:editId="77DBD358">
          <wp:extent cx="1316990" cy="762000"/>
          <wp:effectExtent l="0" t="0" r="0" b="0"/>
          <wp:docPr id="80426960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D6"/>
    <w:rsid w:val="00046843"/>
    <w:rsid w:val="000515A7"/>
    <w:rsid w:val="00070F98"/>
    <w:rsid w:val="00084677"/>
    <w:rsid w:val="001518C5"/>
    <w:rsid w:val="00160BC1"/>
    <w:rsid w:val="00172770"/>
    <w:rsid w:val="001A32A5"/>
    <w:rsid w:val="001E554E"/>
    <w:rsid w:val="00216505"/>
    <w:rsid w:val="00222DED"/>
    <w:rsid w:val="00225361"/>
    <w:rsid w:val="00230865"/>
    <w:rsid w:val="0024062D"/>
    <w:rsid w:val="002452EC"/>
    <w:rsid w:val="002670EA"/>
    <w:rsid w:val="00280BED"/>
    <w:rsid w:val="002948B7"/>
    <w:rsid w:val="0035232F"/>
    <w:rsid w:val="003717BC"/>
    <w:rsid w:val="00392EBD"/>
    <w:rsid w:val="003B71FB"/>
    <w:rsid w:val="003E4807"/>
    <w:rsid w:val="00426CB1"/>
    <w:rsid w:val="00495A39"/>
    <w:rsid w:val="004B7DC1"/>
    <w:rsid w:val="004C2531"/>
    <w:rsid w:val="004E0563"/>
    <w:rsid w:val="005C07D6"/>
    <w:rsid w:val="005E6C3C"/>
    <w:rsid w:val="006368B8"/>
    <w:rsid w:val="00685076"/>
    <w:rsid w:val="0069708F"/>
    <w:rsid w:val="00721606"/>
    <w:rsid w:val="007426E7"/>
    <w:rsid w:val="0079285A"/>
    <w:rsid w:val="007C4876"/>
    <w:rsid w:val="007E3379"/>
    <w:rsid w:val="00835324"/>
    <w:rsid w:val="00872C7C"/>
    <w:rsid w:val="008A4D9D"/>
    <w:rsid w:val="008C0DFE"/>
    <w:rsid w:val="00951C43"/>
    <w:rsid w:val="009632CF"/>
    <w:rsid w:val="009C4C0D"/>
    <w:rsid w:val="009D6922"/>
    <w:rsid w:val="00A22D41"/>
    <w:rsid w:val="00B06155"/>
    <w:rsid w:val="00BA49E7"/>
    <w:rsid w:val="00BE66B9"/>
    <w:rsid w:val="00BF4625"/>
    <w:rsid w:val="00BF4FE1"/>
    <w:rsid w:val="00C378FC"/>
    <w:rsid w:val="00D52C45"/>
    <w:rsid w:val="00DB1D86"/>
    <w:rsid w:val="00E07C4F"/>
    <w:rsid w:val="00E62E9C"/>
    <w:rsid w:val="00E746C7"/>
    <w:rsid w:val="00ED47A6"/>
    <w:rsid w:val="00F24CBF"/>
    <w:rsid w:val="00FB184D"/>
    <w:rsid w:val="00FF6534"/>
    <w:rsid w:val="016A4D55"/>
    <w:rsid w:val="02E85DF0"/>
    <w:rsid w:val="03E906C5"/>
    <w:rsid w:val="0618FF21"/>
    <w:rsid w:val="062507CC"/>
    <w:rsid w:val="067B9C3F"/>
    <w:rsid w:val="088591A7"/>
    <w:rsid w:val="0B60FF25"/>
    <w:rsid w:val="0BBA7CB2"/>
    <w:rsid w:val="0DAE9B25"/>
    <w:rsid w:val="0E2D5CBA"/>
    <w:rsid w:val="0F65FFBE"/>
    <w:rsid w:val="0FAEC9BF"/>
    <w:rsid w:val="16699B01"/>
    <w:rsid w:val="1D5657B3"/>
    <w:rsid w:val="1D6E10ED"/>
    <w:rsid w:val="1FA0403D"/>
    <w:rsid w:val="21677101"/>
    <w:rsid w:val="24E53ADE"/>
    <w:rsid w:val="28491CEC"/>
    <w:rsid w:val="2852B5B7"/>
    <w:rsid w:val="29472ADC"/>
    <w:rsid w:val="2CCFFFBF"/>
    <w:rsid w:val="345B7C2F"/>
    <w:rsid w:val="37A45772"/>
    <w:rsid w:val="3AFDCB29"/>
    <w:rsid w:val="3B803DE9"/>
    <w:rsid w:val="3CAB87B4"/>
    <w:rsid w:val="4B84AD70"/>
    <w:rsid w:val="4C18412B"/>
    <w:rsid w:val="4DFA26CC"/>
    <w:rsid w:val="4E451B5D"/>
    <w:rsid w:val="51939AB3"/>
    <w:rsid w:val="52D7C571"/>
    <w:rsid w:val="6202CA15"/>
    <w:rsid w:val="637D22DB"/>
    <w:rsid w:val="67D3872F"/>
    <w:rsid w:val="67E575B1"/>
    <w:rsid w:val="68CCBCAF"/>
    <w:rsid w:val="6A0FE222"/>
    <w:rsid w:val="6BA8EF80"/>
    <w:rsid w:val="6C1AF074"/>
    <w:rsid w:val="757E0AD5"/>
    <w:rsid w:val="76873534"/>
    <w:rsid w:val="7817618B"/>
    <w:rsid w:val="7CDCF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120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7D6"/>
  </w:style>
  <w:style w:type="paragraph" w:styleId="Piedepgina">
    <w:name w:val="footer"/>
    <w:basedOn w:val="Normal"/>
    <w:link w:val="PiedepginaCar"/>
    <w:uiPriority w:val="99"/>
    <w:unhideWhenUsed/>
    <w:rsid w:val="005C0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7D6"/>
  </w:style>
  <w:style w:type="paragraph" w:styleId="Textodeglobo">
    <w:name w:val="Balloon Text"/>
    <w:basedOn w:val="Normal"/>
    <w:link w:val="TextodegloboCar"/>
    <w:uiPriority w:val="99"/>
    <w:semiHidden/>
    <w:unhideWhenUsed/>
    <w:rsid w:val="0024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7D6"/>
  </w:style>
  <w:style w:type="paragraph" w:styleId="Piedepgina">
    <w:name w:val="footer"/>
    <w:basedOn w:val="Normal"/>
    <w:link w:val="PiedepginaCar"/>
    <w:uiPriority w:val="99"/>
    <w:unhideWhenUsed/>
    <w:rsid w:val="005C0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7D6"/>
  </w:style>
  <w:style w:type="paragraph" w:styleId="Textodeglobo">
    <w:name w:val="Balloon Text"/>
    <w:basedOn w:val="Normal"/>
    <w:link w:val="TextodegloboCar"/>
    <w:uiPriority w:val="99"/>
    <w:semiHidden/>
    <w:unhideWhenUsed/>
    <w:rsid w:val="0024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S. Ramirez</dc:creator>
  <cp:lastModifiedBy>UTI</cp:lastModifiedBy>
  <cp:revision>4</cp:revision>
  <cp:lastPrinted>2020-06-02T13:06:00Z</cp:lastPrinted>
  <dcterms:created xsi:type="dcterms:W3CDTF">2020-09-04T16:11:00Z</dcterms:created>
  <dcterms:modified xsi:type="dcterms:W3CDTF">2020-09-04T16:17:00Z</dcterms:modified>
</cp:coreProperties>
</file>