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62075" w14:textId="77777777" w:rsidR="002B19D9" w:rsidRPr="00615008" w:rsidRDefault="002B19D9" w:rsidP="002B19D9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Trabajo introducción a los sistemas de información</w:t>
      </w:r>
    </w:p>
    <w:p w14:paraId="2CE7E9D8" w14:textId="77777777" w:rsidR="002B19D9" w:rsidRDefault="002B19D9" w:rsidP="002B19D9"/>
    <w:p w14:paraId="5802C5EE" w14:textId="77777777" w:rsidR="002B19D9" w:rsidRPr="00615008" w:rsidRDefault="002B19D9" w:rsidP="002B19D9">
      <w:pPr>
        <w:rPr>
          <w:sz w:val="32"/>
          <w:szCs w:val="32"/>
        </w:rPr>
      </w:pPr>
    </w:p>
    <w:p w14:paraId="7D7019B8" w14:textId="765D4C7A" w:rsidR="002B19D9" w:rsidRPr="00615008" w:rsidRDefault="000C004C" w:rsidP="002B19D9">
      <w:pPr>
        <w:pStyle w:val="Prrafodelista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ESTRUCTURAS</w:t>
      </w:r>
    </w:p>
    <w:p w14:paraId="50979503" w14:textId="77777777" w:rsidR="002B19D9" w:rsidRDefault="002B19D9" w:rsidP="002B19D9"/>
    <w:p w14:paraId="623C86F4" w14:textId="77777777" w:rsidR="002B19D9" w:rsidRDefault="002B19D9" w:rsidP="002B19D9">
      <w:r w:rsidRPr="00615008">
        <w:drawing>
          <wp:inline distT="0" distB="0" distL="0" distR="0" wp14:anchorId="6051FCB6" wp14:editId="4458C009">
            <wp:extent cx="5612130" cy="26447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29F0" w14:textId="77777777" w:rsidR="002B19D9" w:rsidRDefault="002B19D9" w:rsidP="002B19D9">
      <w:r w:rsidRPr="00615008">
        <w:drawing>
          <wp:inline distT="0" distB="0" distL="0" distR="0" wp14:anchorId="1BCC0505" wp14:editId="7CE94BEE">
            <wp:extent cx="5612130" cy="3113314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1772" cy="311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BA3A" w14:textId="77777777" w:rsidR="002B19D9" w:rsidRDefault="002B19D9" w:rsidP="002B19D9">
      <w:r w:rsidRPr="00615008">
        <w:lastRenderedPageBreak/>
        <w:drawing>
          <wp:inline distT="0" distB="0" distL="0" distR="0" wp14:anchorId="1D12F5BB" wp14:editId="7B69BB9B">
            <wp:extent cx="5612130" cy="275717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F4FA" w14:textId="77777777" w:rsidR="002B19D9" w:rsidRDefault="002B19D9" w:rsidP="002B19D9"/>
    <w:p w14:paraId="4E7DCD3F" w14:textId="77777777" w:rsidR="002B19D9" w:rsidRDefault="002B19D9" w:rsidP="002B19D9"/>
    <w:p w14:paraId="4B37CD17" w14:textId="77777777" w:rsidR="002B19D9" w:rsidRDefault="002B19D9" w:rsidP="002B19D9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FRONTEND</w:t>
      </w:r>
    </w:p>
    <w:p w14:paraId="36C3D814" w14:textId="77777777" w:rsidR="002B19D9" w:rsidRDefault="002B19D9" w:rsidP="002B19D9">
      <w:pPr>
        <w:rPr>
          <w:sz w:val="32"/>
          <w:szCs w:val="32"/>
        </w:rPr>
      </w:pPr>
      <w:r w:rsidRPr="00615008">
        <w:rPr>
          <w:sz w:val="32"/>
          <w:szCs w:val="32"/>
        </w:rPr>
        <w:drawing>
          <wp:inline distT="0" distB="0" distL="0" distR="0" wp14:anchorId="224F1DC0" wp14:editId="50350CB7">
            <wp:extent cx="5612130" cy="37414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4040" w14:textId="77777777" w:rsidR="002B19D9" w:rsidRDefault="002B19D9" w:rsidP="002B19D9">
      <w:pPr>
        <w:rPr>
          <w:sz w:val="32"/>
          <w:szCs w:val="32"/>
        </w:rPr>
      </w:pPr>
    </w:p>
    <w:p w14:paraId="05BE8795" w14:textId="77777777" w:rsidR="002B19D9" w:rsidRDefault="002B19D9" w:rsidP="002B19D9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BACKEND</w:t>
      </w:r>
    </w:p>
    <w:p w14:paraId="796418AC" w14:textId="77777777" w:rsidR="002B19D9" w:rsidRPr="00670568" w:rsidRDefault="002B19D9" w:rsidP="002B19D9">
      <w:pPr>
        <w:pStyle w:val="Ttulo1"/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Estructura del backend</w:t>
      </w:r>
    </w:p>
    <w:p w14:paraId="10136B82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backend/</w:t>
      </w:r>
      <w:r w:rsidRPr="00670568">
        <w:rPr>
          <w:rFonts w:ascii="Arial" w:hAnsi="Arial" w:cs="Arial"/>
          <w:sz w:val="24"/>
          <w:szCs w:val="24"/>
        </w:rPr>
        <w:br/>
        <w:t>│</w:t>
      </w:r>
      <w:r w:rsidRPr="00670568">
        <w:rPr>
          <w:rFonts w:ascii="Arial" w:hAnsi="Arial" w:cs="Arial"/>
          <w:sz w:val="24"/>
          <w:szCs w:val="24"/>
        </w:rPr>
        <w:br/>
        <w:t>├── controladores/</w:t>
      </w:r>
      <w:r w:rsidRPr="00670568">
        <w:rPr>
          <w:rFonts w:ascii="Arial" w:hAnsi="Arial" w:cs="Arial"/>
          <w:sz w:val="24"/>
          <w:szCs w:val="24"/>
        </w:rPr>
        <w:br/>
        <w:t>│   └── ControladorChat</w:t>
      </w:r>
      <w:r w:rsidRPr="00670568">
        <w:rPr>
          <w:rFonts w:ascii="Arial" w:hAnsi="Arial" w:cs="Arial"/>
          <w:sz w:val="24"/>
          <w:szCs w:val="24"/>
        </w:rPr>
        <w:br/>
        <w:t>│</w:t>
      </w:r>
      <w:r w:rsidRPr="00670568">
        <w:rPr>
          <w:rFonts w:ascii="Arial" w:hAnsi="Arial" w:cs="Arial"/>
          <w:sz w:val="24"/>
          <w:szCs w:val="24"/>
        </w:rPr>
        <w:br/>
        <w:t>├── servicios/</w:t>
      </w:r>
      <w:r w:rsidRPr="00670568">
        <w:rPr>
          <w:rFonts w:ascii="Arial" w:hAnsi="Arial" w:cs="Arial"/>
          <w:sz w:val="24"/>
          <w:szCs w:val="24"/>
        </w:rPr>
        <w:br/>
        <w:t>│   └── ServicioChat</w:t>
      </w:r>
      <w:r w:rsidRPr="00670568">
        <w:rPr>
          <w:rFonts w:ascii="Arial" w:hAnsi="Arial" w:cs="Arial"/>
          <w:sz w:val="24"/>
          <w:szCs w:val="24"/>
        </w:rPr>
        <w:br/>
        <w:t>│</w:t>
      </w:r>
      <w:r w:rsidRPr="00670568">
        <w:rPr>
          <w:rFonts w:ascii="Arial" w:hAnsi="Arial" w:cs="Arial"/>
          <w:sz w:val="24"/>
          <w:szCs w:val="24"/>
        </w:rPr>
        <w:br/>
        <w:t>├── modelos/</w:t>
      </w:r>
      <w:r w:rsidRPr="00670568">
        <w:rPr>
          <w:rFonts w:ascii="Arial" w:hAnsi="Arial" w:cs="Arial"/>
          <w:sz w:val="24"/>
          <w:szCs w:val="24"/>
        </w:rPr>
        <w:br/>
        <w:t>│   ├── Mensaje</w:t>
      </w:r>
      <w:r w:rsidRPr="00670568">
        <w:rPr>
          <w:rFonts w:ascii="Arial" w:hAnsi="Arial" w:cs="Arial"/>
          <w:sz w:val="24"/>
          <w:szCs w:val="24"/>
        </w:rPr>
        <w:br/>
        <w:t>│   └── Respuesta</w:t>
      </w:r>
      <w:r w:rsidRPr="00670568">
        <w:rPr>
          <w:rFonts w:ascii="Arial" w:hAnsi="Arial" w:cs="Arial"/>
          <w:sz w:val="24"/>
          <w:szCs w:val="24"/>
        </w:rPr>
        <w:br/>
        <w:t>│</w:t>
      </w:r>
      <w:r w:rsidRPr="00670568">
        <w:rPr>
          <w:rFonts w:ascii="Arial" w:hAnsi="Arial" w:cs="Arial"/>
          <w:sz w:val="24"/>
          <w:szCs w:val="24"/>
        </w:rPr>
        <w:br/>
        <w:t>├── rutas/</w:t>
      </w:r>
      <w:r w:rsidRPr="00670568">
        <w:rPr>
          <w:rFonts w:ascii="Arial" w:hAnsi="Arial" w:cs="Arial"/>
          <w:sz w:val="24"/>
          <w:szCs w:val="24"/>
        </w:rPr>
        <w:br/>
        <w:t>│   └── rutasChat</w:t>
      </w:r>
      <w:r w:rsidRPr="00670568">
        <w:rPr>
          <w:rFonts w:ascii="Arial" w:hAnsi="Arial" w:cs="Arial"/>
          <w:sz w:val="24"/>
          <w:szCs w:val="24"/>
        </w:rPr>
        <w:br/>
        <w:t>│</w:t>
      </w:r>
      <w:r w:rsidRPr="00670568">
        <w:rPr>
          <w:rFonts w:ascii="Arial" w:hAnsi="Arial" w:cs="Arial"/>
          <w:sz w:val="24"/>
          <w:szCs w:val="24"/>
        </w:rPr>
        <w:br/>
        <w:t>├── base_de_datos/</w:t>
      </w:r>
      <w:r w:rsidRPr="00670568">
        <w:rPr>
          <w:rFonts w:ascii="Arial" w:hAnsi="Arial" w:cs="Arial"/>
          <w:sz w:val="24"/>
          <w:szCs w:val="24"/>
        </w:rPr>
        <w:br/>
        <w:t>│   ├── Conexion</w:t>
      </w:r>
      <w:r w:rsidRPr="00670568">
        <w:rPr>
          <w:rFonts w:ascii="Arial" w:hAnsi="Arial" w:cs="Arial"/>
          <w:sz w:val="24"/>
          <w:szCs w:val="24"/>
        </w:rPr>
        <w:br/>
        <w:t>│   └── HistorialConsultas</w:t>
      </w:r>
      <w:r w:rsidRPr="00670568">
        <w:rPr>
          <w:rFonts w:ascii="Arial" w:hAnsi="Arial" w:cs="Arial"/>
          <w:sz w:val="24"/>
          <w:szCs w:val="24"/>
        </w:rPr>
        <w:br/>
        <w:t>│</w:t>
      </w:r>
      <w:r w:rsidRPr="00670568">
        <w:rPr>
          <w:rFonts w:ascii="Arial" w:hAnsi="Arial" w:cs="Arial"/>
          <w:sz w:val="24"/>
          <w:szCs w:val="24"/>
        </w:rPr>
        <w:br/>
        <w:t>├── utilidades/</w:t>
      </w:r>
      <w:r w:rsidRPr="00670568">
        <w:rPr>
          <w:rFonts w:ascii="Arial" w:hAnsi="Arial" w:cs="Arial"/>
          <w:sz w:val="24"/>
          <w:szCs w:val="24"/>
        </w:rPr>
        <w:br/>
        <w:t>│   └── ProcesadorLenguaje</w:t>
      </w:r>
      <w:r w:rsidRPr="00670568">
        <w:rPr>
          <w:rFonts w:ascii="Arial" w:hAnsi="Arial" w:cs="Arial"/>
          <w:sz w:val="24"/>
          <w:szCs w:val="24"/>
        </w:rPr>
        <w:br/>
        <w:t>│</w:t>
      </w:r>
      <w:r w:rsidRPr="00670568">
        <w:rPr>
          <w:rFonts w:ascii="Arial" w:hAnsi="Arial" w:cs="Arial"/>
          <w:sz w:val="24"/>
          <w:szCs w:val="24"/>
        </w:rPr>
        <w:br/>
        <w:t>└── configuracion/</w:t>
      </w:r>
      <w:r w:rsidRPr="00670568">
        <w:rPr>
          <w:rFonts w:ascii="Arial" w:hAnsi="Arial" w:cs="Arial"/>
          <w:sz w:val="24"/>
          <w:szCs w:val="24"/>
        </w:rPr>
        <w:br/>
        <w:t xml:space="preserve">    └── Configuracion</w:t>
      </w:r>
      <w:r w:rsidRPr="00670568">
        <w:rPr>
          <w:rFonts w:ascii="Arial" w:hAnsi="Arial" w:cs="Arial"/>
          <w:sz w:val="24"/>
          <w:szCs w:val="24"/>
        </w:rPr>
        <w:br/>
      </w:r>
    </w:p>
    <w:p w14:paraId="541018CA" w14:textId="77777777" w:rsidR="002B19D9" w:rsidRPr="00670568" w:rsidRDefault="002B19D9" w:rsidP="002B19D9">
      <w:pPr>
        <w:pStyle w:val="Ttulo1"/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Explicación de la lógica de negocio</w:t>
      </w:r>
    </w:p>
    <w:p w14:paraId="0893F0ED" w14:textId="77777777" w:rsidR="002B19D9" w:rsidRPr="00670568" w:rsidRDefault="002B19D9" w:rsidP="002B19D9">
      <w:pPr>
        <w:pStyle w:val="Ttulo2"/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controladores/</w:t>
      </w:r>
    </w:p>
    <w:p w14:paraId="2E8E6B06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Se encargan de recibir las solicitudes del usuario y enviarlas al módulo de servicios para su procesamiento.</w:t>
      </w:r>
    </w:p>
    <w:p w14:paraId="28AC7E20" w14:textId="77777777" w:rsidR="002B19D9" w:rsidRPr="00670568" w:rsidRDefault="002B19D9" w:rsidP="002B19D9">
      <w:pPr>
        <w:pStyle w:val="Ttulo2"/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servicios/</w:t>
      </w:r>
    </w:p>
    <w:p w14:paraId="7C6F6D42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Contienen la lógica principal del chatbot. Analizan el mensaje, identifican la intención del usuario y generan la respuesta adecuada.</w:t>
      </w:r>
    </w:p>
    <w:p w14:paraId="59BF82CC" w14:textId="77777777" w:rsidR="002B19D9" w:rsidRPr="00670568" w:rsidRDefault="002B19D9" w:rsidP="002B19D9">
      <w:pPr>
        <w:pStyle w:val="Ttulo2"/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modelos/</w:t>
      </w:r>
    </w:p>
    <w:p w14:paraId="2309B5D6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Definen la estructura de los datos utilizados en el sistema, como Mensaje y Respuesta.</w:t>
      </w:r>
    </w:p>
    <w:p w14:paraId="46919188" w14:textId="77777777" w:rsidR="002B19D9" w:rsidRPr="00670568" w:rsidRDefault="002B19D9" w:rsidP="002B19D9">
      <w:pPr>
        <w:pStyle w:val="Ttulo2"/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lastRenderedPageBreak/>
        <w:t>rutas/</w:t>
      </w:r>
    </w:p>
    <w:p w14:paraId="5988F07C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Definen los puntos de acceso al sistema, como el envío de mensajes y la consulta del historial.</w:t>
      </w:r>
    </w:p>
    <w:p w14:paraId="757EBC54" w14:textId="77777777" w:rsidR="002B19D9" w:rsidRPr="00670568" w:rsidRDefault="002B19D9" w:rsidP="002B19D9">
      <w:pPr>
        <w:pStyle w:val="Ttulo2"/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base_de_datos/</w:t>
      </w:r>
    </w:p>
    <w:p w14:paraId="1A0BE950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Gestiona el almacenamiento de la información, permitiendo guardar y consultar el historial de conversaciones.</w:t>
      </w:r>
    </w:p>
    <w:p w14:paraId="56027335" w14:textId="77777777" w:rsidR="002B19D9" w:rsidRPr="00670568" w:rsidRDefault="002B19D9" w:rsidP="002B19D9">
      <w:pPr>
        <w:pStyle w:val="Ttulo2"/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utilidades/</w:t>
      </w:r>
    </w:p>
    <w:p w14:paraId="370AAD98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Incluyen funciones auxiliares como el procesamiento de texto y la detección de palabras clave.</w:t>
      </w:r>
    </w:p>
    <w:p w14:paraId="2FB264EE" w14:textId="77777777" w:rsidR="002B19D9" w:rsidRPr="00670568" w:rsidRDefault="002B19D9" w:rsidP="002B19D9">
      <w:pPr>
        <w:pStyle w:val="Ttulo2"/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configuracion/</w:t>
      </w:r>
    </w:p>
    <w:p w14:paraId="69D6C797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Contiene parámetros generales del sistema como la conexión a la base de datos.</w:t>
      </w:r>
    </w:p>
    <w:p w14:paraId="6FB3D07B" w14:textId="77777777" w:rsidR="002B19D9" w:rsidRDefault="002B19D9" w:rsidP="002B19D9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TABLAS</w:t>
      </w:r>
    </w:p>
    <w:p w14:paraId="1BD4F988" w14:textId="41FBE143" w:rsidR="00B141D4" w:rsidRDefault="002B19D9">
      <w:r w:rsidRPr="00670568">
        <w:rPr>
          <w:sz w:val="32"/>
          <w:szCs w:val="32"/>
          <w:u w:val="single"/>
        </w:rPr>
        <w:drawing>
          <wp:inline distT="0" distB="0" distL="0" distR="0" wp14:anchorId="76FDA5F9" wp14:editId="123BB8E7">
            <wp:extent cx="5612130" cy="3703284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1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B3C85"/>
    <w:multiLevelType w:val="hybridMultilevel"/>
    <w:tmpl w:val="A40CE4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D9"/>
    <w:rsid w:val="000C004C"/>
    <w:rsid w:val="002B19D9"/>
    <w:rsid w:val="00B1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61471"/>
  <w15:chartTrackingRefBased/>
  <w15:docId w15:val="{23BEF877-9E81-420F-A6A1-80D223A8D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9D9"/>
  </w:style>
  <w:style w:type="paragraph" w:styleId="Ttulo1">
    <w:name w:val="heading 1"/>
    <w:basedOn w:val="Normal"/>
    <w:next w:val="Normal"/>
    <w:link w:val="Ttulo1Car"/>
    <w:uiPriority w:val="9"/>
    <w:qFormat/>
    <w:rsid w:val="002B19D9"/>
    <w:pPr>
      <w:keepNext/>
      <w:keepLines/>
      <w:suppressAutoHyphen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9D9"/>
    <w:pPr>
      <w:keepNext/>
      <w:keepLines/>
      <w:suppressAutoHyphen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2B19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2B19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2B1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197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alexandra</dc:creator>
  <cp:keywords/>
  <dc:description/>
  <cp:lastModifiedBy>norma alexandra</cp:lastModifiedBy>
  <cp:revision>2</cp:revision>
  <dcterms:created xsi:type="dcterms:W3CDTF">2026-04-02T02:39:00Z</dcterms:created>
  <dcterms:modified xsi:type="dcterms:W3CDTF">2026-04-02T02:44:00Z</dcterms:modified>
</cp:coreProperties>
</file>