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4E79"/>
          <w:sz w:val="44"/>
          <w:szCs w:val="44"/>
        </w:rPr>
        <w:t xml:space="preserve">Charlie Collins</w:t>
      </w:r>
    </w:p>
    <w:p>
      <w:pPr>
        <w:spacing w:after="60"/>
      </w:pPr>
      <w:r>
        <w:rPr>
          <w:rFonts w:ascii="Calibri" w:cs="Calibri" w:eastAsia="Calibri" w:hAnsi="Calibri"/>
          <w:color w:val="595959"/>
          <w:sz w:val="21"/>
          <w:szCs w:val="21"/>
        </w:rPr>
        <w:t xml:space="preserve">Junior SOC Analyst  |  Detection &amp; Threat Intelligence  |  ISC2 CC  |  SC-200 (exam October 2026)</w:t>
      </w:r>
    </w:p>
    <w:p>
      <w:pPr>
        <w:spacing w:after="20"/>
      </w:pPr>
      <w:hyperlink w:history="1" r:id="rIdkmnhdxjkhvn9bnzyhbqml">
        <w:r>
          <w:rPr>
            <w:rFonts w:ascii="Calibri" w:cs="Calibri" w:eastAsia="Calibri" w:hAnsi="Calibri"/>
            <w:color w:val="1F4E79"/>
            <w:sz w:val="20"/>
            <w:szCs w:val="20"/>
            <w:u w:val="single"/>
          </w:rPr>
          <w:t xml:space="preserve">charlie@securitycyber.uk</w:t>
        </w:r>
      </w:hyperlink>
      <w:r>
        <w:rPr>
          <w:rFonts w:ascii="Calibri" w:cs="Calibri" w:eastAsia="Calibri" w:hAnsi="Calibri"/>
          <w:color w:val="595959"/>
          <w:sz w:val="20"/>
          <w:szCs w:val="20"/>
        </w:rPr>
        <w:t xml:space="preserve">  ·  </w:t>
      </w:r>
      <w:r>
        <w:rPr>
          <w:rFonts w:ascii="Calibri" w:cs="Calibri" w:eastAsia="Calibri" w:hAnsi="Calibri"/>
          <w:sz w:val="20"/>
          <w:szCs w:val="20"/>
        </w:rPr>
        <w:t xml:space="preserve">Glasgow area, Scotland</w:t>
      </w:r>
      <w:r>
        <w:rPr>
          <w:rFonts w:ascii="Calibri" w:cs="Calibri" w:eastAsia="Calibri" w:hAnsi="Calibri"/>
          <w:color w:val="595959"/>
          <w:sz w:val="20"/>
          <w:szCs w:val="20"/>
        </w:rPr>
        <w:t xml:space="preserve">  ·  </w:t>
      </w:r>
      <w:r>
        <w:rPr>
          <w:rFonts w:ascii="Calibri" w:cs="Calibri" w:eastAsia="Calibri" w:hAnsi="Calibri"/>
          <w:sz w:val="20"/>
          <w:szCs w:val="20"/>
        </w:rPr>
        <w:t xml:space="preserve">Open to remote, hybrid or on-site roles</w:t>
      </w:r>
    </w:p>
    <w:p>
      <w:pPr>
        <w:spacing w:after="60"/>
      </w:pPr>
      <w:hyperlink w:history="1" r:id="rIdb7nwbj9jfzt3plop2yaxs">
        <w:r>
          <w:rPr>
            <w:rFonts w:ascii="Calibri" w:cs="Calibri" w:eastAsia="Calibri" w:hAnsi="Calibri"/>
            <w:color w:val="1F4E79"/>
            <w:sz w:val="20"/>
            <w:szCs w:val="20"/>
            <w:u w:val="single"/>
          </w:rPr>
          <w:t xml:space="preserve">securitycyber.uk</w:t>
        </w:r>
      </w:hyperlink>
      <w:r>
        <w:rPr>
          <w:rFonts w:ascii="Calibri" w:cs="Calibri" w:eastAsia="Calibri" w:hAnsi="Calibri"/>
          <w:color w:val="595959"/>
          <w:sz w:val="20"/>
          <w:szCs w:val="20"/>
        </w:rPr>
        <w:t xml:space="preserve">  ·  </w:t>
      </w:r>
      <w:hyperlink w:history="1" r:id="rIdb9eus21cxli1zu7jyz05v">
        <w:r>
          <w:rPr>
            <w:rFonts w:ascii="Calibri" w:cs="Calibri" w:eastAsia="Calibri" w:hAnsi="Calibri"/>
            <w:color w:val="1F4E79"/>
            <w:sz w:val="20"/>
            <w:szCs w:val="20"/>
            <w:u w:val="single"/>
          </w:rPr>
          <w:t xml:space="preserve">github.com/sercuritycyber</w:t>
        </w:r>
      </w:hyperlink>
      <w:r>
        <w:rPr>
          <w:rFonts w:ascii="Calibri" w:cs="Calibri" w:eastAsia="Calibri" w:hAnsi="Calibri"/>
          <w:color w:val="595959"/>
          <w:sz w:val="20"/>
          <w:szCs w:val="20"/>
        </w:rPr>
        <w:t xml:space="preserve">  ·  </w:t>
      </w:r>
      <w:hyperlink w:history="1" r:id="rIdhm1ahy6sqdvi7dsx9v5md">
        <w:r>
          <w:rPr>
            <w:rFonts w:ascii="Calibri" w:cs="Calibri" w:eastAsia="Calibri" w:hAnsi="Calibri"/>
            <w:color w:val="1F4E79"/>
            <w:sz w:val="20"/>
            <w:szCs w:val="20"/>
            <w:u w:val="single"/>
          </w:rPr>
          <w:t xml:space="preserve">linkedin.com/in/charlie-collins-757345381</w:t>
        </w:r>
      </w:hyperlink>
      <w:r>
        <w:rPr>
          <w:rFonts w:ascii="Calibri" w:cs="Calibri" w:eastAsia="Calibri" w:hAnsi="Calibri"/>
          <w:color w:val="595959"/>
          <w:sz w:val="20"/>
          <w:szCs w:val="20"/>
        </w:rPr>
        <w:t xml:space="preserve">  ·  </w:t>
      </w:r>
      <w:hyperlink w:history="1" r:id="rIdege_lmp-4_cyky_4aqlkc">
        <w:r>
          <w:rPr>
            <w:rFonts w:ascii="Calibri" w:cs="Calibri" w:eastAsia="Calibri" w:hAnsi="Calibri"/>
            <w:color w:val="1F4E79"/>
            <w:sz w:val="20"/>
            <w:szCs w:val="20"/>
            <w:u w:val="single"/>
          </w:rPr>
          <w:t xml:space="preserve">tryhackme.com/p/opseccharlie</w:t>
        </w:r>
      </w:hyperlink>
      <w:r>
        <w:rPr>
          <w:rFonts w:ascii="Calibri" w:cs="Calibri" w:eastAsia="Calibri" w:hAnsi="Calibri"/>
          <w:color w:val="595959"/>
          <w:sz w:val="20"/>
          <w:szCs w:val="20"/>
        </w:rPr>
        <w:t xml:space="preserve">  ·  </w:t>
      </w:r>
      <w:hyperlink w:history="1" r:id="rId5jzm0_m590kbembgejg8d">
        <w:r>
          <w:rPr>
            <w:rFonts w:ascii="Calibri" w:cs="Calibri" w:eastAsia="Calibri" w:hAnsi="Calibri"/>
            <w:color w:val="1F4E79"/>
            <w:sz w:val="20"/>
            <w:szCs w:val="20"/>
            <w:u w:val="single"/>
          </w:rPr>
          <w:t xml:space="preserve">youtube.com/@OpsecCharlie</w:t>
        </w:r>
      </w:hyperlink>
    </w:p>
    <w:p>
      <w:pPr>
        <w:keepNext/>
        <w:pBdr>
          <w:bottom w:val="single" w:color="1F4E79" w:sz="6" w:space="2"/>
        </w:pBdr>
        <w:spacing w:after="80" w:before="200"/>
      </w:pPr>
      <w:r>
        <w:rPr>
          <w:rFonts w:ascii="Calibri" w:cs="Calibri" w:eastAsia="Calibri" w:hAnsi="Calibri"/>
          <w:b/>
          <w:bCs/>
          <w:color w:val="1F4E79"/>
          <w:spacing w:val="20"/>
          <w:sz w:val="22"/>
          <w:szCs w:val="22"/>
        </w:rPr>
        <w:t xml:space="preserve">PROFILE</w:t>
      </w:r>
    </w:p>
    <w:p>
      <w:pPr>
        <w:spacing w:after="60"/>
      </w:pPr>
      <w:r>
        <w:rPr>
          <w:rFonts w:ascii="Calibri" w:cs="Calibri" w:eastAsia="Calibri" w:hAnsi="Calibri"/>
          <w:sz w:val="20"/>
          <w:szCs w:val="20"/>
        </w:rPr>
        <w:t xml:space="preserve">ISC2 Certified in Cybersecurity (CC) defender sitting Microsoft </w:t>
      </w:r>
      <w:r>
        <w:rPr>
          <w:rFonts w:ascii="Calibri" w:cs="Calibri" w:eastAsia="Calibri" w:hAnsi="Calibri"/>
          <w:b/>
          <w:bCs/>
          <w:sz w:val="20"/>
          <w:szCs w:val="20"/>
        </w:rPr>
        <w:t xml:space="preserve">SC-200</w:t>
      </w:r>
      <w:r>
        <w:rPr>
          <w:rFonts w:ascii="Calibri" w:cs="Calibri" w:eastAsia="Calibri" w:hAnsi="Calibri"/>
          <w:sz w:val="20"/>
          <w:szCs w:val="20"/>
        </w:rPr>
        <w:t xml:space="preserve"> in October 2026, with hands-on </w:t>
      </w:r>
      <w:r>
        <w:rPr>
          <w:rFonts w:ascii="Calibri" w:cs="Calibri" w:eastAsia="Calibri" w:hAnsi="Calibri"/>
          <w:b/>
          <w:bCs/>
          <w:sz w:val="20"/>
          <w:szCs w:val="20"/>
        </w:rPr>
        <w:t xml:space="preserve">Microsoft Sentinel, KQL and Defender</w:t>
      </w:r>
      <w:r>
        <w:rPr>
          <w:rFonts w:ascii="Calibri" w:cs="Calibri" w:eastAsia="Calibri" w:hAnsi="Calibri"/>
          <w:sz w:val="20"/>
          <w:szCs w:val="20"/>
        </w:rPr>
        <w:t xml:space="preserve"> experience from a self-built Azure honeynet. Designed, runs and </w:t>
      </w:r>
      <w:r>
        <w:rPr>
          <w:rFonts w:ascii="Calibri" w:cs="Calibri" w:eastAsia="Calibri" w:hAnsi="Calibri"/>
          <w:b/>
          <w:bCs/>
          <w:sz w:val="20"/>
          <w:szCs w:val="20"/>
        </w:rPr>
        <w:t xml:space="preserve">open-sourced an automated threat-intelligence pipeline</w:t>
      </w:r>
      <w:r>
        <w:rPr>
          <w:rFonts w:ascii="Calibri" w:cs="Calibri" w:eastAsia="Calibri" w:hAnsi="Calibri"/>
          <w:sz w:val="20"/>
          <w:szCs w:val="20"/>
        </w:rPr>
        <w:t xml:space="preserve"> that has triaged 1,300+ security alerts, each fact-checked against its primary source. Top 3% on TryHackMe across 149+ labs and studying a BSc (Hons) in Cybersecurity at The Open University. Seeking a Junior SOC Analyst or Security Operations role where detection, triage and clear reporting matter.</w:t>
      </w:r>
    </w:p>
    <w:p>
      <w:pPr>
        <w:keepNext/>
        <w:pBdr>
          <w:bottom w:val="single" w:color="1F4E79" w:sz="6" w:space="2"/>
        </w:pBdr>
        <w:spacing w:after="80" w:before="200"/>
      </w:pPr>
      <w:r>
        <w:rPr>
          <w:rFonts w:ascii="Calibri" w:cs="Calibri" w:eastAsia="Calibri" w:hAnsi="Calibri"/>
          <w:b/>
          <w:bCs/>
          <w:color w:val="1F4E79"/>
          <w:spacing w:val="20"/>
          <w:sz w:val="22"/>
          <w:szCs w:val="22"/>
        </w:rPr>
        <w:t xml:space="preserve">CERTIFICATIONS</w:t>
      </w:r>
    </w:p>
    <w:p>
      <w:pPr>
        <w:pStyle w:val="ListParagraph"/>
        <w:numPr>
          <w:ilvl w:val="0"/>
          <w:numId w:val="2"/>
        </w:numPr>
        <w:spacing w:after="40"/>
      </w:pPr>
      <w:r>
        <w:rPr>
          <w:rFonts w:ascii="Calibri" w:cs="Calibri" w:eastAsia="Calibri" w:hAnsi="Calibri"/>
          <w:b/>
          <w:bCs/>
          <w:sz w:val="20"/>
          <w:szCs w:val="20"/>
        </w:rPr>
        <w:t xml:space="preserve">ISC2 Certified in Cybersecurity (CC)</w:t>
      </w:r>
      <w:r>
        <w:rPr>
          <w:rFonts w:ascii="Calibri" w:cs="Calibri" w:eastAsia="Calibri" w:hAnsi="Calibri"/>
          <w:sz w:val="20"/>
          <w:szCs w:val="20"/>
        </w:rPr>
        <w:t xml:space="preserve"> — ISC2 (issued May 2026, valid 3 years)</w:t>
      </w:r>
    </w:p>
    <w:p>
      <w:pPr>
        <w:pStyle w:val="ListParagraph"/>
        <w:numPr>
          <w:ilvl w:val="0"/>
          <w:numId w:val="2"/>
        </w:numPr>
        <w:spacing w:after="40"/>
      </w:pPr>
      <w:r>
        <w:rPr>
          <w:rFonts w:ascii="Calibri" w:cs="Calibri" w:eastAsia="Calibri" w:hAnsi="Calibri"/>
          <w:sz w:val="20"/>
          <w:szCs w:val="20"/>
        </w:rPr>
        <w:t xml:space="preserve">Junior Penetration Tester · Pre Security · Web Fundamentals — TryHackMe (Feb 2026)</w:t>
      </w:r>
    </w:p>
    <w:p>
      <w:pPr>
        <w:pStyle w:val="ListParagraph"/>
        <w:numPr>
          <w:ilvl w:val="0"/>
          <w:numId w:val="2"/>
        </w:numPr>
        <w:spacing w:after="40"/>
      </w:pPr>
      <w:r>
        <w:rPr>
          <w:rFonts w:ascii="Calibri" w:cs="Calibri" w:eastAsia="Calibri" w:hAnsi="Calibri"/>
          <w:sz w:val="20"/>
          <w:szCs w:val="20"/>
        </w:rPr>
        <w:t xml:space="preserve">Introduction to Cybersecurity — Cisco (Oct 2025)</w:t>
      </w:r>
    </w:p>
    <w:p>
      <w:pPr>
        <w:pStyle w:val="ListParagraph"/>
        <w:numPr>
          <w:ilvl w:val="0"/>
          <w:numId w:val="2"/>
        </w:numPr>
        <w:spacing w:after="40"/>
      </w:pPr>
      <w:r>
        <w:rPr>
          <w:rFonts w:ascii="Calibri" w:cs="Calibri" w:eastAsia="Calibri" w:hAnsi="Calibri"/>
          <w:b/>
          <w:bCs/>
          <w:sz w:val="20"/>
          <w:szCs w:val="20"/>
        </w:rPr>
        <w:t xml:space="preserve">Microsoft SC-200: Security Operations Analyst Associate</w:t>
      </w:r>
      <w:r>
        <w:rPr>
          <w:rFonts w:ascii="Calibri" w:cs="Calibri" w:eastAsia="Calibri" w:hAnsi="Calibri"/>
          <w:sz w:val="20"/>
          <w:szCs w:val="20"/>
        </w:rPr>
        <w:t xml:space="preserve"> — exam October 2026</w:t>
      </w:r>
    </w:p>
    <w:p>
      <w:pPr>
        <w:pStyle w:val="ListParagraph"/>
        <w:numPr>
          <w:ilvl w:val="0"/>
          <w:numId w:val="2"/>
        </w:numPr>
        <w:spacing w:after="40"/>
      </w:pPr>
      <w:r>
        <w:rPr>
          <w:rFonts w:ascii="Calibri" w:cs="Calibri" w:eastAsia="Calibri" w:hAnsi="Calibri"/>
          <w:sz w:val="20"/>
          <w:szCs w:val="20"/>
        </w:rPr>
        <w:t xml:space="preserve">Microsoft SC-500: Cloud and AI Security Engineer Associate — in progress</w:t>
      </w:r>
    </w:p>
    <w:p>
      <w:pPr>
        <w:keepNext/>
        <w:pBdr>
          <w:bottom w:val="single" w:color="1F4E79" w:sz="6" w:space="2"/>
        </w:pBdr>
        <w:spacing w:after="80" w:before="200"/>
      </w:pPr>
      <w:r>
        <w:rPr>
          <w:rFonts w:ascii="Calibri" w:cs="Calibri" w:eastAsia="Calibri" w:hAnsi="Calibri"/>
          <w:b/>
          <w:bCs/>
          <w:color w:val="1F4E79"/>
          <w:spacing w:val="20"/>
          <w:sz w:val="22"/>
          <w:szCs w:val="22"/>
        </w:rPr>
        <w:t xml:space="preserve">SECURITY ENGINEERING PROJECTS</w:t>
      </w:r>
    </w:p>
    <w:p>
      <w:pPr>
        <w:keepNext/>
        <w:keepLines/>
        <w:tabs>
          <w:tab w:val="right" w:pos="10106"/>
        </w:tabs>
        <w:spacing w:after="0" w:before="120"/>
      </w:pPr>
      <w:r>
        <w:rPr>
          <w:rFonts w:ascii="Calibri" w:cs="Calibri" w:eastAsia="Calibri" w:hAnsi="Calibri"/>
          <w:b/>
          <w:bCs/>
          <w:sz w:val="21"/>
          <w:szCs w:val="21"/>
        </w:rPr>
        <w:t xml:space="preserve">SecurityCyber Automated CTI Pipeline — open source</w:t>
      </w:r>
      <w:r>
        <w:rPr>
          <w:rFonts w:ascii="Calibri" w:cs="Calibri" w:eastAsia="Calibri" w:hAnsi="Calibri"/>
          <w:color w:val="595959"/>
          <w:sz w:val="20"/>
          <w:szCs w:val="20"/>
        </w:rPr>
        <w:t xml:space="preserve">	Sep 2026 – Present</w:t>
      </w:r>
    </w:p>
    <w:p>
      <w:pPr>
        <w:keepNext/>
        <w:spacing w:after="40"/>
      </w:pPr>
      <w:r>
        <w:rPr>
          <w:rFonts w:ascii="Calibri" w:cs="Calibri" w:eastAsia="Calibri" w:hAnsi="Calibri"/>
          <w:color w:val="595959"/>
          <w:sz w:val="19"/>
          <w:szCs w:val="19"/>
        </w:rPr>
        <w:t xml:space="preserve">Python · Claude Code · FastAPI · systemd · Cloudflare Workers + D1 · Proxmox VE  —  </w:t>
      </w:r>
      <w:hyperlink w:history="1" r:id="rIdro4ptv9tamqyvtsrkpezw">
        <w:r>
          <w:rPr>
            <w:rFonts w:ascii="Calibri" w:cs="Calibri" w:eastAsia="Calibri" w:hAnsi="Calibri"/>
            <w:color w:val="1F4E79"/>
            <w:sz w:val="20"/>
            <w:szCs w:val="20"/>
            <w:u w:val="single"/>
          </w:rPr>
          <w:t xml:space="preserve">github.com/sercuritycyber/Automated_threat_tool</w:t>
        </w:r>
      </w:hyperlink>
    </w:p>
    <w:p>
      <w:pPr>
        <w:pStyle w:val="ListParagraph"/>
        <w:numPr>
          <w:ilvl w:val="0"/>
          <w:numId w:val="2"/>
        </w:numPr>
        <w:spacing w:after="40"/>
      </w:pPr>
      <w:r>
        <w:rPr>
          <w:rFonts w:ascii="Calibri" w:cs="Calibri" w:eastAsia="Calibri" w:hAnsi="Calibri"/>
          <w:sz w:val="20"/>
          <w:szCs w:val="20"/>
        </w:rPr>
        <w:t xml:space="preserve">Architected and open-sourced (AGPL-3.0) a scheduled pipeline that ingests security feeds and the </w:t>
      </w:r>
      <w:r>
        <w:rPr>
          <w:rFonts w:ascii="Calibri" w:cs="Calibri" w:eastAsia="Calibri" w:hAnsi="Calibri"/>
          <w:b/>
          <w:bCs/>
          <w:sz w:val="20"/>
          <w:szCs w:val="20"/>
        </w:rPr>
        <w:t xml:space="preserve">CISA KEV catalogue</w:t>
      </w:r>
      <w:r>
        <w:rPr>
          <w:rFonts w:ascii="Calibri" w:cs="Calibri" w:eastAsia="Calibri" w:hAnsi="Calibri"/>
          <w:sz w:val="20"/>
          <w:szCs w:val="20"/>
        </w:rPr>
        <w:t xml:space="preserve">, de-duplicates and clusters stories, and pre-scores them on systemd timers on a Proxmox-hosted Linux VM.</w:t>
      </w:r>
    </w:p>
    <w:p>
      <w:pPr>
        <w:pStyle w:val="ListParagraph"/>
        <w:numPr>
          <w:ilvl w:val="0"/>
          <w:numId w:val="2"/>
        </w:numPr>
        <w:spacing w:after="40"/>
      </w:pPr>
      <w:r>
        <w:rPr>
          <w:rFonts w:ascii="Calibri" w:cs="Calibri" w:eastAsia="Calibri" w:hAnsi="Calibri"/>
          <w:sz w:val="20"/>
          <w:szCs w:val="20"/>
        </w:rPr>
        <w:t xml:space="preserve">Built an </w:t>
      </w:r>
      <w:r>
        <w:rPr>
          <w:rFonts w:ascii="Calibri" w:cs="Calibri" w:eastAsia="Calibri" w:hAnsi="Calibri"/>
          <w:b/>
          <w:bCs/>
          <w:sz w:val="20"/>
          <w:szCs w:val="20"/>
        </w:rPr>
        <w:t xml:space="preserve">AI analyst stage</w:t>
      </w:r>
      <w:r>
        <w:rPr>
          <w:rFonts w:ascii="Calibri" w:cs="Calibri" w:eastAsia="Calibri" w:hAnsi="Calibri"/>
          <w:sz w:val="20"/>
          <w:szCs w:val="20"/>
        </w:rPr>
        <w:t xml:space="preserve"> that verifies every CVE, affected version and exploitation claim against the primary source and scores impact 0–100, with a multi-engine fallback chain, a deterministic fallback, and validation, grounding and leak guards so no invented facts are published.</w:t>
      </w:r>
    </w:p>
    <w:p>
      <w:pPr>
        <w:pStyle w:val="ListParagraph"/>
        <w:numPr>
          <w:ilvl w:val="0"/>
          <w:numId w:val="2"/>
        </w:numPr>
        <w:spacing w:after="40"/>
      </w:pPr>
      <w:r>
        <w:rPr>
          <w:rFonts w:ascii="Calibri" w:cs="Calibri" w:eastAsia="Calibri" w:hAnsi="Calibri"/>
          <w:sz w:val="20"/>
          <w:szCs w:val="20"/>
        </w:rPr>
        <w:t xml:space="preserve">Engineered a </w:t>
      </w:r>
      <w:r>
        <w:rPr>
          <w:rFonts w:ascii="Calibri" w:cs="Calibri" w:eastAsia="Calibri" w:hAnsi="Calibri"/>
          <w:b/>
          <w:bCs/>
          <w:sz w:val="20"/>
          <w:szCs w:val="20"/>
        </w:rPr>
        <w:t xml:space="preserve">FastAPI control panel</w:t>
      </w:r>
      <w:r>
        <w:rPr>
          <w:rFonts w:ascii="Calibri" w:cs="Calibri" w:eastAsia="Calibri" w:hAnsi="Calibri"/>
          <w:sz w:val="20"/>
          <w:szCs w:val="20"/>
        </w:rPr>
        <w:t xml:space="preserve"> (Tailscale-only, login-gated) for triage, review and scheduling, with automated multi-channel publishing to LinkedIn, Mastodon, Bluesky, X and email — no pay-per-call API costs.</w:t>
      </w:r>
    </w:p>
    <w:p>
      <w:pPr>
        <w:pStyle w:val="ListParagraph"/>
        <w:numPr>
          <w:ilvl w:val="0"/>
          <w:numId w:val="2"/>
        </w:numPr>
        <w:spacing w:after="40"/>
      </w:pPr>
      <w:r>
        <w:rPr>
          <w:rFonts w:ascii="Calibri" w:cs="Calibri" w:eastAsia="Calibri" w:hAnsi="Calibri"/>
          <w:sz w:val="20"/>
          <w:szCs w:val="20"/>
        </w:rPr>
        <w:t xml:space="preserve">Deployed a Cloudflare Worker + D1 alert service that serves a free public feed and Discord alerts channel; </w:t>
      </w:r>
      <w:r>
        <w:rPr>
          <w:rFonts w:ascii="Calibri" w:cs="Calibri" w:eastAsia="Calibri" w:hAnsi="Calibri"/>
          <w:b/>
          <w:bCs/>
          <w:sz w:val="20"/>
          <w:szCs w:val="20"/>
        </w:rPr>
        <w:t xml:space="preserve">1,300+ alerts</w:t>
      </w:r>
      <w:r>
        <w:rPr>
          <w:rFonts w:ascii="Calibri" w:cs="Calibri" w:eastAsia="Calibri" w:hAnsi="Calibri"/>
          <w:sz w:val="20"/>
          <w:szCs w:val="20"/>
        </w:rPr>
        <w:t xml:space="preserve"> processed. Hardened for open-sourcing: history secret audit, revoked leaked credential, least-privilege deploy keys, secret scanning.</w:t>
      </w:r>
    </w:p>
    <w:p>
      <w:pPr>
        <w:keepNext/>
        <w:keepLines/>
        <w:tabs>
          <w:tab w:val="right" w:pos="10106"/>
        </w:tabs>
        <w:spacing w:after="0" w:before="120"/>
      </w:pPr>
      <w:r>
        <w:rPr>
          <w:rFonts w:ascii="Calibri" w:cs="Calibri" w:eastAsia="Calibri" w:hAnsi="Calibri"/>
          <w:b/>
          <w:bCs/>
          <w:sz w:val="21"/>
          <w:szCs w:val="21"/>
        </w:rPr>
        <w:t xml:space="preserve">Azure Honeynet &amp; Microsoft Sentinel Lab (SC-200 practice)</w:t>
      </w:r>
      <w:r>
        <w:rPr>
          <w:rFonts w:ascii="Calibri" w:cs="Calibri" w:eastAsia="Calibri" w:hAnsi="Calibri"/>
          <w:color w:val="595959"/>
          <w:sz w:val="20"/>
          <w:szCs w:val="20"/>
        </w:rPr>
        <w:t xml:space="preserve">	Sep 2026 – Oct 2026</w:t>
      </w:r>
    </w:p>
    <w:p>
      <w:pPr>
        <w:keepNext/>
        <w:spacing w:after="40"/>
      </w:pPr>
      <w:r>
        <w:rPr>
          <w:rFonts w:ascii="Calibri" w:cs="Calibri" w:eastAsia="Calibri" w:hAnsi="Calibri"/>
          <w:color w:val="595959"/>
          <w:sz w:val="19"/>
          <w:szCs w:val="19"/>
        </w:rPr>
        <w:t xml:space="preserve">Microsoft Sentinel · Log Analytics · KQL · Defender for Cloud / MDE · Azure Monitor Agent · Cowrie</w:t>
      </w:r>
    </w:p>
    <w:p>
      <w:pPr>
        <w:pStyle w:val="ListParagraph"/>
        <w:numPr>
          <w:ilvl w:val="0"/>
          <w:numId w:val="2"/>
        </w:numPr>
        <w:spacing w:after="40"/>
      </w:pPr>
      <w:r>
        <w:rPr>
          <w:rFonts w:ascii="Calibri" w:cs="Calibri" w:eastAsia="Calibri" w:hAnsi="Calibri"/>
          <w:sz w:val="20"/>
          <w:szCs w:val="20"/>
        </w:rPr>
        <w:t xml:space="preserve">Deployed Cowrie (SSH/Telnet) and Windows RDP honeypots in Azure, streaming telemetry through the Azure Monitor Agent into a </w:t>
      </w:r>
      <w:r>
        <w:rPr>
          <w:rFonts w:ascii="Calibri" w:cs="Calibri" w:eastAsia="Calibri" w:hAnsi="Calibri"/>
          <w:b/>
          <w:bCs/>
          <w:sz w:val="20"/>
          <w:szCs w:val="20"/>
        </w:rPr>
        <w:t xml:space="preserve">Log Analytics workspace and Microsoft Sentinel</w:t>
      </w:r>
      <w:r>
        <w:rPr>
          <w:rFonts w:ascii="Calibri" w:cs="Calibri" w:eastAsia="Calibri" w:hAnsi="Calibri"/>
          <w:sz w:val="20"/>
          <w:szCs w:val="20"/>
        </w:rPr>
        <w:t xml:space="preserve"> (Cowrie_CL, SecurityEvent, SecurityAlert).</w:t>
      </w:r>
    </w:p>
    <w:p>
      <w:pPr>
        <w:pStyle w:val="ListParagraph"/>
        <w:numPr>
          <w:ilvl w:val="0"/>
          <w:numId w:val="2"/>
        </w:numPr>
        <w:spacing w:after="40"/>
      </w:pPr>
      <w:r>
        <w:rPr>
          <w:rFonts w:ascii="Calibri" w:cs="Calibri" w:eastAsia="Calibri" w:hAnsi="Calibri"/>
          <w:sz w:val="20"/>
          <w:szCs w:val="20"/>
        </w:rPr>
        <w:t xml:space="preserve">Hunted attack sessions with </w:t>
      </w:r>
      <w:r>
        <w:rPr>
          <w:rFonts w:ascii="Calibri" w:cs="Calibri" w:eastAsia="Calibri" w:hAnsi="Calibri"/>
          <w:b/>
          <w:bCs/>
          <w:sz w:val="20"/>
          <w:szCs w:val="20"/>
        </w:rPr>
        <w:t xml:space="preserve">KQL</w:t>
      </w:r>
      <w:r>
        <w:rPr>
          <w:rFonts w:ascii="Calibri" w:cs="Calibri" w:eastAsia="Calibri" w:hAnsi="Calibri"/>
          <w:sz w:val="20"/>
          <w:szCs w:val="20"/>
        </w:rPr>
        <w:t xml:space="preserve"> and triaged Defender for Cloud malware alerts (Mirai / Gafgyt); built a </w:t>
      </w:r>
      <w:r>
        <w:rPr>
          <w:rFonts w:ascii="Calibri" w:cs="Calibri" w:eastAsia="Calibri" w:hAnsi="Calibri"/>
          <w:b/>
          <w:bCs/>
          <w:sz w:val="20"/>
          <w:szCs w:val="20"/>
        </w:rPr>
        <w:t xml:space="preserve">Sentinel automation rule</w:t>
      </w:r>
      <w:r>
        <w:rPr>
          <w:rFonts w:ascii="Calibri" w:cs="Calibri" w:eastAsia="Calibri" w:hAnsi="Calibri"/>
          <w:sz w:val="20"/>
          <w:szCs w:val="20"/>
        </w:rPr>
        <w:t xml:space="preserve"> to tag and close known honeypot captures as benign positives, and scoped an MDE folder exclusion.</w:t>
      </w:r>
    </w:p>
    <w:p>
      <w:pPr>
        <w:pStyle w:val="ListParagraph"/>
        <w:numPr>
          <w:ilvl w:val="0"/>
          <w:numId w:val="2"/>
        </w:numPr>
        <w:spacing w:after="40"/>
      </w:pPr>
      <w:r>
        <w:rPr>
          <w:rFonts w:ascii="Calibri" w:cs="Calibri" w:eastAsia="Calibri" w:hAnsi="Calibri"/>
          <w:sz w:val="20"/>
          <w:szCs w:val="20"/>
        </w:rPr>
        <w:t xml:space="preserve">Built a Python service on a </w:t>
      </w:r>
      <w:r>
        <w:rPr>
          <w:rFonts w:ascii="Calibri" w:cs="Calibri" w:eastAsia="Calibri" w:hAnsi="Calibri"/>
          <w:b/>
          <w:bCs/>
          <w:sz w:val="20"/>
          <w:szCs w:val="20"/>
        </w:rPr>
        <w:t xml:space="preserve">least-privilege service principal</w:t>
      </w:r>
      <w:r>
        <w:rPr>
          <w:rFonts w:ascii="Calibri" w:cs="Calibri" w:eastAsia="Calibri" w:hAnsi="Calibri"/>
          <w:sz w:val="20"/>
          <w:szCs w:val="20"/>
        </w:rPr>
        <w:t xml:space="preserve"> (Log Analytics Reader) that turns raw telemetry into kill-chain reports and a de-duplicated IOC feed; diagnosed and repaired a failed AMA agent extension.</w:t>
      </w:r>
    </w:p>
    <w:p>
      <w:pPr>
        <w:pStyle w:val="ListParagraph"/>
        <w:numPr>
          <w:ilvl w:val="0"/>
          <w:numId w:val="2"/>
        </w:numPr>
        <w:spacing w:after="40"/>
      </w:pPr>
      <w:r>
        <w:rPr>
          <w:rFonts w:ascii="Calibri" w:cs="Calibri" w:eastAsia="Calibri" w:hAnsi="Calibri"/>
          <w:sz w:val="20"/>
          <w:szCs w:val="20"/>
        </w:rPr>
        <w:t xml:space="preserve">Captured 88 malware samples and archived them safely (AES-256, SHA-256 manifest, never executed).</w:t>
      </w:r>
    </w:p>
    <w:p>
      <w:pPr>
        <w:keepNext/>
        <w:keepLines/>
        <w:tabs>
          <w:tab w:val="right" w:pos="10106"/>
        </w:tabs>
        <w:spacing w:after="40" w:before="120"/>
      </w:pPr>
      <w:r>
        <w:rPr>
          <w:rFonts w:ascii="Calibri" w:cs="Calibri" w:eastAsia="Calibri" w:hAnsi="Calibri"/>
          <w:b/>
          <w:bCs/>
          <w:sz w:val="21"/>
          <w:szCs w:val="21"/>
        </w:rPr>
        <w:t xml:space="preserve">Enterprise Home Lab &amp; Virtualisation (Proxmox VE)</w:t>
      </w:r>
      <w:r>
        <w:rPr>
          <w:rFonts w:ascii="Calibri" w:cs="Calibri" w:eastAsia="Calibri" w:hAnsi="Calibri"/>
          <w:color w:val="595959"/>
          <w:sz w:val="20"/>
          <w:szCs w:val="20"/>
        </w:rPr>
        <w:t xml:space="preserve">	Jun 2024 – Present</w:t>
      </w:r>
    </w:p>
    <w:p>
      <w:pPr>
        <w:pStyle w:val="ListParagraph"/>
        <w:numPr>
          <w:ilvl w:val="0"/>
          <w:numId w:val="2"/>
        </w:numPr>
        <w:spacing w:after="40"/>
      </w:pPr>
      <w:r>
        <w:rPr>
          <w:rFonts w:ascii="Calibri" w:cs="Calibri" w:eastAsia="Calibri" w:hAnsi="Calibri"/>
          <w:sz w:val="20"/>
          <w:szCs w:val="20"/>
        </w:rPr>
        <w:t xml:space="preserve">Self-hosted hypervisor running Debian and Windows virtual machines. Configured isolated virtual subnets and virtual switching (vmbr0) to simulate enterprise network topology, monitored log ingestion across segmented hosts, and evaluated firewall rule changes against simulated attack traffic.</w:t>
      </w:r>
    </w:p>
    <w:p>
      <w:pPr>
        <w:keepNext/>
        <w:keepLines/>
        <w:tabs>
          <w:tab w:val="right" w:pos="10106"/>
        </w:tabs>
        <w:spacing w:after="40" w:before="120"/>
      </w:pPr>
      <w:r>
        <w:rPr>
          <w:rFonts w:ascii="Calibri" w:cs="Calibri" w:eastAsia="Calibri" w:hAnsi="Calibri"/>
          <w:b/>
          <w:bCs/>
          <w:sz w:val="21"/>
          <w:szCs w:val="21"/>
        </w:rPr>
        <w:t xml:space="preserve">securitycyber.uk — personal blue-team platform</w:t>
      </w:r>
      <w:r>
        <w:rPr>
          <w:rFonts w:ascii="Calibri" w:cs="Calibri" w:eastAsia="Calibri" w:hAnsi="Calibri"/>
          <w:color w:val="595959"/>
          <w:sz w:val="20"/>
          <w:szCs w:val="20"/>
        </w:rPr>
        <w:t xml:space="preserve">	Jun 2024 – Present</w:t>
      </w:r>
    </w:p>
    <w:p>
      <w:pPr>
        <w:pStyle w:val="ListParagraph"/>
        <w:numPr>
          <w:ilvl w:val="0"/>
          <w:numId w:val="2"/>
        </w:numPr>
        <w:spacing w:after="40"/>
      </w:pPr>
      <w:r>
        <w:rPr>
          <w:rFonts w:ascii="Calibri" w:cs="Calibri" w:eastAsia="Calibri" w:hAnsi="Calibri"/>
          <w:sz w:val="20"/>
          <w:szCs w:val="20"/>
        </w:rPr>
        <w:t xml:space="preserve">Free CTI feed, a blog with a custom admin panel, browser defender games including </w:t>
      </w:r>
      <w:r>
        <w:rPr>
          <w:rFonts w:ascii="Calibri" w:cs="Calibri" w:eastAsia="Calibri" w:hAnsi="Calibri"/>
          <w:b/>
          <w:bCs/>
          <w:sz w:val="20"/>
          <w:szCs w:val="20"/>
        </w:rPr>
        <w:t xml:space="preserve">Packet Hunter</w:t>
      </w:r>
      <w:r>
        <w:rPr>
          <w:rFonts w:ascii="Calibri" w:cs="Calibri" w:eastAsia="Calibri" w:hAnsi="Calibri"/>
          <w:sz w:val="20"/>
          <w:szCs w:val="20"/>
        </w:rPr>
        <w:t xml:space="preserve"> (traffic-analysis puzzles), and an open Discord community. Strict Content Security Policy, Cloudflare Workers.</w:t>
      </w:r>
    </w:p>
    <w:p>
      <w:pPr>
        <w:keepNext/>
        <w:keepLines/>
        <w:tabs>
          <w:tab w:val="right" w:pos="10106"/>
        </w:tabs>
        <w:spacing w:after="40" w:before="120"/>
      </w:pPr>
      <w:r>
        <w:rPr>
          <w:rFonts w:ascii="Calibri" w:cs="Calibri" w:eastAsia="Calibri" w:hAnsi="Calibri"/>
          <w:b/>
          <w:bCs/>
          <w:sz w:val="21"/>
          <w:szCs w:val="21"/>
        </w:rPr>
        <w:t xml:space="preserve">TryHackMe Operational Range</w:t>
      </w:r>
      <w:r>
        <w:rPr>
          <w:rFonts w:ascii="Calibri" w:cs="Calibri" w:eastAsia="Calibri" w:hAnsi="Calibri"/>
          <w:color w:val="595959"/>
          <w:sz w:val="20"/>
          <w:szCs w:val="20"/>
        </w:rPr>
        <w:t xml:space="preserve">	2024 – Present</w:t>
      </w:r>
    </w:p>
    <w:p>
      <w:pPr>
        <w:pStyle w:val="ListParagraph"/>
        <w:numPr>
          <w:ilvl w:val="0"/>
          <w:numId w:val="2"/>
        </w:numPr>
        <w:spacing w:after="40"/>
      </w:pPr>
      <w:r>
        <w:rPr>
          <w:rFonts w:ascii="Calibri" w:cs="Calibri" w:eastAsia="Calibri" w:hAnsi="Calibri"/>
          <w:sz w:val="20"/>
          <w:szCs w:val="20"/>
        </w:rPr>
        <w:t xml:space="preserve">Completed 149+ security simulations covering SIEM log triage, Wireshark packet analysis, path traversal identification and multi-tier network segmentation. Achieved </w:t>
      </w:r>
      <w:r>
        <w:rPr>
          <w:rFonts w:ascii="Calibri" w:cs="Calibri" w:eastAsia="Calibri" w:hAnsi="Calibri"/>
          <w:b/>
          <w:bCs/>
          <w:sz w:val="20"/>
          <w:szCs w:val="20"/>
        </w:rPr>
        <w:t xml:space="preserve">Sapphire League 1st Place (top 0.8% globally)</w:t>
      </w:r>
      <w:r>
        <w:rPr>
          <w:rFonts w:ascii="Calibri" w:cs="Calibri" w:eastAsia="Calibri" w:hAnsi="Calibri"/>
          <w:sz w:val="20"/>
          <w:szCs w:val="20"/>
        </w:rPr>
        <w:t xml:space="preserve">; top 3% overall ranking.</w:t>
      </w:r>
    </w:p>
    <w:p>
      <w:pPr>
        <w:keepNext/>
        <w:keepLines/>
        <w:tabs>
          <w:tab w:val="right" w:pos="10106"/>
        </w:tabs>
        <w:spacing w:after="40" w:before="120"/>
      </w:pPr>
      <w:r>
        <w:rPr>
          <w:rFonts w:ascii="Calibri" w:cs="Calibri" w:eastAsia="Calibri" w:hAnsi="Calibri"/>
          <w:b/>
          <w:bCs/>
          <w:sz w:val="21"/>
          <w:szCs w:val="21"/>
        </w:rPr>
        <w:t xml:space="preserve">Responsible Disclosures</w:t>
      </w:r>
      <w:r>
        <w:rPr>
          <w:rFonts w:ascii="Calibri" w:cs="Calibri" w:eastAsia="Calibri" w:hAnsi="Calibri"/>
          <w:color w:val="595959"/>
          <w:sz w:val="20"/>
          <w:szCs w:val="20"/>
        </w:rPr>
        <w:t xml:space="preserve">	Nov 2024 – Jan 2025</w:t>
      </w:r>
    </w:p>
    <w:p>
      <w:pPr>
        <w:pStyle w:val="ListParagraph"/>
        <w:numPr>
          <w:ilvl w:val="0"/>
          <w:numId w:val="2"/>
        </w:numPr>
        <w:spacing w:after="40"/>
      </w:pPr>
      <w:r>
        <w:rPr>
          <w:rFonts w:ascii="Calibri" w:cs="Calibri" w:eastAsia="Calibri" w:hAnsi="Calibri"/>
          <w:sz w:val="20"/>
          <w:szCs w:val="20"/>
        </w:rPr>
        <w:t xml:space="preserve">Reported two web vulnerabilities (IDOR on a booking platform; missing function-level access control on a REST API), both </w:t>
      </w:r>
      <w:r>
        <w:rPr>
          <w:rFonts w:ascii="Calibri" w:cs="Calibri" w:eastAsia="Calibri" w:hAnsi="Calibri"/>
          <w:b/>
          <w:bCs/>
          <w:sz w:val="20"/>
          <w:szCs w:val="20"/>
        </w:rPr>
        <w:t xml:space="preserve">CVSS 3.1 7.5</w:t>
      </w:r>
      <w:r>
        <w:rPr>
          <w:rFonts w:ascii="Calibri" w:cs="Calibri" w:eastAsia="Calibri" w:hAnsi="Calibri"/>
          <w:sz w:val="20"/>
          <w:szCs w:val="20"/>
        </w:rPr>
        <w:t xml:space="preserve"> and vendor-patched within 7 and 14 days.</w:t>
      </w:r>
    </w:p>
    <w:p>
      <w:pPr>
        <w:keepNext/>
        <w:pBdr>
          <w:bottom w:val="single" w:color="1F4E79" w:sz="6" w:space="2"/>
        </w:pBdr>
        <w:spacing w:after="80" w:before="200"/>
      </w:pPr>
      <w:r>
        <w:rPr>
          <w:rFonts w:ascii="Calibri" w:cs="Calibri" w:eastAsia="Calibri" w:hAnsi="Calibri"/>
          <w:b/>
          <w:bCs/>
          <w:color w:val="1F4E79"/>
          <w:spacing w:val="20"/>
          <w:sz w:val="22"/>
          <w:szCs w:val="22"/>
        </w:rPr>
        <w:t xml:space="preserve">TECHNICAL SKILLS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w:tc>
          <w:tcPr>
            <w:tcW w:type="dxa" w:w="2700"/>
            <w:shd w:fill="EAF1F8" w:color="auto" w:val="clear"/>
            <w:tcMar>
              <w:top w:type="dxa" w:w="50"/>
              <w:left w:type="dxa" w:w="90"/>
              <w:bottom w:type="dxa" w:w="50"/>
              <w:right w:type="dxa" w:w="90"/>
            </w:tcMar>
          </w:tcPr>
          <w:p>
            <w:r>
              <w:rPr>
                <w:rFonts w:ascii="Calibri" w:cs="Calibri" w:eastAsia="Calibri" w:hAnsi="Calibri"/>
                <w:b/>
                <w:bCs/>
                <w:sz w:val="19"/>
                <w:szCs w:val="19"/>
              </w:rPr>
              <w:t xml:space="preserve">Security Operations</w:t>
            </w:r>
          </w:p>
        </w:tc>
        <w:tc>
          <w:tcPr>
            <w:tcW w:type="dxa" w:w="7406"/>
            <w:tcMar>
              <w:top w:type="dxa" w:w="50"/>
              <w:left w:type="dxa" w:w="90"/>
              <w:bottom w:type="dxa" w:w="50"/>
              <w:right w:type="dxa" w:w="90"/>
            </w:tcMar>
          </w:tcPr>
          <w:p>
            <w:r>
              <w:rPr>
                <w:rFonts w:ascii="Calibri" w:cs="Calibri" w:eastAsia="Calibri" w:hAnsi="Calibri"/>
                <w:sz w:val="19"/>
                <w:szCs w:val="19"/>
              </w:rPr>
              <w:t xml:space="preserve">Microsoft Sentinel, KQL, Defender for Cloud / MDE alert triage, SIEM log analysis, threat intelligence, incident response frameworks, IOC handling</w:t>
            </w:r>
          </w:p>
        </w:tc>
      </w:tr>
      <w:tr>
        <w:tc>
          <w:tcPr>
            <w:tcW w:type="dxa" w:w="2700"/>
            <w:shd w:fill="EAF1F8" w:color="auto" w:val="clear"/>
            <w:tcMar>
              <w:top w:type="dxa" w:w="50"/>
              <w:left w:type="dxa" w:w="90"/>
              <w:bottom w:type="dxa" w:w="50"/>
              <w:right w:type="dxa" w:w="90"/>
            </w:tcMar>
          </w:tcPr>
          <w:p>
            <w:r>
              <w:rPr>
                <w:rFonts w:ascii="Calibri" w:cs="Calibri" w:eastAsia="Calibri" w:hAnsi="Calibri"/>
                <w:b/>
                <w:bCs/>
                <w:sz w:val="19"/>
                <w:szCs w:val="19"/>
              </w:rPr>
              <w:t xml:space="preserve">Cloud &amp; Infrastructure</w:t>
            </w:r>
          </w:p>
        </w:tc>
        <w:tc>
          <w:tcPr>
            <w:tcW w:type="dxa" w:w="7406"/>
            <w:tcMar>
              <w:top w:type="dxa" w:w="50"/>
              <w:left w:type="dxa" w:w="90"/>
              <w:bottom w:type="dxa" w:w="50"/>
              <w:right w:type="dxa" w:w="90"/>
            </w:tcMar>
          </w:tcPr>
          <w:p>
            <w:r>
              <w:rPr>
                <w:rFonts w:ascii="Calibri" w:cs="Calibri" w:eastAsia="Calibri" w:hAnsi="Calibri"/>
                <w:sz w:val="19"/>
                <w:szCs w:val="19"/>
              </w:rPr>
              <w:t xml:space="preserve">Azure (Log Analytics, Azure Monitor Agent, RBAC / service principals), Cloudflare Workers + D1, Proxmox VE, Debian Linux, systemd, Tailscale</w:t>
            </w:r>
          </w:p>
        </w:tc>
      </w:tr>
      <w:tr>
        <w:tc>
          <w:tcPr>
            <w:tcW w:type="dxa" w:w="2700"/>
            <w:shd w:fill="EAF1F8" w:color="auto" w:val="clear"/>
            <w:tcMar>
              <w:top w:type="dxa" w:w="50"/>
              <w:left w:type="dxa" w:w="90"/>
              <w:bottom w:type="dxa" w:w="50"/>
              <w:right w:type="dxa" w:w="90"/>
            </w:tcMar>
          </w:tcPr>
          <w:p>
            <w:r>
              <w:rPr>
                <w:rFonts w:ascii="Calibri" w:cs="Calibri" w:eastAsia="Calibri" w:hAnsi="Calibri"/>
                <w:b/>
                <w:bCs/>
                <w:sz w:val="19"/>
                <w:szCs w:val="19"/>
              </w:rPr>
              <w:t xml:space="preserve">Network Analysis</w:t>
            </w:r>
          </w:p>
        </w:tc>
        <w:tc>
          <w:tcPr>
            <w:tcW w:type="dxa" w:w="7406"/>
            <w:tcMar>
              <w:top w:type="dxa" w:w="50"/>
              <w:left w:type="dxa" w:w="90"/>
              <w:bottom w:type="dxa" w:w="50"/>
              <w:right w:type="dxa" w:w="90"/>
            </w:tcMar>
          </w:tcPr>
          <w:p>
            <w:r>
              <w:rPr>
                <w:rFonts w:ascii="Calibri" w:cs="Calibri" w:eastAsia="Calibri" w:hAnsi="Calibri"/>
                <w:sz w:val="19"/>
                <w:szCs w:val="19"/>
              </w:rPr>
              <w:t xml:space="preserve">Wireshark, Nmap, TCP/IP traffic inspection, network segmentation, virtual network bridging</w:t>
            </w:r>
          </w:p>
        </w:tc>
      </w:tr>
      <w:tr>
        <w:tc>
          <w:tcPr>
            <w:tcW w:type="dxa" w:w="2700"/>
            <w:shd w:fill="EAF1F8" w:color="auto" w:val="clear"/>
            <w:tcMar>
              <w:top w:type="dxa" w:w="50"/>
              <w:left w:type="dxa" w:w="90"/>
              <w:bottom w:type="dxa" w:w="50"/>
              <w:right w:type="dxa" w:w="90"/>
            </w:tcMar>
          </w:tcPr>
          <w:p>
            <w:r>
              <w:rPr>
                <w:rFonts w:ascii="Calibri" w:cs="Calibri" w:eastAsia="Calibri" w:hAnsi="Calibri"/>
                <w:b/>
                <w:bCs/>
                <w:sz w:val="19"/>
                <w:szCs w:val="19"/>
              </w:rPr>
              <w:t xml:space="preserve">Automation &amp; Engineering</w:t>
            </w:r>
          </w:p>
        </w:tc>
        <w:tc>
          <w:tcPr>
            <w:tcW w:type="dxa" w:w="7406"/>
            <w:tcMar>
              <w:top w:type="dxa" w:w="50"/>
              <w:left w:type="dxa" w:w="90"/>
              <w:bottom w:type="dxa" w:w="50"/>
              <w:right w:type="dxa" w:w="90"/>
            </w:tcMar>
          </w:tcPr>
          <w:p>
            <w:r>
              <w:rPr>
                <w:rFonts w:ascii="Calibri" w:cs="Calibri" w:eastAsia="Calibri" w:hAnsi="Calibri"/>
                <w:sz w:val="19"/>
                <w:szCs w:val="19"/>
              </w:rPr>
              <w:t xml:space="preserve">Python (pipelines, FastAPI), Bash, Git / GitHub, AI-assisted engineering with Claude Code, secure secrets handling</w:t>
            </w:r>
          </w:p>
        </w:tc>
      </w:tr>
      <w:tr>
        <w:tc>
          <w:tcPr>
            <w:tcW w:type="dxa" w:w="2700"/>
            <w:shd w:fill="EAF1F8" w:color="auto" w:val="clear"/>
            <w:tcMar>
              <w:top w:type="dxa" w:w="50"/>
              <w:left w:type="dxa" w:w="90"/>
              <w:bottom w:type="dxa" w:w="50"/>
              <w:right w:type="dxa" w:w="90"/>
            </w:tcMar>
          </w:tcPr>
          <w:p>
            <w:r>
              <w:rPr>
                <w:rFonts w:ascii="Calibri" w:cs="Calibri" w:eastAsia="Calibri" w:hAnsi="Calibri"/>
                <w:b/>
                <w:bCs/>
                <w:sz w:val="19"/>
                <w:szCs w:val="19"/>
              </w:rPr>
              <w:t xml:space="preserve">Threat-Informed Defence</w:t>
            </w:r>
          </w:p>
        </w:tc>
        <w:tc>
          <w:tcPr>
            <w:tcW w:type="dxa" w:w="7406"/>
            <w:tcMar>
              <w:top w:type="dxa" w:w="50"/>
              <w:left w:type="dxa" w:w="90"/>
              <w:bottom w:type="dxa" w:w="50"/>
              <w:right w:type="dxa" w:w="90"/>
            </w:tcMar>
          </w:tcPr>
          <w:p>
            <w:r>
              <w:rPr>
                <w:rFonts w:ascii="Calibri" w:cs="Calibri" w:eastAsia="Calibri" w:hAnsi="Calibri"/>
                <w:sz w:val="19"/>
                <w:szCs w:val="19"/>
              </w:rPr>
              <w:t xml:space="preserve">Vulnerability assessment, Burp Suite (Repeater / Intruder), web application testing, Linux and Windows privilege-escalation pathways — used to sharpen detection</w:t>
            </w:r>
          </w:p>
        </w:tc>
      </w:tr>
    </w:tbl>
    <w:p>
      <w:pPr>
        <w:keepNext/>
        <w:pBdr>
          <w:bottom w:val="single" w:color="1F4E79" w:sz="6" w:space="2"/>
        </w:pBdr>
        <w:spacing w:after="80" w:before="200"/>
      </w:pPr>
      <w:r>
        <w:rPr>
          <w:rFonts w:ascii="Calibri" w:cs="Calibri" w:eastAsia="Calibri" w:hAnsi="Calibri"/>
          <w:b/>
          <w:bCs/>
          <w:color w:val="1F4E79"/>
          <w:spacing w:val="20"/>
          <w:sz w:val="22"/>
          <w:szCs w:val="22"/>
        </w:rPr>
        <w:t xml:space="preserve">EDUCATION</w:t>
      </w:r>
    </w:p>
    <w:p>
      <w:pPr>
        <w:keepNext/>
        <w:keepLines/>
        <w:tabs>
          <w:tab w:val="right" w:pos="10106"/>
        </w:tabs>
        <w:spacing w:after="40" w:before="120"/>
      </w:pPr>
      <w:r>
        <w:rPr>
          <w:rFonts w:ascii="Calibri" w:cs="Calibri" w:eastAsia="Calibri" w:hAnsi="Calibri"/>
          <w:b/>
          <w:bCs/>
          <w:sz w:val="21"/>
          <w:szCs w:val="21"/>
        </w:rPr>
        <w:t xml:space="preserve">BSc (Hons) Cybersecurity — The Open University</w:t>
      </w:r>
      <w:r>
        <w:rPr>
          <w:rFonts w:ascii="Calibri" w:cs="Calibri" w:eastAsia="Calibri" w:hAnsi="Calibri"/>
          <w:color w:val="595959"/>
          <w:sz w:val="20"/>
          <w:szCs w:val="20"/>
        </w:rPr>
        <w:t xml:space="preserve">	Expected 2028 / 2029</w:t>
      </w:r>
    </w:p>
    <w:p>
      <w:pPr>
        <w:spacing w:after="60"/>
      </w:pPr>
      <w:r>
        <w:rPr>
          <w:rFonts w:ascii="Calibri" w:cs="Calibri" w:eastAsia="Calibri" w:hAnsi="Calibri"/>
          <w:sz w:val="19"/>
          <w:szCs w:val="19"/>
        </w:rPr>
        <w:t xml:space="preserve">Core focus: network security, digital forensics, cryptography, system architecture and secure coding. ISC2 CC domains completed: security principles; incident response, BC &amp; DR; access control; network security; security operations.</w:t>
      </w:r>
    </w:p>
    <w:p>
      <w:pPr>
        <w:keepNext/>
        <w:pBdr>
          <w:bottom w:val="single" w:color="1F4E79" w:sz="6" w:space="2"/>
        </w:pBdr>
        <w:spacing w:after="80" w:before="200"/>
      </w:pPr>
      <w:r>
        <w:rPr>
          <w:rFonts w:ascii="Calibri" w:cs="Calibri" w:eastAsia="Calibri" w:hAnsi="Calibri"/>
          <w:b/>
          <w:bCs/>
          <w:color w:val="1F4E79"/>
          <w:spacing w:val="20"/>
          <w:sz w:val="22"/>
          <w:szCs w:val="22"/>
        </w:rPr>
        <w:t xml:space="preserve">EMPLOYMENT HISTORY</w:t>
      </w:r>
    </w:p>
    <w:p>
      <w:pPr>
        <w:keepNext/>
        <w:keepLines/>
        <w:tabs>
          <w:tab w:val="right" w:pos="10106"/>
        </w:tabs>
        <w:spacing w:after="40" w:before="120"/>
      </w:pPr>
      <w:r>
        <w:rPr>
          <w:rFonts w:ascii="Calibri" w:cs="Calibri" w:eastAsia="Calibri" w:hAnsi="Calibri"/>
          <w:b/>
          <w:bCs/>
          <w:sz w:val="21"/>
          <w:szCs w:val="21"/>
        </w:rPr>
        <w:t xml:space="preserve">Ubico Ltd — Grounds Keeper</w:t>
      </w:r>
      <w:r>
        <w:rPr>
          <w:rFonts w:ascii="Calibri" w:cs="Calibri" w:eastAsia="Calibri" w:hAnsi="Calibri"/>
          <w:color w:val="595959"/>
          <w:sz w:val="20"/>
          <w:szCs w:val="20"/>
        </w:rPr>
        <w:t xml:space="preserve">	Mar 2021 – Nov 2021</w:t>
      </w:r>
    </w:p>
    <w:p>
      <w:pPr>
        <w:pStyle w:val="ListParagraph"/>
        <w:numPr>
          <w:ilvl w:val="0"/>
          <w:numId w:val="2"/>
        </w:numPr>
        <w:spacing w:after="40"/>
      </w:pPr>
      <w:r>
        <w:rPr>
          <w:rFonts w:ascii="Calibri" w:cs="Calibri" w:eastAsia="Calibri" w:hAnsi="Calibri"/>
          <w:sz w:val="20"/>
          <w:szCs w:val="20"/>
        </w:rPr>
        <w:t xml:space="preserve">Municipal site maintenance; managed daily task schedules against site safety and environmental standards.</w:t>
      </w:r>
    </w:p>
    <w:p>
      <w:pPr>
        <w:keepNext/>
        <w:keepLines/>
        <w:tabs>
          <w:tab w:val="right" w:pos="10106"/>
        </w:tabs>
        <w:spacing w:after="40" w:before="120"/>
      </w:pPr>
      <w:r>
        <w:rPr>
          <w:rFonts w:ascii="Calibri" w:cs="Calibri" w:eastAsia="Calibri" w:hAnsi="Calibri"/>
          <w:b/>
          <w:bCs/>
          <w:sz w:val="21"/>
          <w:szCs w:val="21"/>
        </w:rPr>
        <w:t xml:space="preserve">SEP Events — Event Staff &amp; Operations</w:t>
      </w:r>
      <w:r>
        <w:rPr>
          <w:rFonts w:ascii="Calibri" w:cs="Calibri" w:eastAsia="Calibri" w:hAnsi="Calibri"/>
          <w:color w:val="595959"/>
          <w:sz w:val="20"/>
          <w:szCs w:val="20"/>
        </w:rPr>
        <w:t xml:space="preserve">	Nov 2019 – Dec 2021</w:t>
      </w:r>
    </w:p>
    <w:p>
      <w:pPr>
        <w:pStyle w:val="ListParagraph"/>
        <w:numPr>
          <w:ilvl w:val="0"/>
          <w:numId w:val="2"/>
        </w:numPr>
        <w:spacing w:after="40"/>
      </w:pPr>
      <w:r>
        <w:rPr>
          <w:rFonts w:ascii="Calibri" w:cs="Calibri" w:eastAsia="Calibri" w:hAnsi="Calibri"/>
          <w:sz w:val="20"/>
          <w:szCs w:val="20"/>
        </w:rPr>
        <w:t xml:space="preserve">Event site logistics, public safety and access management across high-volume venues.</w:t>
      </w:r>
    </w:p>
    <w:p>
      <w:pPr>
        <w:keepNext/>
        <w:keepLines/>
        <w:tabs>
          <w:tab w:val="right" w:pos="10106"/>
        </w:tabs>
        <w:spacing w:after="40" w:before="120"/>
      </w:pPr>
      <w:r>
        <w:rPr>
          <w:rFonts w:ascii="Calibri" w:cs="Calibri" w:eastAsia="Calibri" w:hAnsi="Calibri"/>
          <w:b/>
          <w:bCs/>
          <w:sz w:val="21"/>
          <w:szCs w:val="21"/>
        </w:rPr>
        <w:t xml:space="preserve">Self-Employed — Builder &amp; Labourer</w:t>
      </w:r>
      <w:r>
        <w:rPr>
          <w:rFonts w:ascii="Calibri" w:cs="Calibri" w:eastAsia="Calibri" w:hAnsi="Calibri"/>
          <w:color w:val="595959"/>
          <w:sz w:val="20"/>
          <w:szCs w:val="20"/>
        </w:rPr>
        <w:t xml:space="preserve">	Jun 2013 – Jun 2019</w:t>
      </w:r>
    </w:p>
    <w:p>
      <w:pPr>
        <w:pStyle w:val="ListParagraph"/>
        <w:numPr>
          <w:ilvl w:val="0"/>
          <w:numId w:val="2"/>
        </w:numPr>
        <w:spacing w:after="40"/>
      </w:pPr>
      <w:r>
        <w:rPr>
          <w:rFonts w:ascii="Calibri" w:cs="Calibri" w:eastAsia="Calibri" w:hAnsi="Calibri"/>
          <w:sz w:val="20"/>
          <w:szCs w:val="20"/>
        </w:rPr>
        <w:t xml:space="preserve">Ran independent building projects: client communication, site safety compliance and delivery to deadline.</w:t>
      </w:r>
    </w:p>
    <w:p>
      <w:pPr>
        <w:keepNext/>
        <w:keepLines/>
        <w:tabs>
          <w:tab w:val="right" w:pos="10106"/>
        </w:tabs>
        <w:spacing w:after="40" w:before="120"/>
      </w:pPr>
      <w:r>
        <w:rPr>
          <w:rFonts w:ascii="Calibri" w:cs="Calibri" w:eastAsia="Calibri" w:hAnsi="Calibri"/>
          <w:b/>
          <w:bCs/>
          <w:sz w:val="21"/>
          <w:szCs w:val="21"/>
        </w:rPr>
        <w:t xml:space="preserve">C.W. Garden Construction — Landscape Labourer</w:t>
      </w:r>
      <w:r>
        <w:rPr>
          <w:rFonts w:ascii="Calibri" w:cs="Calibri" w:eastAsia="Calibri" w:hAnsi="Calibri"/>
          <w:color w:val="595959"/>
          <w:sz w:val="20"/>
          <w:szCs w:val="20"/>
        </w:rPr>
        <w:t xml:space="preserve">	Aug 2013 – May 2015</w:t>
      </w:r>
    </w:p>
    <w:p>
      <w:pPr>
        <w:pStyle w:val="ListParagraph"/>
        <w:numPr>
          <w:ilvl w:val="0"/>
          <w:numId w:val="2"/>
        </w:numPr>
        <w:spacing w:after="40"/>
      </w:pPr>
      <w:r>
        <w:rPr>
          <w:rFonts w:ascii="Calibri" w:cs="Calibri" w:eastAsia="Calibri" w:hAnsi="Calibri"/>
          <w:sz w:val="20"/>
          <w:szCs w:val="20"/>
        </w:rPr>
        <w:t xml:space="preserve">Site preparation, tree and shrub maintenance, and landscape construction on residential and commercial sites.</w:t>
      </w:r>
    </w:p>
    <w:sectPr>
      <w:pgSz w:w="11906" w:h="16838" w:orient="portrait"/>
      <w:pgMar w:top="800" w:right="900" w:bottom="8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mnhdxjkhvn9bnzyhbqml" Type="http://schemas.openxmlformats.org/officeDocument/2006/relationships/hyperlink" Target="mailto:charlie@securitycyber.uk" TargetMode="External"/><Relationship Id="rIdb7nwbj9jfzt3plop2yaxs" Type="http://schemas.openxmlformats.org/officeDocument/2006/relationships/hyperlink" Target="https://securitycyber.uk" TargetMode="External"/><Relationship Id="rIdb9eus21cxli1zu7jyz05v" Type="http://schemas.openxmlformats.org/officeDocument/2006/relationships/hyperlink" Target="https://github.com/sercuritycyber" TargetMode="External"/><Relationship Id="rIdhm1ahy6sqdvi7dsx9v5md" Type="http://schemas.openxmlformats.org/officeDocument/2006/relationships/hyperlink" Target="https://www.linkedin.com/in/charlie-collins-757345381" TargetMode="External"/><Relationship Id="rIdege_lmp-4_cyky_4aqlkc" Type="http://schemas.openxmlformats.org/officeDocument/2006/relationships/hyperlink" Target="https://tryhackme.com/p/opseccharlie" TargetMode="External"/><Relationship Id="rId5jzm0_m590kbembgejg8d" Type="http://schemas.openxmlformats.org/officeDocument/2006/relationships/hyperlink" Target="https://www.youtube.com/@OpsecCharlie" TargetMode="External"/><Relationship Id="rIdro4ptv9tamqyvtsrkpezw" Type="http://schemas.openxmlformats.org/officeDocument/2006/relationships/hyperlink" Target="https://github.com/sercuritycyber/Automated_threat_too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Collins — CV</dc:title>
  <dc:creator>Charlie Collins</dc:creator>
  <cp:lastModifiedBy>Un-named</cp:lastModifiedBy>
  <cp:revision>1</cp:revision>
  <dcterms:created xsi:type="dcterms:W3CDTF">2026-10-08T17:52:04.157Z</dcterms:created>
  <dcterms:modified xsi:type="dcterms:W3CDTF">2026-10-08T17:52:04.157Z</dcterms:modified>
</cp:coreProperties>
</file>

<file path=docProps/custom.xml><?xml version="1.0" encoding="utf-8"?>
<Properties xmlns="http://schemas.openxmlformats.org/officeDocument/2006/custom-properties" xmlns:vt="http://schemas.openxmlformats.org/officeDocument/2006/docPropsVTypes"/>
</file>