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B93D9" w14:textId="37739E7E" w:rsidR="009E3107" w:rsidRPr="003C66E4" w:rsidRDefault="009E3107" w:rsidP="009E3107">
      <w:pPr>
        <w:spacing w:after="0" w:line="240" w:lineRule="auto"/>
        <w:ind w:left="0" w:right="0" w:firstLine="0"/>
        <w:jc w:val="center"/>
        <w:rPr>
          <w:rFonts w:ascii="Arial" w:hAnsi="Arial" w:cs="Arial"/>
          <w:b/>
          <w:u w:val="single"/>
        </w:rPr>
      </w:pPr>
      <w:r w:rsidRPr="003C66E4">
        <w:rPr>
          <w:rFonts w:ascii="Arial" w:hAnsi="Arial" w:cs="Arial"/>
          <w:b/>
          <w:u w:val="single"/>
        </w:rPr>
        <w:t>NESNEYE YÖNELİK PROGRAMLAMA – ÖDEV SORULARI</w:t>
      </w:r>
    </w:p>
    <w:p w14:paraId="73AF0C22" w14:textId="77777777" w:rsidR="009E3107" w:rsidRPr="003C66E4" w:rsidRDefault="009E3107" w:rsidP="00310DAA">
      <w:pPr>
        <w:spacing w:after="0" w:line="240" w:lineRule="auto"/>
        <w:ind w:left="0" w:right="0" w:firstLine="0"/>
        <w:jc w:val="both"/>
        <w:rPr>
          <w:rFonts w:ascii="Arial" w:hAnsi="Arial" w:cs="Arial"/>
          <w:b/>
        </w:rPr>
      </w:pPr>
    </w:p>
    <w:p w14:paraId="246CA721" w14:textId="20E18546" w:rsidR="00465BA6" w:rsidRPr="003C66E4" w:rsidRDefault="00310DAA" w:rsidP="00310DAA">
      <w:pPr>
        <w:spacing w:after="0" w:line="240" w:lineRule="auto"/>
        <w:ind w:left="0" w:right="0" w:firstLine="0"/>
        <w:jc w:val="both"/>
        <w:rPr>
          <w:rFonts w:ascii="Arial" w:hAnsi="Arial" w:cs="Arial"/>
        </w:rPr>
      </w:pPr>
      <w:r w:rsidRPr="003C66E4">
        <w:rPr>
          <w:rFonts w:ascii="Arial" w:hAnsi="Arial" w:cs="Arial"/>
          <w:noProof/>
        </w:rPr>
        <w:drawing>
          <wp:anchor distT="0" distB="0" distL="114300" distR="114300" simplePos="0" relativeHeight="251658240" behindDoc="0" locked="0" layoutInCell="1" allowOverlap="0" wp14:anchorId="19BFD557" wp14:editId="6F683408">
            <wp:simplePos x="0" y="0"/>
            <wp:positionH relativeFrom="column">
              <wp:posOffset>2915920</wp:posOffset>
            </wp:positionH>
            <wp:positionV relativeFrom="paragraph">
              <wp:posOffset>33655</wp:posOffset>
            </wp:positionV>
            <wp:extent cx="3425952" cy="3054096"/>
            <wp:effectExtent l="0" t="0" r="0" b="0"/>
            <wp:wrapSquare wrapText="bothSides"/>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5"/>
                    <a:stretch>
                      <a:fillRect/>
                    </a:stretch>
                  </pic:blipFill>
                  <pic:spPr>
                    <a:xfrm>
                      <a:off x="0" y="0"/>
                      <a:ext cx="3425952" cy="3054096"/>
                    </a:xfrm>
                    <a:prstGeom prst="rect">
                      <a:avLst/>
                    </a:prstGeom>
                  </pic:spPr>
                </pic:pic>
              </a:graphicData>
            </a:graphic>
          </wp:anchor>
        </w:drawing>
      </w:r>
      <w:r w:rsidR="00F51755" w:rsidRPr="003C66E4">
        <w:rPr>
          <w:rFonts w:ascii="Arial" w:hAnsi="Arial" w:cs="Arial"/>
          <w:b/>
        </w:rPr>
        <w:t xml:space="preserve">1) </w:t>
      </w:r>
      <w:proofErr w:type="spellStart"/>
      <w:r w:rsidRPr="003C66E4">
        <w:rPr>
          <w:rFonts w:ascii="Arial" w:hAnsi="Arial" w:cs="Arial"/>
          <w:b/>
        </w:rPr>
        <w:t>Settlers</w:t>
      </w:r>
      <w:proofErr w:type="spellEnd"/>
      <w:r w:rsidRPr="003C66E4">
        <w:rPr>
          <w:rFonts w:ascii="Arial" w:hAnsi="Arial" w:cs="Arial"/>
          <w:b/>
        </w:rPr>
        <w:t xml:space="preserve"> of </w:t>
      </w:r>
      <w:proofErr w:type="spellStart"/>
      <w:r w:rsidRPr="003C66E4">
        <w:rPr>
          <w:rFonts w:ascii="Arial" w:hAnsi="Arial" w:cs="Arial"/>
          <w:b/>
        </w:rPr>
        <w:t>Catan</w:t>
      </w:r>
      <w:proofErr w:type="spellEnd"/>
    </w:p>
    <w:p w14:paraId="775455DB"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xml:space="preserve">Yan tarafta resmi verilen settlers of catan isimli oyunun kuralları aşağıda yer almaktadır. </w:t>
      </w:r>
    </w:p>
    <w:p w14:paraId="796EAD96" w14:textId="77777777" w:rsidR="00465BA6" w:rsidRPr="003C66E4" w:rsidRDefault="00310DAA" w:rsidP="00310DAA">
      <w:pPr>
        <w:numPr>
          <w:ilvl w:val="0"/>
          <w:numId w:val="1"/>
        </w:numPr>
        <w:spacing w:after="0" w:line="240" w:lineRule="auto"/>
        <w:ind w:right="0"/>
        <w:jc w:val="both"/>
        <w:rPr>
          <w:rFonts w:ascii="Arial" w:hAnsi="Arial" w:cs="Arial"/>
        </w:rPr>
      </w:pPr>
      <w:r w:rsidRPr="003C66E4">
        <w:rPr>
          <w:rFonts w:ascii="Arial" w:hAnsi="Arial" w:cs="Arial"/>
        </w:rPr>
        <w:t>Bu kurallara bağlı kalarak oyunun sınıf diyagramını çizin.</w:t>
      </w:r>
    </w:p>
    <w:p w14:paraId="26065D96" w14:textId="77777777" w:rsidR="00465BA6" w:rsidRPr="003C66E4" w:rsidRDefault="00310DAA" w:rsidP="00310DAA">
      <w:pPr>
        <w:numPr>
          <w:ilvl w:val="0"/>
          <w:numId w:val="1"/>
        </w:numPr>
        <w:spacing w:after="0" w:line="240" w:lineRule="auto"/>
        <w:ind w:right="0"/>
        <w:jc w:val="both"/>
        <w:rPr>
          <w:rFonts w:ascii="Arial" w:hAnsi="Arial" w:cs="Arial"/>
        </w:rPr>
      </w:pPr>
      <w:r w:rsidRPr="003C66E4">
        <w:rPr>
          <w:rFonts w:ascii="Arial" w:hAnsi="Arial" w:cs="Arial"/>
        </w:rPr>
        <w:t>Oyun başlangıcı ve Oyuncu turları için birer use-case diyagramı çizin.</w:t>
      </w:r>
    </w:p>
    <w:p w14:paraId="5D411457" w14:textId="77777777" w:rsidR="00310DAA" w:rsidRPr="003C66E4" w:rsidRDefault="00310DAA" w:rsidP="00310DAA">
      <w:pPr>
        <w:spacing w:after="0" w:line="240" w:lineRule="auto"/>
        <w:ind w:right="0" w:firstLine="0"/>
        <w:jc w:val="both"/>
        <w:rPr>
          <w:rFonts w:ascii="Arial" w:hAnsi="Arial" w:cs="Arial"/>
        </w:rPr>
      </w:pPr>
    </w:p>
    <w:p w14:paraId="24B62712" w14:textId="77777777" w:rsidR="00465BA6" w:rsidRPr="003C66E4" w:rsidRDefault="00310DAA" w:rsidP="00310DAA">
      <w:pPr>
        <w:pStyle w:val="Heading1"/>
        <w:spacing w:line="240" w:lineRule="auto"/>
        <w:ind w:left="-5"/>
        <w:jc w:val="both"/>
        <w:rPr>
          <w:rFonts w:ascii="Arial" w:hAnsi="Arial" w:cs="Arial"/>
        </w:rPr>
      </w:pPr>
      <w:r w:rsidRPr="003C66E4">
        <w:rPr>
          <w:rFonts w:ascii="Arial" w:hAnsi="Arial" w:cs="Arial"/>
        </w:rPr>
        <w:t>Oyun İçeriği</w:t>
      </w:r>
    </w:p>
    <w:p w14:paraId="7B05B2BB" w14:textId="77777777" w:rsidR="00310DAA" w:rsidRPr="003C66E4" w:rsidRDefault="00310DAA" w:rsidP="00310DAA">
      <w:pPr>
        <w:spacing w:after="0" w:line="240" w:lineRule="auto"/>
        <w:ind w:left="-5" w:right="0"/>
        <w:jc w:val="both"/>
        <w:rPr>
          <w:rFonts w:ascii="Arial" w:hAnsi="Arial" w:cs="Arial"/>
        </w:rPr>
      </w:pPr>
      <w:r w:rsidRPr="003C66E4">
        <w:rPr>
          <w:rFonts w:ascii="Arial" w:hAnsi="Arial" w:cs="Arial"/>
        </w:rPr>
        <w:t xml:space="preserve">• 19 Altıgen Harita Parçası (1 Çöl, 4 Orman, 4 Çayır, 4 Tarla, 3 Dağ ve 3 Taş Ocağı) </w:t>
      </w:r>
    </w:p>
    <w:p w14:paraId="24A69DEE"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18 Numara pulu (7 hariç 2-12 arası numaralar)</w:t>
      </w:r>
    </w:p>
    <w:p w14:paraId="27057FD1" w14:textId="77777777" w:rsidR="00465BA6"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95 kaynak kartı (Koyun(k), Tuğla(tu),</w:t>
      </w:r>
    </w:p>
    <w:p w14:paraId="19052BED"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Saman(s), Odun(o) ve Taş(ta))</w:t>
      </w:r>
    </w:p>
    <w:p w14:paraId="7672E302" w14:textId="77777777" w:rsidR="00465BA6" w:rsidRPr="003C66E4" w:rsidRDefault="00310DAA" w:rsidP="00310DAA">
      <w:pPr>
        <w:numPr>
          <w:ilvl w:val="0"/>
          <w:numId w:val="2"/>
        </w:numPr>
        <w:spacing w:after="0" w:line="240" w:lineRule="auto"/>
        <w:ind w:right="0" w:hanging="132"/>
        <w:jc w:val="both"/>
        <w:rPr>
          <w:rFonts w:ascii="Arial" w:hAnsi="Arial" w:cs="Arial"/>
        </w:rPr>
      </w:pPr>
      <w:proofErr w:type="gramStart"/>
      <w:r w:rsidRPr="003C66E4">
        <w:rPr>
          <w:rFonts w:ascii="Arial" w:hAnsi="Arial" w:cs="Arial"/>
        </w:rPr>
        <w:t>25  Geliştirme</w:t>
      </w:r>
      <w:proofErr w:type="gramEnd"/>
      <w:r w:rsidRPr="003C66E4">
        <w:rPr>
          <w:rFonts w:ascii="Arial" w:hAnsi="Arial" w:cs="Arial"/>
        </w:rPr>
        <w:t xml:space="preserve"> kartı (14 Şövalye Kartı, 6 Özel Geliştirme Kartı, 5 Puan Kartı)</w:t>
      </w:r>
    </w:p>
    <w:p w14:paraId="307BC19B" w14:textId="77777777" w:rsidR="00310DAA"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 xml:space="preserve">Her oyuncu için 15 yol, 4 Şehir </w:t>
      </w:r>
      <w:proofErr w:type="gramStart"/>
      <w:r w:rsidRPr="003C66E4">
        <w:rPr>
          <w:rFonts w:ascii="Arial" w:hAnsi="Arial" w:cs="Arial"/>
        </w:rPr>
        <w:t>ve  5</w:t>
      </w:r>
      <w:proofErr w:type="gramEnd"/>
      <w:r w:rsidRPr="003C66E4">
        <w:rPr>
          <w:rFonts w:ascii="Arial" w:hAnsi="Arial" w:cs="Arial"/>
        </w:rPr>
        <w:t xml:space="preserve"> Köy figürü </w:t>
      </w:r>
    </w:p>
    <w:p w14:paraId="16BF3725" w14:textId="77777777" w:rsidR="00465BA6" w:rsidRPr="003C66E4" w:rsidRDefault="00310DAA" w:rsidP="00310DAA">
      <w:pPr>
        <w:spacing w:after="0" w:line="240" w:lineRule="auto"/>
        <w:ind w:left="0" w:right="0" w:firstLine="0"/>
        <w:jc w:val="both"/>
        <w:rPr>
          <w:rFonts w:ascii="Arial" w:hAnsi="Arial" w:cs="Arial"/>
        </w:rPr>
      </w:pPr>
      <w:r w:rsidRPr="003C66E4">
        <w:rPr>
          <w:rFonts w:ascii="Arial" w:hAnsi="Arial" w:cs="Arial"/>
        </w:rPr>
        <w:t>• 2 Zar</w:t>
      </w:r>
    </w:p>
    <w:p w14:paraId="40B34621" w14:textId="77777777" w:rsidR="00465BA6"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1 Hırsız Figürü</w:t>
      </w:r>
    </w:p>
    <w:p w14:paraId="389648F7" w14:textId="77777777" w:rsidR="00310DAA" w:rsidRPr="003C66E4" w:rsidRDefault="00310DAA" w:rsidP="00310DAA">
      <w:pPr>
        <w:spacing w:after="0" w:line="240" w:lineRule="auto"/>
        <w:ind w:left="-5" w:right="0"/>
        <w:jc w:val="both"/>
        <w:rPr>
          <w:rFonts w:ascii="Arial" w:hAnsi="Arial" w:cs="Arial"/>
          <w:b/>
        </w:rPr>
      </w:pPr>
    </w:p>
    <w:p w14:paraId="7879F18F"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b/>
        </w:rPr>
        <w:t>Oyun Kuralları</w:t>
      </w:r>
    </w:p>
    <w:p w14:paraId="7935063D" w14:textId="77777777" w:rsidR="00465BA6" w:rsidRPr="003C66E4" w:rsidRDefault="00310DAA" w:rsidP="00310DAA">
      <w:pPr>
        <w:pStyle w:val="Heading1"/>
        <w:spacing w:line="240" w:lineRule="auto"/>
        <w:ind w:left="-5"/>
        <w:jc w:val="both"/>
        <w:rPr>
          <w:rFonts w:ascii="Arial" w:hAnsi="Arial" w:cs="Arial"/>
        </w:rPr>
      </w:pPr>
      <w:r w:rsidRPr="003C66E4">
        <w:rPr>
          <w:rFonts w:ascii="Arial" w:hAnsi="Arial" w:cs="Arial"/>
        </w:rPr>
        <w:t>Oyun Başlangıcı</w:t>
      </w:r>
    </w:p>
    <w:p w14:paraId="023D45C7"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Zar atılarak birinci oyuncu belirlenir. Birinci oyuncudan başlayarak bütün oyuncular saat yönünde sırayla haritaya birer köy ve bu köye komşu birer yol koyarlar. (Köyler sadece altıgenlerin köşelerine yollar ise sadece altıgenlerin kenarlarına konulabilir.)</w:t>
      </w:r>
    </w:p>
    <w:p w14:paraId="03AAA143"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Sonra sonuncu oyuncudan başlayarak saat yönünün tersine doğru sırayla haritaya birer köy ve bu köye komşu birer yol daha koyarlar.</w:t>
      </w:r>
    </w:p>
    <w:p w14:paraId="43F94323" w14:textId="77777777" w:rsidR="00310DAA" w:rsidRPr="003C66E4" w:rsidRDefault="00310DAA" w:rsidP="00310DAA">
      <w:pPr>
        <w:pStyle w:val="Heading1"/>
        <w:spacing w:line="240" w:lineRule="auto"/>
        <w:ind w:left="-5"/>
        <w:jc w:val="both"/>
        <w:rPr>
          <w:rFonts w:ascii="Arial" w:hAnsi="Arial" w:cs="Arial"/>
        </w:rPr>
      </w:pPr>
    </w:p>
    <w:p w14:paraId="4C915E3C" w14:textId="77777777" w:rsidR="00465BA6" w:rsidRPr="003C66E4" w:rsidRDefault="00310DAA" w:rsidP="00310DAA">
      <w:pPr>
        <w:pStyle w:val="Heading1"/>
        <w:spacing w:line="240" w:lineRule="auto"/>
        <w:ind w:left="-5"/>
        <w:jc w:val="both"/>
        <w:rPr>
          <w:rFonts w:ascii="Arial" w:hAnsi="Arial" w:cs="Arial"/>
        </w:rPr>
      </w:pPr>
      <w:r w:rsidRPr="003C66E4">
        <w:rPr>
          <w:rFonts w:ascii="Arial" w:hAnsi="Arial" w:cs="Arial"/>
        </w:rPr>
        <w:t>Oyuncu Turları</w:t>
      </w:r>
    </w:p>
    <w:p w14:paraId="7FD90E1E"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Sırası gelen oyuncu öncelikle 2 zarı atar ve gelen sayıya göre aşağıdakileri uygular:</w:t>
      </w:r>
    </w:p>
    <w:p w14:paraId="44FF8B6F"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7 atıldı ise elinde 7’den fazla kaynak kartı olan oyuncular elindeki kaynak kartlarının yarısını atarlar. Zarı atan oyuncu hırsızı istediği bir altıgene koyar ve o altıgene komşu yerleşimi olan oyunculardan birinin elinden bir kaynak kartı çalar.</w:t>
      </w:r>
    </w:p>
    <w:p w14:paraId="1A9508F4" w14:textId="77777777" w:rsidR="00465BA6" w:rsidRPr="003C66E4" w:rsidRDefault="00310DAA" w:rsidP="00310DAA">
      <w:pPr>
        <w:spacing w:after="0" w:line="240" w:lineRule="auto"/>
        <w:ind w:left="-5" w:right="148"/>
        <w:jc w:val="both"/>
        <w:rPr>
          <w:rFonts w:ascii="Arial" w:hAnsi="Arial" w:cs="Arial"/>
        </w:rPr>
      </w:pPr>
      <w:r w:rsidRPr="003C66E4">
        <w:rPr>
          <w:rFonts w:ascii="Arial" w:hAnsi="Arial" w:cs="Arial"/>
        </w:rPr>
        <w:t>7 harici bir sayı atıldı ise atılan sayıya ait altıgenler kaynak üretimi yapar. Bu altıgenlere komşu yerleşimi olan bütün oyuncular yerleşimleri başına altıgenin ürettiği kaynaktan birer adet alırlar. (</w:t>
      </w:r>
      <w:proofErr w:type="gramStart"/>
      <w:r w:rsidRPr="003C66E4">
        <w:rPr>
          <w:rFonts w:ascii="Arial" w:hAnsi="Arial" w:cs="Arial"/>
        </w:rPr>
        <w:t>çöl</w:t>
      </w:r>
      <w:proofErr w:type="gramEnd"/>
      <w:r w:rsidRPr="003C66E4">
        <w:rPr>
          <w:rFonts w:ascii="Arial" w:hAnsi="Arial" w:cs="Arial"/>
        </w:rPr>
        <w:t xml:space="preserve"> ve hırsızın olduğu altıgen üretim yapmaz.)</w:t>
      </w:r>
    </w:p>
    <w:p w14:paraId="62853422" w14:textId="77777777" w:rsidR="00310DAA" w:rsidRPr="003C66E4" w:rsidRDefault="00310DAA" w:rsidP="00310DAA">
      <w:pPr>
        <w:spacing w:after="0" w:line="240" w:lineRule="auto"/>
        <w:ind w:left="-5" w:right="0"/>
        <w:jc w:val="both"/>
        <w:rPr>
          <w:rFonts w:ascii="Arial" w:hAnsi="Arial" w:cs="Arial"/>
        </w:rPr>
      </w:pPr>
    </w:p>
    <w:p w14:paraId="2B2DDEBC"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Zar atıldıktan sonra oyuncu aşağıdaki hamleleri yapabilir.</w:t>
      </w:r>
    </w:p>
    <w:p w14:paraId="19C698BB"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xml:space="preserve">-Yol kurmak:(ücret: 1 o, 1 tu) Kendi yoluna </w:t>
      </w:r>
      <w:proofErr w:type="gramStart"/>
      <w:r w:rsidRPr="003C66E4">
        <w:rPr>
          <w:rFonts w:ascii="Arial" w:hAnsi="Arial" w:cs="Arial"/>
        </w:rPr>
        <w:t>yada</w:t>
      </w:r>
      <w:proofErr w:type="gramEnd"/>
      <w:r w:rsidRPr="003C66E4">
        <w:rPr>
          <w:rFonts w:ascii="Arial" w:hAnsi="Arial" w:cs="Arial"/>
        </w:rPr>
        <w:t xml:space="preserve"> yerleşimine komşu olacak şekilde yeni bir yol kurar.</w:t>
      </w:r>
    </w:p>
    <w:p w14:paraId="72DE0DE1"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-Köy kurmak:(ücret 1o, 1s, 1k, 1tu) Kendi yoluna komşu olacak şekilde yeni bir köy kurar.</w:t>
      </w:r>
    </w:p>
    <w:p w14:paraId="4BC769AC"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xml:space="preserve">-Köyü Şehire büyütmek:(ücret 2s, </w:t>
      </w:r>
      <w:proofErr w:type="gramStart"/>
      <w:r w:rsidRPr="003C66E4">
        <w:rPr>
          <w:rFonts w:ascii="Arial" w:hAnsi="Arial" w:cs="Arial"/>
        </w:rPr>
        <w:t>3ta</w:t>
      </w:r>
      <w:proofErr w:type="gramEnd"/>
      <w:r w:rsidRPr="003C66E4">
        <w:rPr>
          <w:rFonts w:ascii="Arial" w:hAnsi="Arial" w:cs="Arial"/>
        </w:rPr>
        <w:t>) Haritada bulunan kendine ait bir köyü şehir ile değiştirir.</w:t>
      </w:r>
    </w:p>
    <w:p w14:paraId="3C2DCBEB"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xml:space="preserve">-Geliştirme kartı çekmek:(ücret 1k, 1s, </w:t>
      </w:r>
      <w:proofErr w:type="gramStart"/>
      <w:r w:rsidRPr="003C66E4">
        <w:rPr>
          <w:rFonts w:ascii="Arial" w:hAnsi="Arial" w:cs="Arial"/>
        </w:rPr>
        <w:t>1ta</w:t>
      </w:r>
      <w:proofErr w:type="gramEnd"/>
      <w:r w:rsidRPr="003C66E4">
        <w:rPr>
          <w:rFonts w:ascii="Arial" w:hAnsi="Arial" w:cs="Arial"/>
        </w:rPr>
        <w:t>) Geliştirme kartı destesinden 1 tane geliştirme kartı çekilir.</w:t>
      </w:r>
    </w:p>
    <w:p w14:paraId="43F4C772"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-Geliştirme kartı oynamak:(ücretsiz) elindeki bir geliştirne kartını oynar.</w:t>
      </w:r>
    </w:p>
    <w:p w14:paraId="2094286C"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-Takas Yapmak: Diğer oyuncular ile karşılıklı anlaşarak kaynak takası yapabilir.</w:t>
      </w:r>
    </w:p>
    <w:p w14:paraId="6EDF8010"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Yeni hamle yapmak istemeyen oyuncu solundaki oyuncuya zarları vererek turunu bitirir. Solundaki oyuncu kendi turuna başlar.</w:t>
      </w:r>
    </w:p>
    <w:p w14:paraId="0F40D4EF" w14:textId="77777777" w:rsidR="00310DAA" w:rsidRPr="003C66E4" w:rsidRDefault="00310DAA" w:rsidP="00310DAA">
      <w:pPr>
        <w:pStyle w:val="Heading1"/>
        <w:spacing w:line="240" w:lineRule="auto"/>
        <w:ind w:left="-5"/>
        <w:jc w:val="both"/>
        <w:rPr>
          <w:rFonts w:ascii="Arial" w:hAnsi="Arial" w:cs="Arial"/>
        </w:rPr>
      </w:pPr>
    </w:p>
    <w:p w14:paraId="453596B0" w14:textId="77777777" w:rsidR="00465BA6" w:rsidRPr="003C66E4" w:rsidRDefault="00310DAA" w:rsidP="00310DAA">
      <w:pPr>
        <w:pStyle w:val="Heading1"/>
        <w:spacing w:line="240" w:lineRule="auto"/>
        <w:ind w:left="-5"/>
        <w:jc w:val="both"/>
        <w:rPr>
          <w:rFonts w:ascii="Arial" w:hAnsi="Arial" w:cs="Arial"/>
        </w:rPr>
      </w:pPr>
      <w:r w:rsidRPr="003C66E4">
        <w:rPr>
          <w:rFonts w:ascii="Arial" w:hAnsi="Arial" w:cs="Arial"/>
        </w:rPr>
        <w:t>Oyun Sonu</w:t>
      </w:r>
    </w:p>
    <w:p w14:paraId="33E2AAD1" w14:textId="37015401" w:rsidR="00465BA6" w:rsidRPr="003C66E4" w:rsidRDefault="00310DAA" w:rsidP="00310DAA">
      <w:pPr>
        <w:spacing w:after="0" w:line="240" w:lineRule="auto"/>
        <w:ind w:left="-5" w:right="0"/>
        <w:jc w:val="both"/>
        <w:rPr>
          <w:rFonts w:ascii="Arial" w:hAnsi="Arial" w:cs="Arial"/>
        </w:rPr>
      </w:pPr>
      <w:r w:rsidRPr="003C66E4">
        <w:rPr>
          <w:rFonts w:ascii="Arial" w:hAnsi="Arial" w:cs="Arial"/>
        </w:rPr>
        <w:t>Bir oyuncu 10 puana ulaştığı anda oyunu kazanır ve oyun sonlanır.</w:t>
      </w:r>
    </w:p>
    <w:p w14:paraId="710B2153" w14:textId="74CE12FB" w:rsidR="002122CC" w:rsidRPr="003C66E4" w:rsidRDefault="002122CC" w:rsidP="002122CC">
      <w:pPr>
        <w:jc w:val="center"/>
        <w:rPr>
          <w:rFonts w:ascii="Arial" w:hAnsi="Arial" w:cs="Arial"/>
        </w:rPr>
      </w:pPr>
      <w:r w:rsidRPr="003C66E4">
        <w:rPr>
          <w:rFonts w:ascii="Arial" w:hAnsi="Arial" w:cs="Arial"/>
          <w:noProof/>
        </w:rPr>
        <w:lastRenderedPageBreak/>
        <w:drawing>
          <wp:inline distT="0" distB="0" distL="0" distR="0" wp14:anchorId="38DC2884" wp14:editId="388581B7">
            <wp:extent cx="5935980" cy="422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229100"/>
                    </a:xfrm>
                    <a:prstGeom prst="rect">
                      <a:avLst/>
                    </a:prstGeom>
                    <a:noFill/>
                    <a:ln>
                      <a:noFill/>
                    </a:ln>
                  </pic:spPr>
                </pic:pic>
              </a:graphicData>
            </a:graphic>
          </wp:inline>
        </w:drawing>
      </w:r>
    </w:p>
    <w:p w14:paraId="530A5108" w14:textId="68D4ADDE" w:rsidR="002122CC" w:rsidRPr="003C66E4" w:rsidRDefault="002122CC" w:rsidP="003C66E4">
      <w:pPr>
        <w:ind w:right="-34"/>
        <w:jc w:val="both"/>
        <w:rPr>
          <w:rFonts w:ascii="Arial" w:hAnsi="Arial" w:cs="Arial"/>
          <w:bCs/>
          <w:lang w:val="en-US"/>
        </w:rPr>
      </w:pPr>
      <w:r w:rsidRPr="00437B04">
        <w:rPr>
          <w:rFonts w:ascii="Arial" w:hAnsi="Arial" w:cs="Arial"/>
          <w:b/>
        </w:rPr>
        <w:t>2)</w:t>
      </w:r>
      <w:r w:rsidRPr="003C66E4">
        <w:rPr>
          <w:rFonts w:ascii="Arial" w:hAnsi="Arial" w:cs="Arial"/>
          <w:bCs/>
        </w:rPr>
        <w:t xml:space="preserve"> Yukarıda sınıf diyagramı olarak verilen tasarımı Java dilini kullanarak ve nesneye yönelik programlama ilkelerine bağlı kalarak kodlayın. Fonksiyonların içlerini </w:t>
      </w:r>
      <w:r w:rsidR="003C66E4">
        <w:rPr>
          <w:rFonts w:ascii="Arial" w:hAnsi="Arial" w:cs="Arial"/>
          <w:bCs/>
        </w:rPr>
        <w:t xml:space="preserve">olabildiğince </w:t>
      </w:r>
      <w:r w:rsidRPr="003C66E4">
        <w:rPr>
          <w:rFonts w:ascii="Arial" w:hAnsi="Arial" w:cs="Arial"/>
          <w:bCs/>
        </w:rPr>
        <w:t>doldurmanız</w:t>
      </w:r>
      <w:r w:rsidR="003C66E4">
        <w:rPr>
          <w:rFonts w:ascii="Arial" w:hAnsi="Arial" w:cs="Arial"/>
          <w:bCs/>
        </w:rPr>
        <w:t xml:space="preserve"> ve gerekli durumlarda </w:t>
      </w:r>
      <w:proofErr w:type="spellStart"/>
      <w:r w:rsidR="003C66E4">
        <w:rPr>
          <w:rFonts w:ascii="Arial" w:hAnsi="Arial" w:cs="Arial"/>
          <w:bCs/>
        </w:rPr>
        <w:t>g</w:t>
      </w:r>
      <w:r w:rsidRPr="003C66E4">
        <w:rPr>
          <w:rFonts w:ascii="Arial" w:hAnsi="Arial" w:cs="Arial"/>
          <w:bCs/>
        </w:rPr>
        <w:t>etter</w:t>
      </w:r>
      <w:proofErr w:type="spellEnd"/>
      <w:r w:rsidRPr="003C66E4">
        <w:rPr>
          <w:rFonts w:ascii="Arial" w:hAnsi="Arial" w:cs="Arial"/>
          <w:bCs/>
        </w:rPr>
        <w:t xml:space="preserve"> ve </w:t>
      </w:r>
      <w:proofErr w:type="spellStart"/>
      <w:r w:rsidR="003C66E4">
        <w:rPr>
          <w:rFonts w:ascii="Arial" w:hAnsi="Arial" w:cs="Arial"/>
          <w:bCs/>
        </w:rPr>
        <w:t>s</w:t>
      </w:r>
      <w:r w:rsidRPr="003C66E4">
        <w:rPr>
          <w:rFonts w:ascii="Arial" w:hAnsi="Arial" w:cs="Arial"/>
          <w:bCs/>
        </w:rPr>
        <w:t>etter</w:t>
      </w:r>
      <w:proofErr w:type="spellEnd"/>
      <w:r w:rsidRPr="003C66E4">
        <w:rPr>
          <w:rFonts w:ascii="Arial" w:hAnsi="Arial" w:cs="Arial"/>
          <w:bCs/>
        </w:rPr>
        <w:t xml:space="preserve"> fonksiyonlarını yazmanız </w:t>
      </w:r>
      <w:r w:rsidR="003C66E4">
        <w:rPr>
          <w:rFonts w:ascii="Arial" w:hAnsi="Arial" w:cs="Arial"/>
          <w:bCs/>
        </w:rPr>
        <w:t>gerekmektedir</w:t>
      </w:r>
      <w:r w:rsidRPr="003C66E4">
        <w:rPr>
          <w:rFonts w:ascii="Arial" w:hAnsi="Arial" w:cs="Arial"/>
          <w:bCs/>
        </w:rPr>
        <w:t>.</w:t>
      </w:r>
    </w:p>
    <w:p w14:paraId="49008DF1" w14:textId="77777777" w:rsidR="00877C56" w:rsidRPr="003C66E4" w:rsidRDefault="00877C56" w:rsidP="00310DAA">
      <w:pPr>
        <w:spacing w:after="0" w:line="240" w:lineRule="auto"/>
        <w:ind w:left="-5" w:right="0"/>
        <w:jc w:val="both"/>
        <w:rPr>
          <w:rFonts w:ascii="Arial" w:hAnsi="Arial" w:cs="Arial"/>
        </w:rPr>
      </w:pPr>
    </w:p>
    <w:sectPr w:rsidR="00877C56" w:rsidRPr="003C66E4">
      <w:pgSz w:w="11900" w:h="16840"/>
      <w:pgMar w:top="1440" w:right="1348" w:bottom="1440" w:left="113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F4B94"/>
    <w:multiLevelType w:val="hybridMultilevel"/>
    <w:tmpl w:val="73DE7A96"/>
    <w:lvl w:ilvl="0" w:tplc="4AA87524">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A087A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F853A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660AB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DC59D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309F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3C4F1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F6D85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14C5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9D1F10"/>
    <w:multiLevelType w:val="hybridMultilevel"/>
    <w:tmpl w:val="A4FA7EEA"/>
    <w:lvl w:ilvl="0" w:tplc="740A4518">
      <w:start w:val="1"/>
      <w:numFmt w:val="upperLetter"/>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9A3E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7EE8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E66EA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682D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DA1B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1081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06ED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98BD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A6"/>
    <w:rsid w:val="002122CC"/>
    <w:rsid w:val="00310DAA"/>
    <w:rsid w:val="003C66E4"/>
    <w:rsid w:val="00437B04"/>
    <w:rsid w:val="00465BA6"/>
    <w:rsid w:val="006A75B9"/>
    <w:rsid w:val="00840A91"/>
    <w:rsid w:val="00877C56"/>
    <w:rsid w:val="00963673"/>
    <w:rsid w:val="009E3107"/>
    <w:rsid w:val="00F13B77"/>
    <w:rsid w:val="00F517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DE67"/>
  <w15:docId w15:val="{18D3A3AC-4C33-40D6-81DA-FEF01300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601"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F5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D37B7715B6C4E9C510ED83F12CEF9" ma:contentTypeVersion="1" ma:contentTypeDescription="Create a new document." ma:contentTypeScope="" ma:versionID="f4e2e46caa0295fea2359bf3b3401fdb">
  <xsd:schema xmlns:xsd="http://www.w3.org/2001/XMLSchema" xmlns:xs="http://www.w3.org/2001/XMLSchema" xmlns:p="http://schemas.microsoft.com/office/2006/metadata/properties" xmlns:ns2="9df5f4ec-8cf2-4197-9a9c-aaa06ed2b3d8" targetNamespace="http://schemas.microsoft.com/office/2006/metadata/properties" ma:root="true" ma:fieldsID="bfe58aa4abe3acd30db705b61bbfc58b" ns2:_="">
    <xsd:import namespace="9df5f4ec-8cf2-4197-9a9c-aaa06ed2b3d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5f4ec-8cf2-4197-9a9c-aaa06ed2b3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df5f4ec-8cf2-4197-9a9c-aaa06ed2b3d8" xsi:nil="true"/>
  </documentManagement>
</p:properties>
</file>

<file path=customXml/itemProps1.xml><?xml version="1.0" encoding="utf-8"?>
<ds:datastoreItem xmlns:ds="http://schemas.openxmlformats.org/officeDocument/2006/customXml" ds:itemID="{90180769-980F-4A9B-83C6-E6D6BB613A76}"/>
</file>

<file path=customXml/itemProps2.xml><?xml version="1.0" encoding="utf-8"?>
<ds:datastoreItem xmlns:ds="http://schemas.openxmlformats.org/officeDocument/2006/customXml" ds:itemID="{1420324B-A595-495D-B356-DA83B38462C0}"/>
</file>

<file path=customXml/itemProps3.xml><?xml version="1.0" encoding="utf-8"?>
<ds:datastoreItem xmlns:ds="http://schemas.openxmlformats.org/officeDocument/2006/customXml" ds:itemID="{C10D12AD-5289-4F3A-9A86-F963AE51296D}"/>
</file>

<file path=docProps/app.xml><?xml version="1.0" encoding="utf-8"?>
<Properties xmlns="http://schemas.openxmlformats.org/officeDocument/2006/extended-properties" xmlns:vt="http://schemas.openxmlformats.org/officeDocument/2006/docPropsVTypes">
  <Template>Normal.dotm</Template>
  <TotalTime>11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PG</dc:creator>
  <cp:keywords/>
  <cp:lastModifiedBy>Edip Serdar Güner</cp:lastModifiedBy>
  <cp:revision>14</cp:revision>
  <dcterms:created xsi:type="dcterms:W3CDTF">2018-01-04T21:26:00Z</dcterms:created>
  <dcterms:modified xsi:type="dcterms:W3CDTF">2021-01-06T11:28:00Z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0x010100037D37B7715B6C4E9C510ED83F12CEF9</vt:lpwstr>
  </property>
</Properties>
</file>