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jygmlehm8pg" w:id="0"/>
      <w:bookmarkEnd w:id="0"/>
      <w:r w:rsidDel="00000000" w:rsidR="00000000" w:rsidRPr="00000000">
        <w:rPr>
          <w:rtl w:val="0"/>
        </w:rPr>
        <w:t xml:space="preserve">Guía Integral del Proyecto Práctico: Inteligencia Artificial Aplicada a la Empresa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9u7f1npl465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 </w:t>
      </w:r>
      <w:r w:rsidDel="00000000" w:rsidR="00000000" w:rsidRPr="00000000">
        <w:rPr>
          <w:b w:val="1"/>
          <w:bCs w:val="1"/>
          <w:rtl w:val="0"/>
        </w:rPr>
        <w:t xml:space="preserve">Programa Superior en Inteligencia Artificial Aplicada a la Empresa</w:t>
      </w:r>
      <w:r w:rsidDel="00000000" w:rsidR="00000000" w:rsidRPr="00000000">
        <w:rPr>
          <w:rtl w:val="0"/>
        </w:rPr>
        <w:t xml:space="preserve">  culmina con un módulo de proyecto práctico integrador diseñado para transformar necesidades empresariales difusas en soluciones operativas reales. Este proceso, con una dedicación de  </w:t>
      </w:r>
      <w:r w:rsidDel="00000000" w:rsidR="00000000" w:rsidRPr="00000000">
        <w:rPr>
          <w:b w:val="1"/>
          <w:bCs w:val="1"/>
          <w:rtl w:val="0"/>
        </w:rPr>
        <w:t xml:space="preserve">90 horas distribuidas en 15 días</w:t>
      </w:r>
      <w:r w:rsidDel="00000000" w:rsidR="00000000" w:rsidRPr="00000000">
        <w:rPr>
          <w:rtl w:val="0"/>
        </w:rPr>
        <w:t xml:space="preserve"> , se fundamenta en la creación de valor medible y la adopción efectiva de la tecnología, evitando el enfoque meramente teórico. El núcleo del trabajo consiste en el desarrollo de un  </w:t>
      </w:r>
      <w:r w:rsidDel="00000000" w:rsidR="00000000" w:rsidRPr="00000000">
        <w:rPr>
          <w:b w:val="1"/>
          <w:bCs w:val="1"/>
          <w:rtl w:val="0"/>
        </w:rPr>
        <w:t xml:space="preserve">Mínimo Producto Viable (MVP)</w:t>
      </w:r>
      <w:r w:rsidDel="00000000" w:rsidR="00000000" w:rsidRPr="00000000">
        <w:rPr>
          <w:rtl w:val="0"/>
        </w:rPr>
        <w:t xml:space="preserve">  que resuelva un "dolor" específico de una organización, respaldado por una metodología de consultoría que abarca desde el diagnóstico inicial hasta un plan de escalado a 12 meses. Los pilares del éxito se definen por la evidencia técnica, el control de riesgos (privacidad y alucinaciones) y la supervisión humana constante.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ukj62yal8v4g" w:id="2"/>
      <w:bookmarkEnd w:id="2"/>
      <w:r w:rsidDel="00000000" w:rsidR="00000000" w:rsidRPr="00000000">
        <w:rPr>
          <w:rtl w:val="0"/>
        </w:rPr>
        <w:t xml:space="preserve">1. Metodología y Ciclo de Vida del Proyecto de 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proyecto de IA en este programa no es una investigación generalista, sino un diseño implementable. El ciclo de vida recomendado se divide en seis fases críticas: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jglg70kvzejs" w:id="3"/>
      <w:bookmarkEnd w:id="3"/>
      <w:r w:rsidDel="00000000" w:rsidR="00000000" w:rsidRPr="00000000">
        <w:rPr>
          <w:rtl w:val="0"/>
        </w:rPr>
        <w:t xml:space="preserve">Fase 1: Diagnóstico y Definición del Problema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objetivo es identificar dónde "duele" el proceso actual ( </w:t>
      </w:r>
      <w:r w:rsidDel="00000000" w:rsidR="00000000" w:rsidRPr="00000000">
        <w:rPr>
          <w:b w:val="1"/>
          <w:b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Tareas clave:</w:t>
      </w:r>
      <w:r w:rsidDel="00000000" w:rsidR="00000000" w:rsidRPr="00000000">
        <w:rPr>
          <w:rtl w:val="0"/>
        </w:rPr>
        <w:t xml:space="preserve">  Definir el área (RRHH, ventas, etc.), describir el proceso en 5-8 pasos y detectar tareas candidatas (alto volumen de texto, decisiones repetitivas, búsqueda de info dispersa).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 Mapa del proceso AS-IS y lista de problemas con ejemplos reales.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8136jbpa6xzx" w:id="4"/>
      <w:bookmarkEnd w:id="4"/>
      <w:r w:rsidDel="00000000" w:rsidR="00000000" w:rsidRPr="00000000">
        <w:rPr>
          <w:rtl w:val="0"/>
        </w:rPr>
        <w:t xml:space="preserve">Fase 2: Selección y Definición del Caso de Uso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debe priorizar un caso principal y 1-2 secundarios ( </w:t>
      </w:r>
      <w:r w:rsidDel="00000000" w:rsidR="00000000" w:rsidRPr="00000000">
        <w:rPr>
          <w:i w:val="1"/>
          <w:iCs w:val="1"/>
          <w:rtl w:val="0"/>
        </w:rPr>
        <w:t xml:space="preserve">quick wins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 Establecer usuarios, tareas, entradas ( </w:t>
      </w:r>
      <w:r w:rsidDel="00000000" w:rsidR="00000000" w:rsidRPr="00000000">
        <w:rPr>
          <w:i w:val="1"/>
          <w:i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), salidas ( </w:t>
      </w:r>
      <w:r w:rsidDel="00000000" w:rsidR="00000000" w:rsidRPr="00000000">
        <w:rPr>
          <w:i w:val="1"/>
          <w:i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) y, crucialmente, qué queda fuera del alcance para evitar proyectos infinitos.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vvldds842ndw" w:id="5"/>
      <w:bookmarkEnd w:id="5"/>
      <w:r w:rsidDel="00000000" w:rsidR="00000000" w:rsidRPr="00000000">
        <w:rPr>
          <w:rtl w:val="0"/>
        </w:rPr>
        <w:t xml:space="preserve">Fase 3: Datos y Viabilidad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Asegurar que la información existe y es accesible.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Tareas clave:</w:t>
      </w:r>
      <w:r w:rsidDel="00000000" w:rsidR="00000000" w:rsidRPr="00000000">
        <w:rPr>
          <w:rtl w:val="0"/>
        </w:rPr>
        <w:t xml:space="preserve">  Inventario de fuentes (CRM, ERP, manuales) y preparación de un  </w:t>
      </w:r>
      <w:r w:rsidDel="00000000" w:rsidR="00000000" w:rsidRPr="00000000">
        <w:rPr>
          <w:b w:val="1"/>
          <w:bCs w:val="1"/>
          <w:rtl w:val="0"/>
        </w:rPr>
        <w:t xml:space="preserve">Dataset Mínimo Viable (DMV)</w:t>
      </w:r>
      <w:r w:rsidDel="00000000" w:rsidR="00000000" w:rsidRPr="00000000">
        <w:rPr>
          <w:rtl w:val="0"/>
        </w:rPr>
        <w:t xml:space="preserve">  de 20-50 ejemplos.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x2pfwlom79kp" w:id="6"/>
      <w:bookmarkEnd w:id="6"/>
      <w:r w:rsidDel="00000000" w:rsidR="00000000" w:rsidRPr="00000000">
        <w:rPr>
          <w:rtl w:val="0"/>
        </w:rPr>
        <w:t xml:space="preserve">Fase 4: Diseño de la Solución y MVP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Construcción de los entregables técnicos.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Enfoques posibles:</w:t>
      </w:r>
      <w:r w:rsidDel="00000000" w:rsidR="00000000" w:rsidRPr="00000000">
        <w:rPr>
          <w:rtl w:val="0"/>
        </w:rPr>
        <w:t xml:space="preserve">  Prompting (LLM), Automatización (Make/n8n), RAG (búsqueda en documentos internos) o Analítica predictiva.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9ssn5sx375ut" w:id="7"/>
      <w:bookmarkEnd w:id="7"/>
      <w:r w:rsidDel="00000000" w:rsidR="00000000" w:rsidRPr="00000000">
        <w:rPr>
          <w:rtl w:val="0"/>
        </w:rPr>
        <w:t xml:space="preserve">Fase 5: Validación con Usuarios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Demostrar el funcionamiento con métricas reales.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Tareas clave:</w:t>
      </w:r>
      <w:r w:rsidDel="00000000" w:rsidR="00000000" w:rsidRPr="00000000">
        <w:rPr>
          <w:rtl w:val="0"/>
        </w:rPr>
        <w:t xml:space="preserve">  Ejecutar pruebas con 10-20 casos reales y comparar el "antes" frente al "después".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y8uusd1cs6jl" w:id="8"/>
      <w:bookmarkEnd w:id="8"/>
      <w:r w:rsidDel="00000000" w:rsidR="00000000" w:rsidRPr="00000000">
        <w:rPr>
          <w:rtl w:val="0"/>
        </w:rPr>
        <w:t xml:space="preserve">Fase 6: Despliegue y Operación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Asegurar la continuidad del proyecto.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Tareas clave:</w:t>
      </w:r>
      <w:r w:rsidDel="00000000" w:rsidR="00000000" w:rsidRPr="00000000">
        <w:rPr>
          <w:rtl w:val="0"/>
        </w:rPr>
        <w:t xml:space="preserve">  Definir el  </w:t>
      </w:r>
      <w:r w:rsidDel="00000000" w:rsidR="00000000" w:rsidRPr="00000000">
        <w:rPr>
          <w:i w:val="1"/>
          <w:i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 (propietario) del sistema, procedimientos de uso (SOP) y monitorización semanal.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yc3vkg26b5re" w:id="9"/>
      <w:bookmarkEnd w:id="9"/>
      <w:r w:rsidDel="00000000" w:rsidR="00000000" w:rsidRPr="00000000">
        <w:rPr>
          <w:rtl w:val="0"/>
        </w:rPr>
        <w:t xml:space="preserve">2. El Plan de Proyecto Mínimo Viable (MPV)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MPV actúa como el "contrato interno" del proyecto. Debe ser un documento conciso que guíe la interlocución con la empresa y la construcción técnica.| Componente | Requisito de Calidad || ------ | ------ || </w:t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 | Debe incluir cifras (tiempo perdido, frecuencia de errores). || </w:t>
      </w:r>
      <w:r w:rsidDel="00000000" w:rsidR="00000000" w:rsidRPr="00000000">
        <w:rPr>
          <w:b w:val="1"/>
          <w:bCs w:val="1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 | Definición estricta de qué entra y qué no entra. || 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 | Métricas de tiempo, calidad (ej. % aprobado sin cambios) y adopción. || </w:t>
      </w: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| Umbrales de éxito validados por la empresa (ej. reducir tiempo de 12 a 7 min). || </w:t>
      </w:r>
      <w:r w:rsidDel="00000000" w:rsidR="00000000" w:rsidRPr="00000000">
        <w:rPr>
          <w:b w:val="1"/>
          <w:bCs w:val="1"/>
          <w:rtl w:val="0"/>
        </w:rPr>
        <w:t xml:space="preserve">Matriz de Riesgos</w:t>
      </w:r>
      <w:r w:rsidDel="00000000" w:rsidR="00000000" w:rsidRPr="00000000">
        <w:rPr>
          <w:rtl w:val="0"/>
        </w:rPr>
        <w:t xml:space="preserve"> | Identificación de alucinaciones, acceso a datos y privacidad con sus mitigaciones. |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xf8wd5kdzgah" w:id="10"/>
      <w:bookmarkEnd w:id="10"/>
      <w:r w:rsidDel="00000000" w:rsidR="00000000" w:rsidRPr="00000000">
        <w:rPr>
          <w:rtl w:val="0"/>
        </w:rPr>
        <w:t xml:space="preserve">3. Estrategia de Datos y Privacidad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viabilidad de un piloto de IA depende enteramente de la "preparación de datos" ( </w:t>
      </w:r>
      <w:r w:rsidDel="00000000" w:rsidR="00000000" w:rsidRPr="00000000">
        <w:rPr>
          <w:i w:val="1"/>
          <w:iCs w:val="1"/>
          <w:rtl w:val="0"/>
        </w:rPr>
        <w:t xml:space="preserve">data readiness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Tipos de Datos:</w:t>
      </w:r>
      <w:r w:rsidDel="00000000" w:rsidR="00000000" w:rsidRPr="00000000">
        <w:rPr>
          <w:rtl w:val="0"/>
        </w:rPr>
        <w:t xml:space="preserve">  No solo son tablas; en IA aplicada, el "oro" son manuales, emails, tickets y procedimientos.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Reglas de Privacidad:</w:t>
      </w:r>
      <w:r w:rsidDel="00000000" w:rsidR="00000000" w:rsidRPr="00000000">
        <w:rPr>
          <w:rtl w:val="0"/>
        </w:rPr>
        <w:t xml:space="preserve">  Es obligatorio minimizar datos sensibles. Se deben utilizar técnicas de anonimización para nombres, emails y datos financieros (ej. sustituir  </w:t>
      </w:r>
      <w:r w:rsidDel="00000000" w:rsidR="00000000" w:rsidRPr="00000000">
        <w:rPr>
          <w:i w:val="1"/>
          <w:iCs w:val="1"/>
          <w:rtl w:val="0"/>
        </w:rPr>
        <w:t xml:space="preserve">Nombre persona</w:t>
      </w:r>
      <w:r w:rsidDel="00000000" w:rsidR="00000000" w:rsidRPr="00000000">
        <w:rPr>
          <w:rtl w:val="0"/>
        </w:rPr>
        <w:t xml:space="preserve">  por PERSONA_1).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Semáforo de Viabilidad: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 Datos accesibles, suficientes y actualizados.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 Requieren permisos o limpieza manual.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 No accesibles o prohibidos; invalidan el caso de uso para el curso.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mumjmw8ztnps" w:id="11"/>
      <w:bookmarkEnd w:id="11"/>
      <w:r w:rsidDel="00000000" w:rsidR="00000000" w:rsidRPr="00000000">
        <w:rPr>
          <w:rtl w:val="0"/>
        </w:rPr>
        <w:t xml:space="preserve">4. Patrones de Diseño de Solución (Arquitectura TO-BE)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diseño debe seguir el principio del "mínimo que funcione". Los patrones principales son: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Prompting (LLM como copiloto):</w:t>
      </w:r>
      <w:r w:rsidDel="00000000" w:rsidR="00000000" w:rsidRPr="00000000">
        <w:rPr>
          <w:rtl w:val="0"/>
        </w:rPr>
        <w:t xml:space="preserve">  Ideal para tareas de texto con revisión humana constante.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(Make/n8n) + LLM:</w:t>
      </w:r>
      <w:r w:rsidDel="00000000" w:rsidR="00000000" w:rsidRPr="00000000">
        <w:rPr>
          <w:rtl w:val="0"/>
        </w:rPr>
        <w:t xml:space="preserve">  Para tareas repetitivas de alto volumen que requieren registrar resultados en sistemas (CRM/ERP).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RAG (Búsqueda + Generación):</w:t>
      </w:r>
      <w:r w:rsidDel="00000000" w:rsidR="00000000" w:rsidRPr="00000000">
        <w:rPr>
          <w:rtl w:val="0"/>
        </w:rPr>
        <w:t xml:space="preserve">  Cuando la solución debe basarse estrictamente en documentación interna y citar fuentes.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Analítica/Predicción:</w:t>
      </w:r>
      <w:r w:rsidDel="00000000" w:rsidR="00000000" w:rsidRPr="00000000">
        <w:rPr>
          <w:rtl w:val="0"/>
        </w:rPr>
        <w:t xml:space="preserve">  Aplicable solo si existe un histórico de datos estructurados suficiente.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pk92wkmzyjt6" w:id="12"/>
      <w:bookmarkEnd w:id="12"/>
      <w:r w:rsidDel="00000000" w:rsidR="00000000" w:rsidRPr="00000000">
        <w:rPr>
          <w:rtl w:val="0"/>
        </w:rPr>
        <w:t xml:space="preserve">5. Compromiso y Colaboración de la Empresa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que el proyecto sea sólido, la empresa colaboradora debe cumplir con ciertos requisitos de participación: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Designación de un interlocutor:</w:t>
      </w:r>
      <w:r w:rsidDel="00000000" w:rsidR="00000000" w:rsidRPr="00000000">
        <w:rPr>
          <w:rtl w:val="0"/>
        </w:rPr>
        <w:t xml:space="preserve">  Una persona de referencia para validaciones clave.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Interacciones mínimas:</w:t>
      </w:r>
      <w:r w:rsidDel="00000000" w:rsidR="00000000" w:rsidRPr="00000000">
        <w:rPr>
          <w:rtl w:val="0"/>
        </w:rPr>
        <w:t xml:space="preserve">  Asistencia a una reunión inicial, al menos una reunión de toma de datos y asistencia a la presentación final.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Facilitación de ejemplos:</w:t>
      </w:r>
      <w:r w:rsidDel="00000000" w:rsidR="00000000" w:rsidRPr="00000000">
        <w:rPr>
          <w:rtl w:val="0"/>
        </w:rPr>
        <w:t xml:space="preserve">  Proporcionar casos reales (anonimizados) que representen la variabilidad del proceso.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Beneficios para la empresa:</w:t>
      </w:r>
      <w:r w:rsidDel="00000000" w:rsidR="00000000" w:rsidRPr="00000000">
        <w:rPr>
          <w:rtl w:val="0"/>
        </w:rPr>
        <w:t xml:space="preserve">  Obtiene un diagnóstico profesional, una hoja de ruta práctica, prototipos funcionales y documentación reutilizable (prompts, guiones, checklists).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z0134ogfofb" w:id="13"/>
      <w:bookmarkEnd w:id="13"/>
      <w:r w:rsidDel="00000000" w:rsidR="00000000" w:rsidRPr="00000000">
        <w:rPr>
          <w:rtl w:val="0"/>
        </w:rPr>
        <w:t xml:space="preserve">6. Evaluación y Defensa del Proyecto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proyecto se evalúa bajo dos rúbricas estrictas que suman un máximo de 20 puntos: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bhzf4pi0cj6j" w:id="14"/>
      <w:bookmarkEnd w:id="14"/>
      <w:r w:rsidDel="00000000" w:rsidR="00000000" w:rsidRPr="00000000">
        <w:rPr>
          <w:rtl w:val="0"/>
        </w:rPr>
        <w:t xml:space="preserve">Evaluación Documental (10 puntos)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puntúa de 0 a 2 en cinco categorías: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Resumen y objetivo:</w:t>
      </w:r>
      <w:r w:rsidDel="00000000" w:rsidR="00000000" w:rsidRPr="00000000">
        <w:rPr>
          <w:rtl w:val="0"/>
        </w:rPr>
        <w:t xml:space="preserve">  Claridad y especificidad para negocio.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y problema:</w:t>
      </w:r>
      <w:r w:rsidDel="00000000" w:rsidR="00000000" w:rsidRPr="00000000">
        <w:rPr>
          <w:rtl w:val="0"/>
        </w:rPr>
        <w:t xml:space="preserve">  Identificación precisa del  </w:t>
      </w:r>
      <w:r w:rsidDel="00000000" w:rsidR="00000000" w:rsidRPr="00000000">
        <w:rPr>
          <w:i w:val="1"/>
          <w:iCs w:val="1"/>
          <w:rtl w:val="0"/>
        </w:rPr>
        <w:t xml:space="preserve">pain point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Alcance y KPIs:</w:t>
      </w:r>
      <w:r w:rsidDel="00000000" w:rsidR="00000000" w:rsidRPr="00000000">
        <w:rPr>
          <w:rtl w:val="0"/>
        </w:rPr>
        <w:t xml:space="preserve">  Definición acotada y medible.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solución:</w:t>
      </w:r>
      <w:r w:rsidDel="00000000" w:rsidR="00000000" w:rsidRPr="00000000">
        <w:rPr>
          <w:rtl w:val="0"/>
        </w:rPr>
        <w:t xml:space="preserve">  Detalle de arquitectura y flujo (inputs/outputs).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Riesgos y ética:</w:t>
      </w:r>
      <w:r w:rsidDel="00000000" w:rsidR="00000000" w:rsidRPr="00000000">
        <w:rPr>
          <w:rtl w:val="0"/>
        </w:rPr>
        <w:t xml:space="preserve">  Mitigaciones claras y plan de implantación.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3fqxf6qusilo" w:id="15"/>
      <w:bookmarkEnd w:id="15"/>
      <w:r w:rsidDel="00000000" w:rsidR="00000000" w:rsidRPr="00000000">
        <w:rPr>
          <w:rtl w:val="0"/>
        </w:rPr>
        <w:t xml:space="preserve">Evaluación Oral (10 puntos)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 centra en la capacidad de defensa y comunicación: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Storytelling: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Estructura clara (problema → solución → demo → métricas → riesgos).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Demostración:</w:t>
      </w:r>
      <w:r w:rsidDel="00000000" w:rsidR="00000000" w:rsidRPr="00000000">
        <w:rPr>
          <w:rtl w:val="0"/>
        </w:rPr>
        <w:t xml:space="preserve">  Uso de evidencias y ejemplos reales del MVP.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Criterio:</w:t>
      </w:r>
      <w:r w:rsidDel="00000000" w:rsidR="00000000" w:rsidRPr="00000000">
        <w:rPr>
          <w:rtl w:val="0"/>
        </w:rPr>
        <w:t xml:space="preserve">  Capacidad para responder preguntas difíciles, reconociendo límites y proponiendo mejoras futuras.</w:t>
      </w: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 Si algo no se puede medir, probar o demostrar con evidencia, todavía no está bien definido. El MVP no es una "demo" estática; es algo que un usuario real puede probar en su flujo de trabajo diario.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