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0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  <w:gridCol w:w="195"/>
        <w:gridCol w:w="24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1"/>
        <w:tblW w:w="98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225"/>
        <w:gridCol w:w="225"/>
        <w:gridCol w:w="315"/>
        <w:gridCol w:w="315"/>
        <w:gridCol w:w="300"/>
        <w:gridCol w:w="255"/>
        <w:gridCol w:w="225"/>
        <w:gridCol w:w="255"/>
        <w:gridCol w:w="240"/>
        <w:gridCol w:w="240"/>
        <w:gridCol w:w="255"/>
        <w:gridCol w:w="300"/>
        <w:gridCol w:w="420"/>
        <w:gridCol w:w="2190"/>
        <w:gridCol w:w="147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1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300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РНКБ БАНК (ПАО) г. Симферополь</w:t>
            </w:r>
          </w:p>
        </w:tc>
        <w:tc>
          <w:tcPr>
            <w:tcW w:w="72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БИК</w:t>
            </w:r>
          </w:p>
        </w:tc>
        <w:tc>
          <w:tcPr>
            <w:tcW w:w="2190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043510607</w:t>
            </w:r>
          </w:p>
        </w:tc>
        <w:tc>
          <w:tcPr>
            <w:tcW w:w="1470" w:type="dxa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drawing xmlns:wp="http://schemas.openxmlformats.org/drawingml/2006/wordprocessingDrawing">
                <wp:anchor distT="0" distB="0" distL="0" distR="0" simplePos="0" relativeHeight="251658240" behindDoc="0" locked="1" layoutInCell="1" allowOverlap="1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1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image000.png" cstate="print"/>
                          <a:srcRect l="0" r="0" t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pict>
                <v:rect style="position:absolute;margin-left:69pt;margin-top:0pt;width:3pt;height:73pt;z-index:251659264;mso-position-horizontal-relative:left-margin-area;mso-position-vertical-relative:top-margin-area;v-text-anchor:bottom" stroked="f" fillcolor="ffffff">
                  <v:textbox inset="0,0,0,0">
                    <w:txbxContent>
                      <w:p>
                        <w:pPr>
                          <w:spacing w:after="0"/>
                          <w:jc w:val="left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  <w10:wrap type="none" anchorx="margin" anchory="margin"/>
                  </v:textbox>
                  <v:fill opacity="0"/>
                </v:rect>
              </w:pic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continue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Сч. №</w:t>
            </w:r>
          </w:p>
        </w:tc>
        <w:tc>
          <w:tcPr>
            <w:tcW w:w="219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30101810335100000607</w:t>
            </w:r>
          </w:p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tcBorders>
              <w:lef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Банк получателя</w:t>
            </w:r>
          </w:p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ИНН</w:t>
            </w:r>
          </w:p>
        </w:tc>
        <w:tc>
          <w:tcPr>
            <w:tcW w:w="2325" w:type="dxa"/>
            <w:gridSpan w:val="8"/>
            <w:tcBorders>
              <w:top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911014587102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КПП</w:t>
            </w:r>
          </w:p>
        </w:tc>
        <w:tc>
          <w:tcPr>
            <w:tcW w:w="1770" w:type="dxa"/>
            <w:gridSpan w:val="7"/>
            <w:tcBorders>
              <w:top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Сч. №</w:t>
            </w:r>
          </w:p>
        </w:tc>
        <w:tc>
          <w:tcPr>
            <w:tcW w:w="21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40802810740880001015</w:t>
            </w:r>
          </w:p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ИП Серветник Андрей Степанович</w:t>
            </w:r>
          </w:p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continue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/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tcBorders>
              <w:top w:val="none" w:sz="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Получатель</w:t>
            </w:r>
          </w:p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continue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1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2"/>
        <w:tblW w:w="10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  <w:gridCol w:w="195"/>
        <w:gridCol w:w="24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vMerge w:val="restart"/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28"/>
                <w:szCs w:val="28"/>
              </w:rPr>
              <w:t>Счет на оплату № 3898 от 15 марта 2024 г.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Поставщик</w:t>
            </w:r>
          </w:p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(Исполнитель):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Индивидуальный предприниматель Серветник Андрей Степанович, ИНН 911014587102, РОССИЯ, 297420, Крым Респ, Евпатория г, Надежды ул, дом № 4, тел.: +7-978-008-38-69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8355" w:type="dxa"/>
            <w:gridSpan w:val="28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Покупатель</w:t>
            </w:r>
          </w:p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(Заказчик):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ИП Стецюк Андрей Владимирович, ИНН 920358181190, 299002, Севастополь г, вн.тер.г. Нахимовский, ул Симонок, д. 55, кв. 12, тел.: +7978 0102231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8355" w:type="dxa"/>
            <w:gridSpan w:val="28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Основание:</w:t>
            </w:r>
          </w:p>
        </w:tc>
        <w:tc>
          <w:tcPr>
            <w:tcW w:w="8355" w:type="dxa"/>
            <w:gridSpan w:val="28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864 от 01.09.2021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Получатель:</w:t>
            </w:r>
          </w:p>
        </w:tc>
        <w:tc>
          <w:tcPr>
            <w:tcW w:w="8355" w:type="dxa"/>
            <w:gridSpan w:val="28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Стецюк А.В. ИП, с. Желтокаменка, ул. Комсомольская, 12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3"/>
        <w:tblW w:w="973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480"/>
        <w:gridCol w:w="4920"/>
        <w:gridCol w:w="810"/>
        <w:gridCol w:w="630"/>
        <w:gridCol w:w="1305"/>
        <w:gridCol w:w="1485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№</w:t>
            </w:r>
          </w:p>
        </w:tc>
        <w:tc>
          <w:tcPr>
            <w:tcW w:w="492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Товары (работы, услуги)</w:t>
            </w:r>
          </w:p>
        </w:tc>
        <w:tc>
          <w:tcPr>
            <w:tcW w:w="81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Ед.</w:t>
            </w:r>
          </w:p>
        </w:tc>
        <w:tc>
          <w:tcPr>
            <w:tcW w:w="1305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Цена</w:t>
            </w:r>
          </w:p>
        </w:tc>
        <w:tc>
          <w:tcPr>
            <w:tcW w:w="1485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Сумма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Розница Костный остаток в тубах 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15,6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55,00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858,00</w:t>
            </w:r>
          </w:p>
        </w:tc>
      </w:tr>
    </w:tbl>
    <w:tbl>
      <w:tblPr>
        <w:tblStyle w:val="TableStyle4"/>
        <w:tblW w:w="102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480"/>
        <w:gridCol w:w="1125"/>
        <w:gridCol w:w="2850"/>
        <w:gridCol w:w="810"/>
        <w:gridCol w:w="630"/>
        <w:gridCol w:w="2265"/>
        <w:gridCol w:w="1470"/>
        <w:gridCol w:w="225"/>
        <w:gridCol w:w="240"/>
      </w:tblGrid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Итого:</w:t>
            </w: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858,00</w:t>
            </w: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Без налога (НДС)</w:t>
            </w: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-</w:t>
            </w: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Всего к оплате:</w:t>
            </w: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858,00</w:t>
            </w: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5"/>
        <w:tblW w:w="10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  <w:gridCol w:w="195"/>
        <w:gridCol w:w="24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Всего наименований 1, на сумму 858,00 Рубль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510" w:type="dxa"/>
            <w:gridSpan w:val="31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Восемьсот пятьдесят восемь рублей 00 копеек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5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Внимание!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0.6mm;margin-top:1.7mm;width:170.4mm;height:40.7mm;z-index:-251657728;mso-position-horizontal-relative:left-margin-area;mso-position-vertical-relative:top-margin-area;v-text-anchor:bottom" strokecolor="333333" stroked="false" fillcolor="none">
                  <w10:wrap anchorx="margin" anchory="margin"/>
                </v:rect>
              </w:pict>
            </w: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4.1mm;margin-top:1.9mm;width:34.9mm;height:7.4mm;z-index:-251657728;mso-position-horizontal-relative:left-margin-area;mso-position-vertical-relative:top-margin-area;v-text-anchor:bottom" strokecolor="333333" stroked="false" fillcolor="none">
                  <w10:wrap anchorx="margin" anchory="margin"/>
                </v:rect>
              </w:pict>
            </w: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5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gridSpan w:val="6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Предприниматель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65" w:type="dxa"/>
            <w:gridSpan w:val="9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305" w:type="dxa"/>
            <w:gridSpan w:val="14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right"/>
            </w:pPr>
            <w:r>
              <w:rPr>
                <w:rFonts w:ascii="Arial" w:hAnsi="Arial"/>
                <w:sz w:val="16"/>
                <w:szCs w:val="16"/>
              </w:rPr>
              <w:t>Серветник А. С.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2.2mm;margin-top:2.5mm;width:45.0mm;height:46.0mm;z-index:-251657728;mso-position-horizontal-relative:left-margin-area;mso-position-vertical-relative:top-margin-area;v-text-anchor:bottom" strokecolor="333333" stroked="false" fillcolor="none">
                  <w10:wrap anchorx="margin" anchory="margin"/>
                </v:rect>
              </w:pict>
            </w: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65" w:type="dxa"/>
            <w:gridSpan w:val="9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305" w:type="dxa"/>
            <w:gridSpan w:val="14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  <w:style w:type="table" w:styleId="TableStyle3">
    <w:name w:val="TableStyle3"/>
    <w:pPr>
      <w:spacing w:after="0" w:line="240" w:lineRule="auto"/>
    </w:pPr>
    <w:rPr>
      <w:rFonts w:ascii="Arial" w:hAnsi="Arial"/>
      <w:sz w:val="16"/>
    </w:rPr>
  </w:style>
  <w:style w:type="table" w:styleId="TableStyle4">
    <w:name w:val="TableStyle4"/>
    <w:pPr>
      <w:spacing w:after="0" w:line="240" w:lineRule="auto"/>
    </w:pPr>
    <w:rPr>
      <w:rFonts w:ascii="Arial" w:hAnsi="Arial"/>
      <w:sz w:val="16"/>
    </w:rPr>
  </w:style>
  <w:style w:type="table" w:styleId="TableStyle5">
    <w:name w:val="TableStyle5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	<Relationship Id="image000.png" Type="http://schemas.openxmlformats.org/officeDocument/2006/relationships/image" Target="media/image000.png"/>
</Relationships>
</file>