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Архитектура </w:t>
      </w:r>
      <w:r>
        <w:rPr>
          <w:b w:val="1"/>
          <w:bCs w:val="1"/>
          <w:rtl w:val="0"/>
          <w:lang w:val="ru-RU"/>
        </w:rPr>
        <w:t>GPU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  <w:lang w:val="ru-RU"/>
        </w:rPr>
        <w:t xml:space="preserve">В рамках студенческой стажировки стажёрам предлагается реализовать графический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массивно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параллельный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процессор — </w:t>
      </w:r>
      <w:r>
        <w:rPr>
          <w:rtl w:val="0"/>
          <w:lang w:val="ru-RU"/>
        </w:rPr>
        <w:t>Graphics Processing Unit (GPU).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Архитектура системы представлена на рисунке </w:t>
      </w:r>
      <w:r>
        <w:rPr>
          <w:rtl w:val="0"/>
          <w:lang w:val="ru-RU"/>
        </w:rPr>
        <w:t>1.</w:t>
      </w:r>
    </w:p>
    <w:p>
      <w:pPr>
        <w:pStyle w:val="Normal.0"/>
      </w:pPr>
    </w:p>
    <w:p>
      <w:pPr>
        <w:pStyle w:val="Normal.0"/>
        <w:sectPr>
          <w:headerReference w:type="default" r:id="rId4"/>
          <w:footerReference w:type="default" r:id="rId5"/>
          <w:pgSz w:w="11900" w:h="16840" w:orient="portrait"/>
          <w:pgMar w:top="1134" w:right="1134" w:bottom="1134" w:left="1134" w:header="720" w:footer="720"/>
          <w:bidi w:val="0"/>
        </w:sect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1587</wp:posOffset>
                </wp:positionH>
                <wp:positionV relativeFrom="line">
                  <wp:posOffset>0</wp:posOffset>
                </wp:positionV>
                <wp:extent cx="6116955" cy="7431406"/>
                <wp:effectExtent l="0" t="0" r="0" b="0"/>
                <wp:wrapTopAndBottom distT="0" distB="0"/>
                <wp:docPr id="1073741828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7431406"/>
                          <a:chOff x="0" y="0"/>
                          <a:chExt cx="6116954" cy="7431405"/>
                        </a:xfrm>
                      </wpg:grpSpPr>
                      <wps:wsp>
                        <wps:cNvPr id="1073741826" name="Прямоугольник"/>
                        <wps:cNvSpPr/>
                        <wps:spPr>
                          <a:xfrm>
                            <a:off x="0" y="0"/>
                            <a:ext cx="6116955" cy="74314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74314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1pt;margin-top:-0.0pt;width:481.6pt;height:585.2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116955,7431405">
                <w10:wrap type="topAndBottom" side="bothSides" anchorx="text"/>
                <v:rect id="_x0000_s1027" style="position:absolute;left:0;top:0;width:6116955;height:743140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type="#_x0000_t75" style="position:absolute;left:0;top:0;width:6116955;height:7431405;">
                  <v:imagedata r:id="rId6" o:title="image.png"/>
                </v:shape>
              </v:group>
            </w:pict>
          </mc:Fallback>
        </mc:AlternateContent>
      </w:r>
    </w:p>
    <w:p>
      <w:pPr>
        <w:pStyle w:val="Normal.0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1: </w:t>
      </w:r>
      <w:r>
        <w:rPr>
          <w:rtl w:val="0"/>
          <w:lang w:val="ru-RU"/>
        </w:rPr>
        <w:t xml:space="preserve">Архитектура </w:t>
      </w:r>
      <w:r>
        <w:rPr>
          <w:rtl w:val="0"/>
          <w:lang w:val="ru-RU"/>
        </w:rPr>
        <w:t>GPU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Предлагаемый для реализации </w:t>
      </w:r>
      <w:r>
        <w:rPr>
          <w:rtl w:val="0"/>
          <w:lang w:val="ru-RU"/>
        </w:rPr>
        <w:t xml:space="preserve">GPU </w:t>
      </w:r>
      <w:r>
        <w:rPr>
          <w:rtl w:val="0"/>
          <w:lang w:val="ru-RU"/>
        </w:rPr>
        <w:t xml:space="preserve">напоминает по архитектуре типовой элемент полноценных повсеместно используемых </w:t>
      </w:r>
      <w:r>
        <w:rPr>
          <w:rtl w:val="0"/>
          <w:lang w:val="ru-RU"/>
        </w:rPr>
        <w:t xml:space="preserve">GPU, </w:t>
      </w:r>
      <w:r>
        <w:rPr>
          <w:rtl w:val="0"/>
          <w:lang w:val="ru-RU"/>
        </w:rPr>
        <w:t>но при этом значительно упрощён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Основные устройства в составе </w:t>
      </w:r>
      <w:r>
        <w:rPr>
          <w:rtl w:val="0"/>
          <w:lang w:val="ru-RU"/>
        </w:rPr>
        <w:t>GPU: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Планировщик Задач </w:t>
      </w:r>
      <w:r>
        <w:rPr>
          <w:rtl w:val="0"/>
          <w:lang w:val="ru-RU"/>
        </w:rPr>
        <w:t xml:space="preserve">(Task Scheduler, TS) </w:t>
      </w:r>
      <w:r>
        <w:rPr>
          <w:rtl w:val="0"/>
          <w:lang w:val="ru-RU"/>
        </w:rPr>
        <w:t>— устройство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управляющее работой </w:t>
      </w:r>
      <w:r>
        <w:rPr>
          <w:rtl w:val="0"/>
          <w:lang w:val="ru-RU"/>
        </w:rPr>
        <w:t xml:space="preserve">GPU. </w:t>
      </w:r>
      <w:r>
        <w:rPr>
          <w:rtl w:val="0"/>
          <w:lang w:val="ru-RU"/>
        </w:rPr>
        <w:t xml:space="preserve">Содержит Память Задач </w:t>
      </w:r>
      <w:r>
        <w:rPr>
          <w:rtl w:val="0"/>
          <w:lang w:val="ru-RU"/>
        </w:rPr>
        <w:t xml:space="preserve">(Task Memory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TM), </w:t>
      </w:r>
      <w:r>
        <w:rPr>
          <w:rtl w:val="0"/>
          <w:lang w:val="ru-RU"/>
        </w:rPr>
        <w:t xml:space="preserve">содержащую код </w:t>
      </w:r>
      <w:r>
        <w:rPr>
          <w:i w:val="1"/>
          <w:iCs w:val="1"/>
          <w:rtl w:val="0"/>
          <w:lang w:val="ru-RU"/>
        </w:rPr>
        <w:t>программы</w:t>
      </w:r>
      <w:r>
        <w:rPr>
          <w:rtl w:val="0"/>
          <w:lang w:val="ru-RU"/>
        </w:rPr>
        <w:t xml:space="preserve"> (</w:t>
      </w:r>
      <w:r>
        <w:rPr>
          <w:i w:val="1"/>
          <w:iCs w:val="1"/>
          <w:rtl w:val="0"/>
          <w:lang w:val="ru-RU"/>
        </w:rPr>
        <w:t>шейдера</w:t>
      </w:r>
      <w:r>
        <w:rPr>
          <w:rtl w:val="0"/>
          <w:lang w:val="ru-RU"/>
        </w:rPr>
        <w:t xml:space="preserve">) GPU, </w:t>
      </w:r>
      <w:r>
        <w:rPr>
          <w:rtl w:val="0"/>
          <w:lang w:val="ru-RU"/>
        </w:rPr>
        <w:t xml:space="preserve">разбитый на отдельные </w:t>
      </w:r>
      <w:r>
        <w:rPr>
          <w:i w:val="1"/>
          <w:iCs w:val="1"/>
          <w:rtl w:val="0"/>
          <w:lang w:val="ru-RU"/>
        </w:rPr>
        <w:t>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управляющую информацию и инициализиационные данные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Планировщик задач последовательно проходит по содержимому </w:t>
      </w:r>
      <w:r>
        <w:rPr>
          <w:rtl w:val="0"/>
          <w:lang w:val="ru-RU"/>
        </w:rPr>
        <w:t xml:space="preserve">TM, </w:t>
      </w:r>
      <w:r>
        <w:rPr>
          <w:rtl w:val="0"/>
          <w:lang w:val="ru-RU"/>
        </w:rPr>
        <w:t>выдавая задачи на исполнение ядрам системы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организованным в группы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для каждой задачи либо для нескольких задач</w:t>
      </w:r>
      <w:r>
        <w:rPr>
          <w:rtl w:val="0"/>
          <w:lang w:val="ru-RU"/>
        </w:rPr>
        <w:t xml:space="preserve">). </w:t>
      </w:r>
      <w:r>
        <w:rPr>
          <w:rtl w:val="0"/>
          <w:lang w:val="ru-RU"/>
        </w:rPr>
        <w:t xml:space="preserve">Устройство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>также отвечает за синхронизацию выданных на исполнение задач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Ядра </w:t>
      </w:r>
      <w:r>
        <w:rPr>
          <w:rtl w:val="0"/>
          <w:lang w:val="ru-RU"/>
        </w:rPr>
        <w:t xml:space="preserve">(Cores) </w:t>
      </w:r>
      <w:r>
        <w:rPr>
          <w:rtl w:val="0"/>
          <w:lang w:val="ru-RU"/>
        </w:rPr>
        <w:t>— основные вычислительные элементы</w:t>
      </w:r>
      <w:r>
        <w:rPr>
          <w:rtl w:val="0"/>
          <w:lang w:val="ru-RU"/>
        </w:rPr>
        <w:t xml:space="preserve">, 16 </w:t>
      </w:r>
      <w:r>
        <w:rPr>
          <w:rtl w:val="0"/>
          <w:lang w:val="ru-RU"/>
        </w:rPr>
        <w:t>штук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Каждое активное ядро исполняет код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присылаемый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>в начале каждого цикла исполнения задачи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Ядро представляет собой </w:t>
      </w:r>
      <w:r>
        <w:rPr>
          <w:rtl w:val="0"/>
          <w:lang w:val="ru-RU"/>
        </w:rPr>
        <w:t>RISC-</w:t>
      </w:r>
      <w:r>
        <w:rPr>
          <w:rtl w:val="0"/>
          <w:lang w:val="ru-RU"/>
        </w:rPr>
        <w:t xml:space="preserve">подобную машину с системой команд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СК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описанной  ниже в 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«Система команд ядра»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СК ядра содержит типовые операции над регистровым файлом и памятью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арифметику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чтение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запись из памяти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переходы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также операцию </w:t>
      </w:r>
      <w:r>
        <w:rPr>
          <w:rtl w:val="0"/>
          <w:lang w:val="ru-RU"/>
        </w:rPr>
        <w:t xml:space="preserve">ready, </w:t>
      </w:r>
      <w:r>
        <w:rPr>
          <w:rtl w:val="0"/>
          <w:lang w:val="ru-RU"/>
        </w:rPr>
        <w:t xml:space="preserve">сигнализирующую блоку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 xml:space="preserve">об окончании исполнения задачи ядром посредством выдачи одноимённого сигнала </w:t>
      </w:r>
      <w:r>
        <w:rPr>
          <w:rtl w:val="0"/>
          <w:lang w:val="ru-RU"/>
        </w:rPr>
        <w:t>READY.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Общая память </w:t>
      </w:r>
      <w:r>
        <w:rPr>
          <w:rtl w:val="0"/>
          <w:lang w:val="ru-RU"/>
        </w:rPr>
        <w:t xml:space="preserve">(Shared Memory, SM) </w:t>
      </w:r>
      <w:r>
        <w:rPr>
          <w:rtl w:val="0"/>
          <w:lang w:val="ru-RU"/>
        </w:rPr>
        <w:t xml:space="preserve">— память в составе </w:t>
      </w:r>
      <w:r>
        <w:rPr>
          <w:rtl w:val="0"/>
          <w:lang w:val="ru-RU"/>
        </w:rPr>
        <w:t xml:space="preserve">GPU, </w:t>
      </w:r>
      <w:r>
        <w:rPr>
          <w:rtl w:val="0"/>
          <w:lang w:val="ru-RU"/>
        </w:rPr>
        <w:t>общая для всех ядер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Ядра не имеют собственной памяти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все операции чтения и записи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выполняемые ядрами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обрабатываются в </w:t>
      </w:r>
      <w:r>
        <w:rPr>
          <w:rtl w:val="0"/>
          <w:lang w:val="ru-RU"/>
        </w:rPr>
        <w:t xml:space="preserve">SM, </w:t>
      </w:r>
      <w:r>
        <w:rPr>
          <w:rtl w:val="0"/>
          <w:lang w:val="ru-RU"/>
        </w:rPr>
        <w:t xml:space="preserve">которая расслоена на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>банков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У каждого ядра есть доступ к любому банку </w:t>
      </w:r>
      <w:r>
        <w:rPr>
          <w:rtl w:val="0"/>
          <w:lang w:val="ru-RU"/>
        </w:rPr>
        <w:t xml:space="preserve">SM. </w:t>
      </w:r>
      <w:r>
        <w:rPr>
          <w:rtl w:val="0"/>
          <w:lang w:val="ru-RU"/>
        </w:rPr>
        <w:t xml:space="preserve">При старте работы </w:t>
      </w:r>
      <w:r>
        <w:rPr>
          <w:rtl w:val="0"/>
          <w:lang w:val="ru-RU"/>
        </w:rPr>
        <w:t xml:space="preserve">GPU </w:t>
      </w:r>
      <w:r>
        <w:rPr>
          <w:rtl w:val="0"/>
          <w:lang w:val="ru-RU"/>
        </w:rPr>
        <w:t xml:space="preserve">память </w:t>
      </w:r>
      <w:r>
        <w:rPr>
          <w:rtl w:val="0"/>
          <w:lang w:val="ru-RU"/>
        </w:rPr>
        <w:t xml:space="preserve">SM </w:t>
      </w:r>
      <w:r>
        <w:rPr>
          <w:rtl w:val="0"/>
          <w:lang w:val="ru-RU"/>
        </w:rPr>
        <w:t>инициализируется извне некоторыми исходными данными задачи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Форматы кадров задач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  <w:lang w:val="ru-RU"/>
        </w:rPr>
        <w:t xml:space="preserve">Блоки данных в памяти </w:t>
      </w:r>
      <w:r>
        <w:rPr>
          <w:rtl w:val="0"/>
          <w:lang w:val="ru-RU"/>
        </w:rPr>
        <w:t xml:space="preserve">TM </w:t>
      </w:r>
      <w:r>
        <w:rPr>
          <w:rtl w:val="0"/>
          <w:lang w:val="ru-RU"/>
        </w:rPr>
        <w:t xml:space="preserve">блока </w:t>
      </w:r>
      <w:r>
        <w:rPr>
          <w:rtl w:val="0"/>
          <w:lang w:val="ru-RU"/>
        </w:rPr>
        <w:t xml:space="preserve">TS, </w:t>
      </w:r>
      <w:r>
        <w:rPr>
          <w:rtl w:val="0"/>
          <w:lang w:val="ru-RU"/>
        </w:rPr>
        <w:t>соответствующие задачам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называются кадрами памяти задачи </w:t>
      </w:r>
      <w:r>
        <w:rPr>
          <w:rtl w:val="0"/>
          <w:lang w:val="ru-RU"/>
        </w:rPr>
        <w:t xml:space="preserve">(TMF - Task Memory Frames). </w:t>
      </w:r>
      <w:r>
        <w:rPr>
          <w:rtl w:val="0"/>
          <w:lang w:val="ru-RU"/>
        </w:rPr>
        <w:t xml:space="preserve">Они имеют фиксированный размер </w:t>
      </w:r>
      <w:r>
        <w:rPr>
          <w:rtl w:val="0"/>
          <w:lang w:val="ru-RU"/>
        </w:rPr>
        <w:t>32</w:t>
      </w:r>
      <w:r>
        <w:rPr>
          <w:rtl w:val="0"/>
          <w:lang w:val="ru-RU"/>
        </w:rPr>
        <w:t>Б и бывают двух типов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Кадр команд </w:t>
      </w:r>
      <w:r>
        <w:rPr>
          <w:rtl w:val="0"/>
          <w:lang w:val="ru-RU"/>
        </w:rPr>
        <w:t xml:space="preserve">(IF, Instruction Frame) </w:t>
      </w:r>
      <w:r>
        <w:rPr>
          <w:rtl w:val="0"/>
          <w:lang w:val="ru-RU"/>
        </w:rPr>
        <w:t xml:space="preserve">— кадр кода задачи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блок из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>инструкций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рассылаемый всем активным для данной задачи ядрам для исполнения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Управляющий кадр </w:t>
      </w:r>
      <w:r>
        <w:rPr>
          <w:rtl w:val="0"/>
          <w:lang w:val="ru-RU"/>
        </w:rPr>
        <w:t xml:space="preserve">(CF, Control Frame) </w:t>
      </w:r>
      <w:r>
        <w:rPr>
          <w:rtl w:val="0"/>
          <w:lang w:val="ru-RU"/>
        </w:rPr>
        <w:t>— блок управляющей информации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содержит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числе прочего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следующие управляющие поля</w:t>
      </w:r>
      <w:r>
        <w:rPr>
          <w:rtl w:val="0"/>
          <w:lang w:val="ru-RU"/>
        </w:rPr>
        <w:t>: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IF_Num[5:0] - </w:t>
      </w:r>
      <w:r>
        <w:rPr>
          <w:rtl w:val="0"/>
          <w:lang w:val="ru-RU"/>
        </w:rPr>
        <w:t>число предстоящих кадров команд</w:t>
      </w:r>
      <w:r>
        <w:rPr>
          <w:rtl w:val="0"/>
          <w:lang w:val="ru-RU"/>
        </w:rPr>
        <w:t>;</w:t>
      </w:r>
    </w:p>
    <w:p>
      <w:pPr>
        <w:pStyle w:val="Normal.0"/>
      </w:pPr>
      <w:r>
        <w:tab/>
      </w:r>
      <w:r>
        <w:rPr>
          <w:i w:val="1"/>
          <w:iCs w:val="1"/>
          <w:rtl w:val="0"/>
          <w:lang w:val="ru-RU"/>
        </w:rPr>
        <w:t>Примечание</w:t>
      </w:r>
      <w:r>
        <w:rPr>
          <w:i w:val="1"/>
          <w:iCs w:val="1"/>
          <w:rtl w:val="0"/>
          <w:lang w:val="ru-RU"/>
        </w:rPr>
        <w:t>:</w:t>
      </w:r>
      <w:r>
        <w:rPr>
          <w:rtl w:val="0"/>
          <w:lang w:val="ru-RU"/>
        </w:rPr>
        <w:t xml:space="preserve"> Поле </w:t>
      </w:r>
      <w:r>
        <w:rPr>
          <w:rtl w:val="0"/>
          <w:lang w:val="ru-RU"/>
        </w:rPr>
        <w:t xml:space="preserve">IF_Num </w:t>
      </w:r>
      <w:r>
        <w:rPr>
          <w:rtl w:val="0"/>
          <w:lang w:val="ru-RU"/>
        </w:rPr>
        <w:t>требуется для того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чтобы при декодировании отличать кадры разных типов </w:t>
      </w:r>
      <w:r>
        <w:rPr>
          <w:rtl w:val="0"/>
          <w:lang w:val="ru-RU"/>
        </w:rPr>
        <w:t xml:space="preserve">(CF </w:t>
      </w:r>
      <w:r>
        <w:rPr>
          <w:rtl w:val="0"/>
          <w:lang w:val="ru-RU"/>
        </w:rPr>
        <w:t xml:space="preserve">от </w:t>
      </w:r>
      <w:r>
        <w:rPr>
          <w:rtl w:val="0"/>
          <w:lang w:val="ru-RU"/>
        </w:rPr>
        <w:t xml:space="preserve">IF), </w:t>
      </w:r>
      <w:r>
        <w:rPr>
          <w:rtl w:val="0"/>
          <w:lang w:val="ru-RU"/>
        </w:rPr>
        <w:t xml:space="preserve">а также не отводить в кадре </w:t>
      </w:r>
      <w:r>
        <w:rPr>
          <w:rtl w:val="0"/>
          <w:lang w:val="ru-RU"/>
        </w:rPr>
        <w:t xml:space="preserve">IF </w:t>
      </w:r>
      <w:r>
        <w:rPr>
          <w:rtl w:val="0"/>
          <w:lang w:val="ru-RU"/>
        </w:rPr>
        <w:t xml:space="preserve">служебных полей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все поля кадра </w:t>
      </w:r>
      <w:r>
        <w:rPr>
          <w:rtl w:val="0"/>
          <w:lang w:val="ru-RU"/>
        </w:rPr>
        <w:t xml:space="preserve">IF </w:t>
      </w:r>
      <w:r>
        <w:rPr>
          <w:rtl w:val="0"/>
          <w:lang w:val="ru-RU"/>
        </w:rPr>
        <w:t>можно использовать под инструкции</w:t>
      </w:r>
      <w:r>
        <w:rPr>
          <w:rtl w:val="0"/>
          <w:lang w:val="ru-RU"/>
        </w:rPr>
        <w:t xml:space="preserve">); </w:t>
      </w:r>
      <w:r>
        <w:rPr>
          <w:rtl w:val="0"/>
          <w:lang w:val="ru-RU"/>
        </w:rPr>
        <w:t xml:space="preserve">После кадра управления должны следовать </w:t>
      </w:r>
      <w:r>
        <w:rPr>
          <w:rtl w:val="0"/>
          <w:lang w:val="ru-RU"/>
        </w:rPr>
        <w:t xml:space="preserve">IF_Num </w:t>
      </w:r>
      <w:r>
        <w:rPr>
          <w:rtl w:val="0"/>
          <w:lang w:val="ru-RU"/>
        </w:rPr>
        <w:t>кадров команд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если это правило нарушено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поведение не определено</w:t>
      </w:r>
      <w:r>
        <w:rPr>
          <w:rtl w:val="0"/>
          <w:lang w:val="ru-RU"/>
        </w:rPr>
        <w:t>.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CoreActiveVect[15:0] </w:t>
      </w:r>
      <w:r>
        <w:rPr>
          <w:rtl w:val="0"/>
          <w:lang w:val="ru-RU"/>
        </w:rPr>
        <w:t>— маска активных ядер задачи</w:t>
      </w:r>
      <w:r>
        <w:rPr>
          <w:rtl w:val="0"/>
          <w:lang w:val="ru-RU"/>
        </w:rPr>
        <w:t>;</w:t>
      </w:r>
    </w:p>
    <w:p>
      <w:pPr>
        <w:pStyle w:val="Normal.0"/>
        <w:numPr>
          <w:ilvl w:val="1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fence[1:0] </w:t>
      </w:r>
      <w:r>
        <w:rPr>
          <w:rtl w:val="0"/>
          <w:lang w:val="ru-RU"/>
        </w:rPr>
        <w:t>— барьерность для задач предстоящих кадров команд</w:t>
      </w:r>
      <w:r>
        <w:rPr>
          <w:rtl w:val="0"/>
          <w:lang w:val="ru-RU"/>
        </w:rPr>
        <w:t>:</w:t>
      </w:r>
    </w:p>
    <w:p>
      <w:pPr>
        <w:pStyle w:val="Normal.0"/>
        <w:numPr>
          <w:ilvl w:val="2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 2'h0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no, </w:t>
      </w:r>
      <w:r>
        <w:rPr>
          <w:rtl w:val="0"/>
          <w:lang w:val="ru-RU"/>
        </w:rPr>
        <w:t>нет барьерной семантики</w:t>
      </w:r>
      <w:r>
        <w:rPr>
          <w:rtl w:val="0"/>
          <w:lang w:val="ru-RU"/>
        </w:rPr>
        <w:t>;</w:t>
      </w:r>
    </w:p>
    <w:p>
      <w:pPr>
        <w:pStyle w:val="Normal.0"/>
        <w:numPr>
          <w:ilvl w:val="2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 2'h1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acq, </w:t>
      </w:r>
      <w:r>
        <w:rPr>
          <w:rtl w:val="0"/>
          <w:lang w:val="ru-RU"/>
        </w:rPr>
        <w:t xml:space="preserve">барьер </w:t>
      </w:r>
      <w:r>
        <w:rPr>
          <w:rtl w:val="0"/>
          <w:lang w:val="ru-RU"/>
        </w:rPr>
        <w:t>acquire (</w:t>
      </w:r>
      <w:r>
        <w:rPr>
          <w:rtl w:val="0"/>
          <w:lang w:val="ru-RU"/>
        </w:rPr>
        <w:t>следующие задачи не ставятся на исполнение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не завершится эта задача</w:t>
      </w:r>
      <w:r>
        <w:rPr>
          <w:rtl w:val="0"/>
          <w:lang w:val="ru-RU"/>
        </w:rPr>
        <w:t>);</w:t>
      </w:r>
    </w:p>
    <w:p>
      <w:pPr>
        <w:pStyle w:val="Normal.0"/>
        <w:numPr>
          <w:ilvl w:val="2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 2'h2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rel, </w:t>
      </w:r>
      <w:r>
        <w:rPr>
          <w:rtl w:val="0"/>
          <w:lang w:val="ru-RU"/>
        </w:rPr>
        <w:t xml:space="preserve">барьер </w:t>
      </w:r>
      <w:r>
        <w:rPr>
          <w:rtl w:val="0"/>
          <w:lang w:val="ru-RU"/>
        </w:rPr>
        <w:t>release (</w:t>
      </w:r>
      <w:r>
        <w:rPr>
          <w:rtl w:val="0"/>
          <w:lang w:val="ru-RU"/>
        </w:rPr>
        <w:t>эта задача не начинается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есть прошлые незавершённые задачи</w:t>
      </w:r>
      <w:r>
        <w:rPr>
          <w:rtl w:val="0"/>
          <w:lang w:val="ru-RU"/>
        </w:rPr>
        <w:t>);</w:t>
      </w:r>
    </w:p>
    <w:p>
      <w:pPr>
        <w:pStyle w:val="Normal.0"/>
        <w:numPr>
          <w:ilvl w:val="2"/>
          <w:numId w:val="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 2'h3 </w:t>
      </w:r>
      <w:r>
        <w:rPr>
          <w:rtl w:val="0"/>
          <w:lang w:val="ru-RU"/>
        </w:rPr>
        <w:t>— резерв</w:t>
      </w:r>
      <w:r>
        <w:rPr>
          <w:rtl w:val="0"/>
          <w:lang w:val="ru-RU"/>
        </w:rPr>
        <w:t>;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Цикл работы задач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rtl w:val="0"/>
          <w:lang w:val="ru-RU"/>
        </w:rPr>
        <w:t xml:space="preserve">Каждая задача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фрагмент шейдера </w:t>
      </w:r>
      <w:r>
        <w:rPr>
          <w:rtl w:val="0"/>
          <w:lang w:val="ru-RU"/>
        </w:rPr>
        <w:t xml:space="preserve">GPU), </w:t>
      </w:r>
      <w:r>
        <w:rPr>
          <w:rtl w:val="0"/>
          <w:lang w:val="ru-RU"/>
        </w:rPr>
        <w:t xml:space="preserve">упакованная в кадр памяти </w:t>
      </w:r>
      <w:r>
        <w:rPr>
          <w:rtl w:val="0"/>
          <w:lang w:val="ru-RU"/>
        </w:rPr>
        <w:t xml:space="preserve">TM </w:t>
      </w:r>
      <w:r>
        <w:rPr>
          <w:rtl w:val="0"/>
          <w:lang w:val="ru-RU"/>
        </w:rPr>
        <w:t xml:space="preserve">планировщика задач </w:t>
      </w:r>
      <w:r>
        <w:rPr>
          <w:rtl w:val="0"/>
          <w:lang w:val="ru-RU"/>
        </w:rPr>
        <w:t xml:space="preserve">TS, </w:t>
      </w:r>
      <w:r>
        <w:rPr>
          <w:rtl w:val="0"/>
          <w:lang w:val="ru-RU"/>
        </w:rPr>
        <w:t xml:space="preserve">ставится на исполнение на группе ядер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размером от одного до всех доступных ядер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которая задаётся специальной маской активных ядер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Ядра выбранной группы стартуют синхронно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исполняют один и тот же код задачи и работают параллельно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Код задачи ограничен </w:t>
      </w:r>
      <w:r>
        <w:rPr>
          <w:rtl w:val="0"/>
          <w:lang w:val="ru-RU"/>
        </w:rPr>
        <w:t>16-</w:t>
      </w:r>
      <w:r>
        <w:rPr>
          <w:rtl w:val="0"/>
          <w:lang w:val="ru-RU"/>
        </w:rPr>
        <w:t>ю инструкциями ядра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  <w:lang w:val="ru-RU"/>
        </w:rPr>
        <w:t xml:space="preserve">Исполнение кадра </w:t>
      </w:r>
      <w:r>
        <w:rPr>
          <w:rtl w:val="0"/>
          <w:lang w:val="ru-RU"/>
        </w:rPr>
        <w:t xml:space="preserve">IF </w:t>
      </w:r>
      <w:r>
        <w:rPr>
          <w:rtl w:val="0"/>
          <w:lang w:val="ru-RU"/>
        </w:rPr>
        <w:t xml:space="preserve">одной задачи называется </w:t>
      </w:r>
      <w:r>
        <w:rPr>
          <w:i w:val="1"/>
          <w:iCs w:val="1"/>
          <w:rtl w:val="0"/>
          <w:lang w:val="ru-RU"/>
        </w:rPr>
        <w:t>циклом работы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который состоит из следующих стадий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Пересылка кода задачи из устройства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>ядрам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указанным в маске активных ядер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группе ядер</w:t>
      </w:r>
      <w:r>
        <w:rPr>
          <w:rtl w:val="0"/>
          <w:lang w:val="ru-RU"/>
        </w:rPr>
        <w:t>);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Синхронный старт работы всех ядер группы по окончании рассылки кода</w:t>
      </w:r>
      <w:r>
        <w:rPr>
          <w:rtl w:val="0"/>
          <w:lang w:val="ru-RU"/>
        </w:rPr>
        <w:t>;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Исполнение кода на ядрах группы</w:t>
      </w:r>
      <w:r>
        <w:rPr>
          <w:rtl w:val="0"/>
          <w:lang w:val="ru-RU"/>
        </w:rPr>
        <w:t>;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Каждое ядро группы завершает исполнение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в общем случае — в разное время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отправляя при этом сигнал </w:t>
      </w:r>
      <w:r>
        <w:rPr>
          <w:rtl w:val="0"/>
          <w:lang w:val="ru-RU"/>
        </w:rPr>
        <w:t xml:space="preserve">READY </w:t>
      </w:r>
      <w:r>
        <w:rPr>
          <w:rtl w:val="0"/>
          <w:lang w:val="ru-RU"/>
        </w:rPr>
        <w:t xml:space="preserve">в устройство </w:t>
      </w:r>
      <w:r>
        <w:rPr>
          <w:rtl w:val="0"/>
          <w:lang w:val="ru-RU"/>
        </w:rPr>
        <w:t>TS;</w:t>
      </w:r>
    </w:p>
    <w:p>
      <w:pPr>
        <w:pStyle w:val="Normal.0"/>
      </w:pPr>
      <w:r>
        <w:rPr>
          <w:rtl w:val="0"/>
          <w:lang w:val="ru-RU"/>
        </w:rPr>
        <w:t>Задача считается завершённой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исполнение её кода завершилось на всех ядрах выбранной группы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 xml:space="preserve">собрал сигналы </w:t>
      </w:r>
      <w:r>
        <w:rPr>
          <w:rtl w:val="0"/>
          <w:lang w:val="ru-RU"/>
        </w:rPr>
        <w:t xml:space="preserve">READY </w:t>
      </w:r>
      <w:r>
        <w:rPr>
          <w:rtl w:val="0"/>
          <w:lang w:val="ru-RU"/>
        </w:rPr>
        <w:t>от всех ядер группы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Исполнение кадра </w:t>
      </w:r>
      <w:r>
        <w:rPr>
          <w:rtl w:val="0"/>
          <w:lang w:val="ru-RU"/>
        </w:rPr>
        <w:t xml:space="preserve">CF </w:t>
      </w:r>
      <w:r>
        <w:rPr>
          <w:rtl w:val="0"/>
          <w:lang w:val="ru-RU"/>
        </w:rPr>
        <w:t xml:space="preserve">сводится к модификации состояния устройства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>и не влечёт за собой исполнение кода на ядрах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отличие от исполнения кадров </w:t>
      </w:r>
      <w:r>
        <w:rPr>
          <w:rtl w:val="0"/>
          <w:lang w:val="ru-RU"/>
        </w:rPr>
        <w:t xml:space="preserve">IF, </w:t>
      </w:r>
      <w:r>
        <w:rPr>
          <w:rtl w:val="0"/>
          <w:lang w:val="ru-RU"/>
        </w:rPr>
        <w:t>которые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наоборот отвечают за исполнение кода на ядрах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>Синхронизация работы задач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С точки зрения программиста кадры должны выдаваться на исполнение </w:t>
      </w:r>
      <w:r>
        <w:rPr>
          <w:b w:val="1"/>
          <w:bCs w:val="1"/>
          <w:rtl w:val="0"/>
          <w:lang w:val="ru-RU"/>
        </w:rPr>
        <w:t>в программном порядке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синхронизация последовательно расположенных в памяти </w:t>
      </w:r>
      <w:r>
        <w:rPr>
          <w:rtl w:val="0"/>
          <w:lang w:val="ru-RU"/>
        </w:rPr>
        <w:t xml:space="preserve">TM </w:t>
      </w:r>
      <w:r>
        <w:rPr>
          <w:rtl w:val="0"/>
          <w:lang w:val="ru-RU"/>
        </w:rPr>
        <w:t>задач может быть организована различным образом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При отсутствии барьерной сематники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текущая задача поставлена на исполнение и ещё не завершилась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есть свободные ядра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также есть следующая задача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маска активных ядер которой не пересекается с прошлой задачей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более общем случае — с масками прошлых выданных на исполнение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но не завершённых задач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то следующая задача также может быть выдана на исполнение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Проще говоря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ни одно из ядер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запрашиваемых следующей задачей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занято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эту задачу можно выдать на исполнение</w:t>
      </w:r>
      <w:r>
        <w:rPr>
          <w:rtl w:val="0"/>
          <w:lang w:val="ru-RU"/>
        </w:rPr>
        <w:t>.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Если же кадры текущей или следующей задач имеют барьерную семантику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или же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при отсутствии барьерной семантики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кадры задач пересекаются между собой по маске активных ядер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появляются ограничения на параллельное исполнение кадров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сериализация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 xml:space="preserve">Исполнение очередного кадра </w:t>
      </w:r>
      <w:r>
        <w:rPr>
          <w:rtl w:val="0"/>
          <w:lang w:val="ru-RU"/>
        </w:rPr>
        <w:t xml:space="preserve">CF </w:t>
      </w:r>
      <w:r>
        <w:rPr>
          <w:rtl w:val="0"/>
          <w:lang w:val="ru-RU"/>
        </w:rPr>
        <w:t>может быть выполнено не дожидаясь окончания исполнения прошлого кадра при условии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сохраняется семантика модификации состояния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>в программном порядке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rtl w:val="0"/>
          <w:lang w:val="ru-RU"/>
        </w:rPr>
        <w:t>Рассмотрим примеры различных типов синхронизации кадров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b w:val="1"/>
          <w:bCs w:val="1"/>
          <w:rtl w:val="0"/>
          <w:lang w:val="ru-RU"/>
        </w:rPr>
        <w:t xml:space="preserve">Пример </w:t>
      </w:r>
      <w:r>
        <w:rPr>
          <w:b w:val="1"/>
          <w:bCs w:val="1"/>
          <w:rtl w:val="0"/>
          <w:lang w:val="ru-RU"/>
        </w:rPr>
        <w:t>1.</w:t>
      </w:r>
      <w:r>
        <w:rPr>
          <w:rtl w:val="0"/>
          <w:lang w:val="ru-RU"/>
        </w:rPr>
        <w:t xml:space="preserve"> В </w:t>
      </w:r>
      <w:r>
        <w:rPr>
          <w:rtl w:val="0"/>
          <w:lang w:val="ru-RU"/>
        </w:rPr>
        <w:t xml:space="preserve">TM </w:t>
      </w:r>
      <w:r>
        <w:rPr>
          <w:rtl w:val="0"/>
          <w:lang w:val="ru-RU"/>
        </w:rPr>
        <w:t>содержится такая последовательность кадров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CF0(IF_Num = 4, CoreActiveVect=16'h0f0f, fence=</w:t>
      </w:r>
      <w:r>
        <w:rPr>
          <w:b w:val="1"/>
          <w:bCs w:val="1"/>
          <w:rtl w:val="0"/>
          <w:lang w:val="ru-RU"/>
        </w:rPr>
        <w:t>acq</w:t>
      </w:r>
      <w:r>
        <w:rPr>
          <w:rtl w:val="0"/>
          <w:lang w:val="ru-RU"/>
        </w:rPr>
        <w:t>),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{IF0, IF1, IF2, IF3},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CF1(IF_Num = 2, CoreActiveVect=16'hf0f0, fence=</w:t>
      </w:r>
      <w:r>
        <w:rPr>
          <w:b w:val="1"/>
          <w:bCs w:val="1"/>
          <w:rtl w:val="0"/>
          <w:lang w:val="ru-RU"/>
        </w:rPr>
        <w:t>acq</w:t>
      </w:r>
      <w:r>
        <w:rPr>
          <w:rtl w:val="0"/>
          <w:lang w:val="ru-RU"/>
        </w:rPr>
        <w:t>)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{IF4, IF5}</w:t>
      </w:r>
    </w:p>
    <w:p>
      <w:pPr>
        <w:pStyle w:val="Normal.0"/>
      </w:pPr>
      <w:r>
        <w:rPr>
          <w:rtl w:val="0"/>
          <w:lang w:val="ru-RU"/>
        </w:rPr>
        <w:t xml:space="preserve">то исполнение будет поделено на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циклов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 xml:space="preserve">Цикл </w:t>
      </w:r>
      <w:r>
        <w:rPr>
          <w:rtl w:val="0"/>
          <w:lang w:val="ru-RU"/>
        </w:rPr>
        <w:t xml:space="preserve">1: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CF0 </w:t>
      </w:r>
      <w:r>
        <w:rPr>
          <w:rtl w:val="0"/>
          <w:lang w:val="ru-RU"/>
        </w:rPr>
        <w:t xml:space="preserve">с активацией ядер по маске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активны ядра с номерами </w:t>
      </w:r>
      <w:r>
        <w:rPr>
          <w:rtl w:val="0"/>
          <w:lang w:val="ru-RU"/>
        </w:rPr>
        <w:t xml:space="preserve">0-3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8-11); </w:t>
      </w:r>
      <w:r>
        <w:rPr>
          <w:rtl w:val="0"/>
          <w:lang w:val="ru-RU"/>
        </w:rPr>
        <w:t xml:space="preserve">ожидается </w:t>
      </w:r>
      <w:r>
        <w:rPr>
          <w:rtl w:val="0"/>
          <w:lang w:val="ru-RU"/>
        </w:rPr>
        <w:t xml:space="preserve">IF_Num=4 </w:t>
      </w:r>
      <w:r>
        <w:rPr>
          <w:rtl w:val="0"/>
          <w:lang w:val="ru-RU"/>
        </w:rPr>
        <w:t>кадров команд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 xml:space="preserve">Циклы </w:t>
      </w:r>
      <w:r>
        <w:rPr>
          <w:rtl w:val="0"/>
          <w:lang w:val="ru-RU"/>
        </w:rPr>
        <w:t xml:space="preserve">2-5: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IF_Num=4 </w:t>
      </w:r>
      <w:r>
        <w:rPr>
          <w:rtl w:val="0"/>
          <w:lang w:val="ru-RU"/>
        </w:rPr>
        <w:t xml:space="preserve">кадров команд </w:t>
      </w:r>
      <w:r>
        <w:rPr>
          <w:rtl w:val="0"/>
          <w:lang w:val="ru-RU"/>
        </w:rPr>
        <w:t xml:space="preserve">IF0-IF3 </w:t>
      </w:r>
      <w:r>
        <w:rPr>
          <w:rtl w:val="0"/>
          <w:lang w:val="ru-RU"/>
        </w:rPr>
        <w:t xml:space="preserve">на активированных в первом цикле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ядрах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при этом циклы </w:t>
      </w:r>
      <w:r>
        <w:rPr>
          <w:rtl w:val="0"/>
          <w:lang w:val="ru-RU"/>
        </w:rPr>
        <w:t xml:space="preserve">2-5 </w:t>
      </w:r>
      <w:r>
        <w:rPr>
          <w:rtl w:val="0"/>
          <w:lang w:val="ru-RU"/>
        </w:rPr>
        <w:t xml:space="preserve">идут строго последовательно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имеют одинаковую маску активных ядер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а цикл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также не начинается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пока не закончится цикл </w:t>
      </w:r>
      <w:r>
        <w:rPr>
          <w:rtl w:val="0"/>
          <w:lang w:val="ru-RU"/>
        </w:rPr>
        <w:t>5 (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IF3) </w:t>
      </w:r>
      <w:r>
        <w:rPr>
          <w:rtl w:val="0"/>
          <w:lang w:val="ru-RU"/>
        </w:rPr>
        <w:t>из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за барьерной семантики </w:t>
      </w:r>
      <w:r>
        <w:rPr>
          <w:rtl w:val="0"/>
          <w:lang w:val="ru-RU"/>
        </w:rPr>
        <w:t xml:space="preserve">acq </w:t>
      </w:r>
      <w:r>
        <w:rPr>
          <w:rtl w:val="0"/>
          <w:lang w:val="ru-RU"/>
        </w:rPr>
        <w:t xml:space="preserve">кадра </w:t>
      </w:r>
      <w:r>
        <w:rPr>
          <w:rtl w:val="0"/>
          <w:lang w:val="ru-RU"/>
        </w:rPr>
        <w:t xml:space="preserve">CF0, </w:t>
      </w:r>
      <w:r>
        <w:rPr>
          <w:rtl w:val="0"/>
          <w:lang w:val="ru-RU"/>
        </w:rPr>
        <w:t xml:space="preserve">распространяющейся на кадры </w:t>
      </w:r>
      <w:r>
        <w:rPr>
          <w:rtl w:val="0"/>
          <w:lang w:val="ru-RU"/>
        </w:rPr>
        <w:t>IF0-IF3.</w:t>
      </w:r>
    </w:p>
    <w:p>
      <w:pPr>
        <w:pStyle w:val="Normal.0"/>
      </w:pPr>
      <w:r>
        <w:rPr>
          <w:rtl w:val="0"/>
        </w:rPr>
        <w:tab/>
        <w:t xml:space="preserve">Цикл </w:t>
      </w:r>
      <w:r>
        <w:rPr>
          <w:rtl w:val="0"/>
          <w:lang w:val="ru-RU"/>
        </w:rPr>
        <w:t xml:space="preserve">6: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CF1 </w:t>
      </w:r>
      <w:r>
        <w:rPr>
          <w:rtl w:val="0"/>
          <w:lang w:val="ru-RU"/>
        </w:rPr>
        <w:t xml:space="preserve">с активацией ядер по маске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активны ядра с номерами </w:t>
      </w:r>
      <w:r>
        <w:rPr>
          <w:rtl w:val="0"/>
          <w:lang w:val="ru-RU"/>
        </w:rPr>
        <w:t xml:space="preserve">4-7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8-15); </w:t>
      </w:r>
      <w:r>
        <w:rPr>
          <w:rtl w:val="0"/>
          <w:lang w:val="ru-RU"/>
        </w:rPr>
        <w:t xml:space="preserve">ожидается </w:t>
      </w:r>
      <w:r>
        <w:rPr>
          <w:rtl w:val="0"/>
          <w:lang w:val="ru-RU"/>
        </w:rPr>
        <w:t xml:space="preserve">IF_Num=2 </w:t>
      </w:r>
      <w:r>
        <w:rPr>
          <w:rtl w:val="0"/>
          <w:lang w:val="ru-RU"/>
        </w:rPr>
        <w:t>кадра команд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Циклы </w:t>
      </w:r>
      <w:r>
        <w:rPr>
          <w:rtl w:val="0"/>
          <w:lang w:val="ru-RU"/>
        </w:rPr>
        <w:t xml:space="preserve">7-8: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IF_Num=2 </w:t>
      </w:r>
      <w:r>
        <w:rPr>
          <w:rtl w:val="0"/>
          <w:lang w:val="ru-RU"/>
        </w:rPr>
        <w:t xml:space="preserve">кадров команд </w:t>
      </w:r>
      <w:r>
        <w:rPr>
          <w:rtl w:val="0"/>
          <w:lang w:val="ru-RU"/>
        </w:rPr>
        <w:t xml:space="preserve">IF4-IF5 </w:t>
      </w:r>
      <w:r>
        <w:rPr>
          <w:rtl w:val="0"/>
          <w:lang w:val="ru-RU"/>
        </w:rPr>
        <w:t xml:space="preserve">на активированных в цикле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ядрах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при этом циклы </w:t>
      </w:r>
      <w:r>
        <w:rPr>
          <w:rtl w:val="0"/>
          <w:lang w:val="ru-RU"/>
        </w:rPr>
        <w:t xml:space="preserve">7-8 </w:t>
      </w:r>
      <w:r>
        <w:rPr>
          <w:rtl w:val="0"/>
          <w:lang w:val="ru-RU"/>
        </w:rPr>
        <w:t xml:space="preserve">идут строго последовательно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имеют одинаковую маску активных ядер</w:t>
      </w:r>
      <w:r>
        <w:rPr>
          <w:rtl w:val="0"/>
          <w:lang w:val="ru-RU"/>
        </w:rPr>
        <w:t>).</w:t>
      </w:r>
    </w:p>
    <w:p>
      <w:pPr>
        <w:pStyle w:val="Normal.0"/>
        <w:jc w:val="center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1587</wp:posOffset>
                </wp:positionH>
                <wp:positionV relativeFrom="line">
                  <wp:posOffset>0</wp:posOffset>
                </wp:positionV>
                <wp:extent cx="6116955" cy="1961515"/>
                <wp:effectExtent l="0" t="0" r="0" b="0"/>
                <wp:wrapTopAndBottom distT="0" distB="0"/>
                <wp:docPr id="1073741832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1961515"/>
                          <a:chOff x="0" y="0"/>
                          <a:chExt cx="6116954" cy="1961514"/>
                        </a:xfrm>
                      </wpg:grpSpPr>
                      <wps:wsp>
                        <wps:cNvPr id="1073741830" name="Прямоугольник"/>
                        <wps:cNvSpPr/>
                        <wps:spPr>
                          <a:xfrm>
                            <a:off x="0" y="0"/>
                            <a:ext cx="6116955" cy="1961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1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196151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0.1pt;margin-top:0.0pt;width:481.6pt;height:154.4pt;z-index:251659264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116955,1961515">
                <w10:wrap type="topAndBottom" side="bothSides" anchorx="text"/>
                <v:rect id="_x0000_s1030" style="position:absolute;left:0;top:0;width:6116955;height:196151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1" type="#_x0000_t75" style="position:absolute;left:0;top:0;width:6116955;height:1961515;">
                  <v:imagedata r:id="rId7" o:title="image.png"/>
                </v:shape>
              </v:group>
            </w:pict>
          </mc:Fallback>
        </mc:AlternateContent>
      </w: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 xml:space="preserve">Временная диаграмма исполнения примера </w:t>
      </w:r>
      <w:r>
        <w:rPr>
          <w:rtl w:val="0"/>
          <w:lang w:val="ru-RU"/>
        </w:rPr>
        <w:t>1</w:t>
      </w:r>
    </w:p>
    <w:p>
      <w:pPr>
        <w:pStyle w:val="Normal.0"/>
        <w:jc w:val="center"/>
      </w:pP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 xml:space="preserve">Пример </w:t>
      </w:r>
      <w:r>
        <w:rPr>
          <w:b w:val="1"/>
          <w:bCs w:val="1"/>
          <w:rtl w:val="0"/>
          <w:lang w:val="ru-RU"/>
        </w:rPr>
        <w:t>2.</w:t>
      </w:r>
      <w:r>
        <w:rPr>
          <w:rtl w:val="0"/>
          <w:lang w:val="ru-RU"/>
        </w:rPr>
        <w:t xml:space="preserve"> Этот пример отличается от примера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барьерностью кадра </w:t>
      </w:r>
      <w:r>
        <w:rPr>
          <w:rtl w:val="0"/>
          <w:lang w:val="ru-RU"/>
        </w:rPr>
        <w:t>CF0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CF0(IF_Num = 4, CoreActiveVect=16'h0f0f, fence=</w:t>
      </w:r>
      <w:r>
        <w:rPr>
          <w:b w:val="1"/>
          <w:bCs w:val="1"/>
          <w:rtl w:val="0"/>
          <w:lang w:val="ru-RU"/>
        </w:rPr>
        <w:t>no</w:t>
      </w:r>
      <w:r>
        <w:rPr>
          <w:rtl w:val="0"/>
          <w:lang w:val="ru-RU"/>
        </w:rPr>
        <w:t>),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{IF0, IF1, IF2, IF3},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CF1(IF_Num = 2, CoreActiveVect=16'hf0f0, fence=</w:t>
      </w:r>
      <w:r>
        <w:rPr>
          <w:b w:val="1"/>
          <w:bCs w:val="1"/>
          <w:rtl w:val="0"/>
          <w:lang w:val="ru-RU"/>
        </w:rPr>
        <w:t>acq</w:t>
      </w:r>
      <w:r>
        <w:rPr>
          <w:rtl w:val="0"/>
          <w:lang w:val="ru-RU"/>
        </w:rPr>
        <w:t>)</w:t>
      </w:r>
    </w:p>
    <w:p>
      <w:pPr>
        <w:pStyle w:val="Normal.0"/>
        <w:numPr>
          <w:ilvl w:val="0"/>
          <w:numId w:val="10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{IF4, IF5}</w:t>
      </w:r>
    </w:p>
    <w:p>
      <w:pPr>
        <w:pStyle w:val="Normal.0"/>
      </w:pPr>
      <w:r>
        <w:rPr>
          <w:rtl w:val="0"/>
          <w:lang w:val="ru-RU"/>
        </w:rPr>
        <w:t xml:space="preserve">то исполнение будет поделено на </w:t>
      </w:r>
      <w:r>
        <w:rPr>
          <w:rtl w:val="0"/>
          <w:lang w:val="ru-RU"/>
        </w:rPr>
        <w:t xml:space="preserve">8 </w:t>
      </w:r>
      <w:r>
        <w:rPr>
          <w:rtl w:val="0"/>
          <w:lang w:val="ru-RU"/>
        </w:rPr>
        <w:t>циклов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часть из которых накладываются друг на друга</w:t>
      </w:r>
      <w:r>
        <w:rPr>
          <w:rtl w:val="0"/>
          <w:lang w:val="ru-RU"/>
        </w:rPr>
        <w:t>:</w:t>
      </w:r>
    </w:p>
    <w:p>
      <w:pPr>
        <w:pStyle w:val="Normal.0"/>
      </w:pPr>
      <w:r>
        <w:rPr>
          <w:rtl w:val="0"/>
        </w:rPr>
        <w:tab/>
        <w:t xml:space="preserve">Цикл </w:t>
      </w:r>
      <w:r>
        <w:rPr>
          <w:rtl w:val="0"/>
          <w:lang w:val="ru-RU"/>
        </w:rPr>
        <w:t xml:space="preserve">1: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CF0 </w:t>
      </w:r>
      <w:r>
        <w:rPr>
          <w:rtl w:val="0"/>
          <w:lang w:val="ru-RU"/>
        </w:rPr>
        <w:t xml:space="preserve">с активацией ядер по маске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активны ядра с номерами </w:t>
      </w:r>
      <w:r>
        <w:rPr>
          <w:rtl w:val="0"/>
          <w:lang w:val="ru-RU"/>
        </w:rPr>
        <w:t xml:space="preserve">0-3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8-11); </w:t>
      </w:r>
      <w:r>
        <w:rPr>
          <w:rtl w:val="0"/>
          <w:lang w:val="ru-RU"/>
        </w:rPr>
        <w:t xml:space="preserve">ожидается </w:t>
      </w:r>
      <w:r>
        <w:rPr>
          <w:rtl w:val="0"/>
          <w:lang w:val="ru-RU"/>
        </w:rPr>
        <w:t xml:space="preserve">IF_Num=4 </w:t>
      </w:r>
      <w:r>
        <w:rPr>
          <w:rtl w:val="0"/>
          <w:lang w:val="ru-RU"/>
        </w:rPr>
        <w:t>кадров команд</w:t>
      </w:r>
      <w:r>
        <w:rPr>
          <w:rtl w:val="0"/>
          <w:lang w:val="ru-RU"/>
        </w:rPr>
        <w:t>;</w:t>
      </w:r>
    </w:p>
    <w:p>
      <w:pPr>
        <w:pStyle w:val="Normal.0"/>
      </w:pPr>
      <w:r>
        <w:rPr>
          <w:rtl w:val="0"/>
        </w:rPr>
        <w:tab/>
        <w:t xml:space="preserve">Циклы </w:t>
      </w:r>
      <w:r>
        <w:rPr>
          <w:rtl w:val="0"/>
          <w:lang w:val="ru-RU"/>
        </w:rPr>
        <w:t xml:space="preserve">2-5: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IF_Num=4 </w:t>
      </w:r>
      <w:r>
        <w:rPr>
          <w:rtl w:val="0"/>
          <w:lang w:val="ru-RU"/>
        </w:rPr>
        <w:t xml:space="preserve">кадров команд </w:t>
      </w:r>
      <w:r>
        <w:rPr>
          <w:rtl w:val="0"/>
          <w:lang w:val="ru-RU"/>
        </w:rPr>
        <w:t xml:space="preserve">IF0-IF3 </w:t>
      </w:r>
      <w:r>
        <w:rPr>
          <w:rtl w:val="0"/>
          <w:lang w:val="ru-RU"/>
        </w:rPr>
        <w:t xml:space="preserve">на активированных в первом цикле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ядрах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при этом циклы </w:t>
      </w:r>
      <w:r>
        <w:rPr>
          <w:rtl w:val="0"/>
          <w:lang w:val="ru-RU"/>
        </w:rPr>
        <w:t xml:space="preserve">2-5 </w:t>
      </w:r>
      <w:r>
        <w:rPr>
          <w:rtl w:val="0"/>
          <w:lang w:val="ru-RU"/>
        </w:rPr>
        <w:t xml:space="preserve">идут строго последовательно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 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имеют одинаковую маску активных ядер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</w:rPr>
        <w:tab/>
        <w:t xml:space="preserve">Цикл </w:t>
      </w:r>
      <w:r>
        <w:rPr>
          <w:rtl w:val="0"/>
          <w:lang w:val="ru-RU"/>
        </w:rPr>
        <w:t xml:space="preserve">6: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CF1 </w:t>
      </w:r>
      <w:r>
        <w:rPr>
          <w:rtl w:val="0"/>
          <w:lang w:val="ru-RU"/>
        </w:rPr>
        <w:t xml:space="preserve">с активацией ядер по маске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активны ядра с номерами </w:t>
      </w:r>
      <w:r>
        <w:rPr>
          <w:rtl w:val="0"/>
          <w:lang w:val="ru-RU"/>
        </w:rPr>
        <w:t xml:space="preserve">4-7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8-15); </w:t>
      </w:r>
      <w:r>
        <w:rPr>
          <w:rtl w:val="0"/>
          <w:lang w:val="ru-RU"/>
        </w:rPr>
        <w:t xml:space="preserve">ожидается </w:t>
      </w:r>
      <w:r>
        <w:rPr>
          <w:rtl w:val="0"/>
          <w:lang w:val="ru-RU"/>
        </w:rPr>
        <w:t xml:space="preserve">IF_Num=2 </w:t>
      </w:r>
      <w:r>
        <w:rPr>
          <w:rtl w:val="0"/>
          <w:lang w:val="ru-RU"/>
        </w:rPr>
        <w:t>кадра команд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этом исполнение цикла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 xml:space="preserve">может быть выполнено параллельно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не дожидаясь окончания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с исполнением цикла </w:t>
      </w:r>
      <w:r>
        <w:rPr>
          <w:rtl w:val="0"/>
          <w:lang w:val="ru-RU"/>
        </w:rPr>
        <w:t xml:space="preserve">5, </w:t>
      </w:r>
      <w:r>
        <w:rPr>
          <w:rtl w:val="0"/>
          <w:lang w:val="ru-RU"/>
        </w:rPr>
        <w:t xml:space="preserve">ведь барьерная семантика кадров </w:t>
      </w:r>
      <w:r>
        <w:rPr>
          <w:rtl w:val="0"/>
          <w:lang w:val="ru-RU"/>
        </w:rPr>
        <w:t xml:space="preserve">IF0-IF3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CF0 </w:t>
      </w:r>
      <w:r>
        <w:rPr>
          <w:rtl w:val="0"/>
          <w:lang w:val="ru-RU"/>
        </w:rPr>
        <w:t>отсутствует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пересечения по маске активных ядер нет</w:t>
      </w:r>
      <w:r>
        <w:rPr>
          <w:rtl w:val="0"/>
          <w:lang w:val="ru-RU"/>
        </w:rPr>
        <w:t>.</w:t>
      </w:r>
    </w:p>
    <w:p>
      <w:pPr>
        <w:pStyle w:val="Normal.0"/>
      </w:pPr>
      <w:r>
        <w:rPr>
          <w:rtl w:val="0"/>
        </w:rPr>
        <w:tab/>
        <w:t xml:space="preserve">Циклы </w:t>
      </w:r>
      <w:r>
        <w:rPr>
          <w:rtl w:val="0"/>
          <w:lang w:val="ru-RU"/>
        </w:rPr>
        <w:t xml:space="preserve">7-8: </w:t>
      </w:r>
      <w:r>
        <w:rPr>
          <w:rtl w:val="0"/>
          <w:lang w:val="ru-RU"/>
        </w:rPr>
        <w:t xml:space="preserve">Исполнение </w:t>
      </w:r>
      <w:r>
        <w:rPr>
          <w:rtl w:val="0"/>
          <w:lang w:val="ru-RU"/>
        </w:rPr>
        <w:t xml:space="preserve">IF_Num=2 </w:t>
      </w:r>
      <w:r>
        <w:rPr>
          <w:rtl w:val="0"/>
          <w:lang w:val="ru-RU"/>
        </w:rPr>
        <w:t xml:space="preserve">кадров команд </w:t>
      </w:r>
      <w:r>
        <w:rPr>
          <w:rtl w:val="0"/>
          <w:lang w:val="ru-RU"/>
        </w:rPr>
        <w:t xml:space="preserve">IF4-IF5 </w:t>
      </w:r>
      <w:r>
        <w:rPr>
          <w:rtl w:val="0"/>
          <w:lang w:val="ru-RU"/>
        </w:rPr>
        <w:t xml:space="preserve">на активированных в цикле </w:t>
      </w:r>
      <w:r>
        <w:rPr>
          <w:rtl w:val="0"/>
          <w:lang w:val="ru-RU"/>
        </w:rPr>
        <w:t xml:space="preserve">6 </w:t>
      </w:r>
      <w:r>
        <w:rPr>
          <w:rtl w:val="0"/>
          <w:lang w:val="ru-RU"/>
        </w:rPr>
        <w:t>ядрах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при этом циклы </w:t>
      </w:r>
      <w:r>
        <w:rPr>
          <w:rtl w:val="0"/>
          <w:lang w:val="ru-RU"/>
        </w:rPr>
        <w:t xml:space="preserve">7-8 </w:t>
      </w:r>
      <w:r>
        <w:rPr>
          <w:rtl w:val="0"/>
          <w:lang w:val="ru-RU"/>
        </w:rPr>
        <w:t>идут строго последовательно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но циклы </w:t>
      </w:r>
      <w:r>
        <w:rPr>
          <w:rtl w:val="0"/>
          <w:lang w:val="ru-RU"/>
        </w:rPr>
        <w:t xml:space="preserve">7-8 </w:t>
      </w:r>
      <w:r>
        <w:rPr>
          <w:rtl w:val="0"/>
          <w:lang w:val="ru-RU"/>
        </w:rPr>
        <w:t xml:space="preserve">исполняются параллельно с циклами </w:t>
      </w:r>
      <w:r>
        <w:rPr>
          <w:rtl w:val="0"/>
          <w:lang w:val="ru-RU"/>
        </w:rPr>
        <w:t>2-5.</w:t>
      </w:r>
    </w:p>
    <w:p>
      <w:pPr>
        <w:pStyle w:val="Normal.0"/>
      </w:pPr>
    </w:p>
    <w:p>
      <w:pPr>
        <w:pStyle w:val="Normal.0"/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1587</wp:posOffset>
                </wp:positionH>
                <wp:positionV relativeFrom="line">
                  <wp:posOffset>0</wp:posOffset>
                </wp:positionV>
                <wp:extent cx="6116955" cy="1908175"/>
                <wp:effectExtent l="0" t="0" r="0" b="0"/>
                <wp:wrapTopAndBottom distT="0" distB="0"/>
                <wp:docPr id="1073741835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1908175"/>
                          <a:chOff x="0" y="0"/>
                          <a:chExt cx="6116954" cy="1908175"/>
                        </a:xfrm>
                      </wpg:grpSpPr>
                      <wps:wsp>
                        <wps:cNvPr id="1073741833" name="Прямоугольник"/>
                        <wps:cNvSpPr/>
                        <wps:spPr>
                          <a:xfrm>
                            <a:off x="0" y="0"/>
                            <a:ext cx="6116955" cy="1908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4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19081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0.1pt;margin-top:0.0pt;width:481.6pt;height:150.2pt;z-index:25166028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116955,1908175">
                <w10:wrap type="topAndBottom" side="bothSides" anchorx="text"/>
                <v:rect id="_x0000_s1033" style="position:absolute;left:0;top:0;width:6116955;height:1908175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4" type="#_x0000_t75" style="position:absolute;left:0;top:0;width:6116955;height:1908175;">
                  <v:imagedata r:id="rId8" o:title="image.png"/>
                </v:shape>
              </v:group>
            </w:pict>
          </mc:Fallback>
        </mc:AlternateContent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 xml:space="preserve">Временная диаграмма исполнения примера </w:t>
      </w:r>
      <w:r>
        <w:rPr>
          <w:rtl w:val="0"/>
          <w:lang w:val="ru-RU"/>
        </w:rPr>
        <w:t>2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 xml:space="preserve">Система команд планировшика </w:t>
      </w:r>
      <w:r>
        <w:rPr>
          <w:b w:val="1"/>
          <w:bCs w:val="1"/>
          <w:rtl w:val="0"/>
          <w:lang w:val="ru-RU"/>
        </w:rPr>
        <w:t>(Task Scheduler).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TM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Task Memory, </w:t>
      </w:r>
      <w:r>
        <w:rPr>
          <w:rtl w:val="0"/>
          <w:lang w:val="ru-RU"/>
        </w:rPr>
        <w:t xml:space="preserve">память задач на </w:t>
      </w:r>
      <w:r>
        <w:rPr>
          <w:rtl w:val="0"/>
          <w:lang w:val="ru-RU"/>
        </w:rPr>
        <w:t xml:space="preserve">1024 </w:t>
      </w:r>
      <w:r>
        <w:rPr>
          <w:rtl w:val="0"/>
          <w:lang w:val="ru-RU"/>
        </w:rPr>
        <w:t xml:space="preserve">команды </w:t>
      </w:r>
      <w:r>
        <w:rPr>
          <w:rtl w:val="0"/>
          <w:lang w:val="ru-RU"/>
        </w:rPr>
        <w:t>(???</w:t>
      </w:r>
      <w:r>
        <w:rPr>
          <w:rtl w:val="0"/>
          <w:lang w:val="ru-RU"/>
        </w:rPr>
        <w:t>Б — управление</w:t>
      </w:r>
      <w:r>
        <w:rPr>
          <w:rtl w:val="0"/>
          <w:lang w:val="ru-RU"/>
        </w:rPr>
        <w:t>).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 xml:space="preserve">TMF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Task Memory Frame, </w:t>
      </w:r>
      <w:r>
        <w:rPr>
          <w:rtl w:val="0"/>
          <w:lang w:val="ru-RU"/>
        </w:rPr>
        <w:t>кадр памяти задач — блок данных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содежащий в себе всю информацию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необходимую для очередного запуска задачи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размер кадра фиксированный — </w:t>
      </w:r>
      <w:r>
        <w:rPr>
          <w:rtl w:val="0"/>
          <w:lang w:val="ru-RU"/>
        </w:rPr>
        <w:t>32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Форматы кадра задачи в памяти </w:t>
      </w:r>
      <w:r>
        <w:rPr>
          <w:b w:val="1"/>
          <w:bCs w:val="1"/>
          <w:rtl w:val="0"/>
          <w:lang w:val="ru-RU"/>
        </w:rPr>
        <w:t>TM</w:t>
      </w:r>
    </w:p>
    <w:p>
      <w:pPr>
        <w:pStyle w:val="Normal.0"/>
        <w:rPr>
          <w:b w:val="1"/>
          <w:bCs w:val="1"/>
        </w:rPr>
      </w:pPr>
    </w:p>
    <w:p>
      <w:pPr>
        <w:pStyle w:val="Normal.0"/>
        <w:numPr>
          <w:ilvl w:val="0"/>
          <w:numId w:val="12"/>
        </w:numPr>
        <w:rPr>
          <w:lang w:val="ru-RU"/>
        </w:rPr>
      </w:pPr>
      <w:r>
        <w:rPr>
          <w:rtl w:val="0"/>
          <w:lang w:val="ru-RU"/>
        </w:rPr>
        <w:t>Format 1: Control Frame (</w:t>
      </w:r>
      <w:r>
        <w:rPr>
          <w:rtl w:val="0"/>
          <w:lang w:val="ru-RU"/>
        </w:rPr>
        <w:t>кадр управления</w:t>
      </w:r>
      <w:r>
        <w:rPr>
          <w:rtl w:val="0"/>
          <w:lang w:val="ru-RU"/>
        </w:rPr>
        <w:t>)</w:t>
      </w:r>
    </w:p>
    <w:tbl>
      <w:tblPr>
        <w:tblW w:w="96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3"/>
        <w:gridCol w:w="1904"/>
        <w:gridCol w:w="1934"/>
        <w:gridCol w:w="1925"/>
        <w:gridCol w:w="1950"/>
      </w:tblGrid>
      <w:tr>
        <w:tblPrEx>
          <w:shd w:val="clear" w:color="auto" w:fill="ced7e7"/>
        </w:tblPrEx>
        <w:trPr>
          <w:trHeight w:val="5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[7-6]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[5-4]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[3-2]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[1-0]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3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[31-24])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{Init_R0[15][7:0],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Init_R0[14][7:0]}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{Init_R0[13][7:0],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Init_R0[12][7:0]}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{Init_R0[11][7:0],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Init_R0[10][7:0]}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{Init_R0[9][7:0],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Init_R0[8][7:0]}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2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[23-9])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{Init_R0[7][7:0],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Init_R0[6][7:0]}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{Init_R0[5][7:0],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Init_R0[4][7:0]}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{Init_R0[3][7:0],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Init_R0[2][7:0]}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{Init_R0[1][7:0],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Init_R0[0][7:0]}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1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i w:val="0"/>
                <w:iCs w:val="0"/>
                <w:shd w:val="nil" w:color="auto" w:fill="auto"/>
                <w:rtl w:val="0"/>
                <w:lang w:val="ru-RU"/>
              </w:rPr>
              <w:t>[15-8])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Резерв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Резерв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Резерв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Резерв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0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i w:val="0"/>
                <w:iCs w:val="0"/>
                <w:shd w:val="nil" w:color="auto" w:fill="auto"/>
                <w:rtl w:val="0"/>
                <w:lang w:val="ru-RU"/>
              </w:rPr>
              <w:t>[7-0])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Резерв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Init_R0_Vect[15:0]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Core_Active_Vect[15:0]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Header[15:0]</w:t>
            </w:r>
          </w:p>
        </w:tc>
      </w:tr>
    </w:tbl>
    <w:p>
      <w:pPr>
        <w:pStyle w:val="Normal.0"/>
        <w:numPr>
          <w:ilvl w:val="0"/>
          <w:numId w:val="12"/>
        </w:numPr>
      </w:pPr>
    </w:p>
    <w:p>
      <w:pPr>
        <w:pStyle w:val="Normal.0"/>
        <w:numPr>
          <w:ilvl w:val="1"/>
          <w:numId w:val="14"/>
        </w:numPr>
        <w:rPr>
          <w:lang w:val="ru-RU"/>
        </w:rPr>
      </w:pPr>
      <w:r>
        <w:rPr>
          <w:rtl w:val="0"/>
          <w:lang w:val="ru-RU"/>
        </w:rPr>
        <w:t xml:space="preserve">Init_R0[15:0][7:0] </w:t>
      </w:r>
      <w:r>
        <w:rPr>
          <w:rtl w:val="0"/>
          <w:lang w:val="ru-RU"/>
        </w:rPr>
        <w:t>— значения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которыми инициализируются регистры </w:t>
      </w:r>
      <w:r>
        <w:rPr>
          <w:rtl w:val="0"/>
          <w:lang w:val="ru-RU"/>
        </w:rPr>
        <w:t xml:space="preserve">R0 </w:t>
      </w:r>
      <w:r>
        <w:rPr>
          <w:rtl w:val="0"/>
          <w:lang w:val="ru-RU"/>
        </w:rPr>
        <w:t xml:space="preserve">активных ядер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от </w:t>
      </w:r>
      <w:r>
        <w:rPr>
          <w:rtl w:val="0"/>
          <w:lang w:val="ru-RU"/>
        </w:rPr>
        <w:t>0-</w:t>
      </w:r>
      <w:r>
        <w:rPr>
          <w:rtl w:val="0"/>
          <w:lang w:val="ru-RU"/>
        </w:rPr>
        <w:t xml:space="preserve">го до </w:t>
      </w:r>
      <w:r>
        <w:rPr>
          <w:rtl w:val="0"/>
          <w:lang w:val="ru-RU"/>
        </w:rPr>
        <w:t>15-</w:t>
      </w:r>
      <w:r>
        <w:rPr>
          <w:rtl w:val="0"/>
          <w:lang w:val="ru-RU"/>
        </w:rPr>
        <w:t>го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при исполнении кадра </w:t>
      </w:r>
      <w:r>
        <w:rPr>
          <w:rtl w:val="0"/>
          <w:lang w:val="ru-RU"/>
        </w:rPr>
        <w:t>CF;</w:t>
      </w:r>
    </w:p>
    <w:p>
      <w:pPr>
        <w:pStyle w:val="Normal.0"/>
        <w:numPr>
          <w:ilvl w:val="1"/>
          <w:numId w:val="14"/>
        </w:numPr>
        <w:rPr>
          <w:lang w:val="ru-RU"/>
        </w:rPr>
      </w:pPr>
      <w:r>
        <w:rPr>
          <w:rtl w:val="0"/>
          <w:lang w:val="ru-RU"/>
        </w:rPr>
        <w:t xml:space="preserve">Init_R0_Vect[15:0] </w:t>
      </w:r>
      <w:r>
        <w:rPr>
          <w:rtl w:val="0"/>
          <w:lang w:val="ru-RU"/>
        </w:rPr>
        <w:t xml:space="preserve">— вектор инициализации регистров </w:t>
      </w:r>
      <w:r>
        <w:rPr>
          <w:rtl w:val="0"/>
          <w:lang w:val="ru-RU"/>
        </w:rPr>
        <w:t xml:space="preserve">R0 </w:t>
      </w:r>
      <w:r>
        <w:rPr>
          <w:rtl w:val="0"/>
          <w:lang w:val="ru-RU"/>
        </w:rPr>
        <w:t xml:space="preserve">активных ядер значениями </w:t>
      </w:r>
      <w:r>
        <w:rPr>
          <w:rtl w:val="0"/>
          <w:lang w:val="ru-RU"/>
        </w:rPr>
        <w:t xml:space="preserve">Init_R0[15:0][7:0]; </w:t>
      </w:r>
      <w:r>
        <w:rPr>
          <w:rtl w:val="0"/>
          <w:lang w:val="ru-RU"/>
        </w:rPr>
        <w:t xml:space="preserve">если </w:t>
      </w:r>
      <w:r>
        <w:rPr>
          <w:rtl w:val="0"/>
          <w:lang w:val="ru-RU"/>
        </w:rPr>
        <w:t>i-</w:t>
      </w:r>
      <w:r>
        <w:rPr>
          <w:rtl w:val="0"/>
          <w:lang w:val="ru-RU"/>
        </w:rPr>
        <w:t>й разряд вектора установлен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для </w:t>
      </w:r>
      <w:r>
        <w:rPr>
          <w:rtl w:val="0"/>
          <w:lang w:val="ru-RU"/>
        </w:rPr>
        <w:t>i-</w:t>
      </w:r>
      <w:r>
        <w:rPr>
          <w:rtl w:val="0"/>
          <w:lang w:val="ru-RU"/>
        </w:rPr>
        <w:t xml:space="preserve">го ядра выполняется инициализация регистра </w:t>
      </w:r>
      <w:r>
        <w:rPr>
          <w:rtl w:val="0"/>
          <w:lang w:val="ru-RU"/>
        </w:rPr>
        <w:t>R0;</w:t>
      </w:r>
    </w:p>
    <w:p>
      <w:pPr>
        <w:pStyle w:val="Normal.0"/>
        <w:numPr>
          <w:ilvl w:val="1"/>
          <w:numId w:val="14"/>
        </w:numPr>
        <w:rPr>
          <w:lang w:val="ru-RU"/>
        </w:rPr>
      </w:pPr>
      <w:r>
        <w:rPr>
          <w:rtl w:val="0"/>
          <w:lang w:val="ru-RU"/>
        </w:rPr>
        <w:t xml:space="preserve">Header[15:0] </w:t>
      </w:r>
      <w:r>
        <w:rPr>
          <w:rtl w:val="0"/>
          <w:lang w:val="ru-RU"/>
        </w:rPr>
        <w:t>— заголовок кадра</w:t>
      </w:r>
    </w:p>
    <w:p>
      <w:pPr>
        <w:pStyle w:val="Normal.0"/>
        <w:numPr>
          <w:ilvl w:val="2"/>
          <w:numId w:val="14"/>
        </w:numPr>
        <w:rPr>
          <w:lang w:val="ru-RU"/>
        </w:rPr>
      </w:pPr>
      <w:r>
        <w:rPr>
          <w:rtl w:val="0"/>
          <w:lang w:val="ru-RU"/>
        </w:rPr>
        <w:t xml:space="preserve">Header[15:8]  - </w:t>
      </w:r>
      <w:r>
        <w:rPr>
          <w:rtl w:val="0"/>
          <w:lang w:val="ru-RU"/>
        </w:rPr>
        <w:t>резерв</w:t>
      </w:r>
      <w:r>
        <w:rPr>
          <w:rtl w:val="0"/>
          <w:lang w:val="ru-RU"/>
        </w:rPr>
        <w:t>;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Header[7:6] =</w:t>
      </w:r>
      <w:r>
        <w:rPr>
          <w:rtl w:val="0"/>
          <w:lang w:val="ru-RU"/>
        </w:rPr>
        <w:t xml:space="preserve"> fence[1:0], </w:t>
      </w:r>
      <w:r>
        <w:rPr>
          <w:rtl w:val="0"/>
          <w:lang w:val="ru-RU"/>
        </w:rPr>
        <w:t>барьерность для задач предстоящих кадров команд</w:t>
      </w:r>
      <w:r>
        <w:rPr>
          <w:rtl w:val="0"/>
          <w:lang w:val="ru-RU"/>
        </w:rPr>
        <w:t>:</w:t>
      </w:r>
    </w:p>
    <w:p>
      <w:pPr>
        <w:pStyle w:val="Normal.0"/>
        <w:numPr>
          <w:ilvl w:val="3"/>
          <w:numId w:val="1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 2'h0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no, </w:t>
      </w:r>
      <w:r>
        <w:rPr>
          <w:rtl w:val="0"/>
          <w:lang w:val="ru-RU"/>
        </w:rPr>
        <w:t>нет барьерной семантики</w:t>
      </w:r>
      <w:r>
        <w:rPr>
          <w:rtl w:val="0"/>
          <w:lang w:val="ru-RU"/>
        </w:rPr>
        <w:t>;</w:t>
      </w:r>
    </w:p>
    <w:p>
      <w:pPr>
        <w:pStyle w:val="Normal.0"/>
        <w:numPr>
          <w:ilvl w:val="3"/>
          <w:numId w:val="1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 2'h1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acq, </w:t>
      </w:r>
      <w:r>
        <w:rPr>
          <w:rtl w:val="0"/>
          <w:lang w:val="ru-RU"/>
        </w:rPr>
        <w:t xml:space="preserve">барьер </w:t>
      </w:r>
      <w:r>
        <w:rPr>
          <w:rtl w:val="0"/>
          <w:lang w:val="ru-RU"/>
        </w:rPr>
        <w:t>acquire (</w:t>
      </w:r>
      <w:r>
        <w:rPr>
          <w:rtl w:val="0"/>
          <w:lang w:val="ru-RU"/>
        </w:rPr>
        <w:t>следующие задачи не ставятся на исполнение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не завершится эта задача</w:t>
      </w:r>
      <w:r>
        <w:rPr>
          <w:rtl w:val="0"/>
          <w:lang w:val="ru-RU"/>
        </w:rPr>
        <w:t>);</w:t>
      </w:r>
    </w:p>
    <w:p>
      <w:pPr>
        <w:pStyle w:val="Normal.0"/>
        <w:numPr>
          <w:ilvl w:val="3"/>
          <w:numId w:val="1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 2'h2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rel, </w:t>
      </w:r>
      <w:r>
        <w:rPr>
          <w:rtl w:val="0"/>
          <w:lang w:val="ru-RU"/>
        </w:rPr>
        <w:t xml:space="preserve">барьер </w:t>
      </w:r>
      <w:r>
        <w:rPr>
          <w:rtl w:val="0"/>
          <w:lang w:val="ru-RU"/>
        </w:rPr>
        <w:t>release (</w:t>
      </w:r>
      <w:r>
        <w:rPr>
          <w:rtl w:val="0"/>
          <w:lang w:val="ru-RU"/>
        </w:rPr>
        <w:t>эта задача не начинается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пока есть прошлые незавершённые задачи</w:t>
      </w:r>
      <w:r>
        <w:rPr>
          <w:rtl w:val="0"/>
          <w:lang w:val="ru-RU"/>
        </w:rPr>
        <w:t>);</w:t>
      </w:r>
    </w:p>
    <w:p>
      <w:pPr>
        <w:pStyle w:val="Normal.0"/>
        <w:numPr>
          <w:ilvl w:val="3"/>
          <w:numId w:val="14"/>
        </w:numPr>
        <w:rPr>
          <w:lang w:val="ru-RU"/>
        </w:rPr>
      </w:pPr>
      <w:r>
        <w:rPr>
          <w:rtl w:val="0"/>
          <w:lang w:val="ru-RU"/>
        </w:rPr>
        <w:t xml:space="preserve"> 2'h3 </w:t>
      </w:r>
      <w:r>
        <w:rPr>
          <w:rtl w:val="0"/>
          <w:lang w:val="ru-RU"/>
        </w:rPr>
        <w:t>— резерв</w:t>
      </w:r>
      <w:r>
        <w:rPr>
          <w:rtl w:val="0"/>
          <w:lang w:val="ru-RU"/>
        </w:rPr>
        <w:t>;</w:t>
      </w:r>
    </w:p>
    <w:p>
      <w:pPr>
        <w:pStyle w:val="Normal.0"/>
        <w:numPr>
          <w:ilvl w:val="2"/>
          <w:numId w:val="14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Header[5:0]  = IF_Num[5:0], </w:t>
      </w:r>
      <w:r>
        <w:rPr>
          <w:rtl w:val="0"/>
          <w:lang w:val="ru-RU"/>
        </w:rPr>
        <w:t>число предстоящих кадров команд</w:t>
      </w:r>
      <w:r>
        <w:rPr>
          <w:rtl w:val="0"/>
          <w:lang w:val="ru-RU"/>
        </w:rPr>
        <w:t>;</w:t>
      </w:r>
    </w:p>
    <w:p>
      <w:pPr>
        <w:pStyle w:val="Normal.0"/>
        <w:numPr>
          <w:ilvl w:val="1"/>
          <w:numId w:val="14"/>
        </w:numPr>
        <w:rPr>
          <w:lang w:val="ru-RU"/>
        </w:rPr>
      </w:pPr>
      <w:r>
        <w:rPr>
          <w:rtl w:val="0"/>
          <w:lang w:val="ru-RU"/>
        </w:rPr>
        <w:t xml:space="preserve">Core_Active_Vect[15:0] - </w:t>
      </w:r>
      <w:r>
        <w:rPr>
          <w:rtl w:val="0"/>
          <w:lang w:val="ru-RU"/>
        </w:rPr>
        <w:t>вектор активных ядер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каждый разряд соответствует номеру активного ядра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активно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«</w:t>
      </w:r>
      <w:r>
        <w:rPr>
          <w:rtl w:val="0"/>
          <w:lang w:val="ru-RU"/>
        </w:rPr>
        <w:t>0</w:t>
      </w:r>
      <w:r>
        <w:rPr>
          <w:rtl w:val="0"/>
          <w:lang w:val="ru-RU"/>
        </w:rPr>
        <w:t xml:space="preserve">»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не активно</w:t>
      </w:r>
      <w:r>
        <w:rPr>
          <w:rtl w:val="0"/>
          <w:lang w:val="ru-RU"/>
        </w:rPr>
        <w:t xml:space="preserve">); </w:t>
      </w:r>
      <w:r>
        <w:rPr>
          <w:rtl w:val="0"/>
          <w:lang w:val="ru-RU"/>
        </w:rPr>
        <w:t>если ядро активно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код данной задачи загружается и исполняется на этом ядре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если ядро неактивно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 данном раунде вычислений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запуске задачи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это ядро не участвует</w:t>
      </w:r>
      <w:r>
        <w:rPr>
          <w:rtl w:val="0"/>
          <w:lang w:val="ru-RU"/>
        </w:rPr>
        <w:t>;</w:t>
      </w:r>
    </w:p>
    <w:p>
      <w:pPr>
        <w:pStyle w:val="Normal.0"/>
      </w:pPr>
    </w:p>
    <w:p>
      <w:pPr>
        <w:pStyle w:val="Normal.0"/>
        <w:numPr>
          <w:ilvl w:val="0"/>
          <w:numId w:val="15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Format 2: Instruction Frame (</w:t>
      </w:r>
      <w:r>
        <w:rPr>
          <w:rtl w:val="0"/>
          <w:lang w:val="ru-RU"/>
        </w:rPr>
        <w:t>кадр команд</w:t>
      </w:r>
      <w:r>
        <w:rPr>
          <w:rtl w:val="0"/>
          <w:lang w:val="ru-RU"/>
        </w:rPr>
        <w:t>)</w:t>
      </w:r>
    </w:p>
    <w:p>
      <w:pPr>
        <w:pStyle w:val="Normal.0"/>
      </w:pPr>
    </w:p>
    <w:tbl>
      <w:tblPr>
        <w:tblW w:w="961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03"/>
        <w:gridCol w:w="1904"/>
        <w:gridCol w:w="1934"/>
        <w:gridCol w:w="1925"/>
        <w:gridCol w:w="1950"/>
      </w:tblGrid>
      <w:tr>
        <w:tblPrEx>
          <w:shd w:val="clear" w:color="auto" w:fill="ced7e7"/>
        </w:tblPrEx>
        <w:trPr>
          <w:trHeight w:val="5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[7-6]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[5-4]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[3-2]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Line 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[1-0]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3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[31-24])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Instruction_15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Instruction_14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Instruction_13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Instruction_12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2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[23-9])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Instruction_11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Instruction_10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Instruction_9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Instruction_8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1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[15-8])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Instruction_7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Instruction_6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Instruction_5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Instruction_4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1903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Task line 0 (bytes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[7-0])</w:t>
            </w:r>
          </w:p>
        </w:tc>
        <w:tc>
          <w:tcPr>
            <w:tcW w:type="dxa" w:w="190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Instruction_3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34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Instruction_2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25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Instruction_1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  <w:tc>
          <w:tcPr>
            <w:tcW w:type="dxa" w:w="1950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Instruction_0</w:t>
            </w:r>
          </w:p>
          <w:p>
            <w:pPr>
              <w:pStyle w:val="Table Contents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[15:0]</w:t>
            </w:r>
          </w:p>
        </w:tc>
      </w:tr>
    </w:tbl>
    <w:p>
      <w:pPr>
        <w:pStyle w:val="Normal.0"/>
      </w:pPr>
    </w:p>
    <w:p>
      <w:pPr>
        <w:pStyle w:val="Normal.0"/>
        <w:numPr>
          <w:ilvl w:val="1"/>
          <w:numId w:val="15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Instruction_15-0[15:0] </w:t>
      </w:r>
      <w:r>
        <w:rPr>
          <w:rtl w:val="0"/>
          <w:lang w:val="ru-RU"/>
        </w:rPr>
        <w:t>— команды программы ядра в данной задаче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все команды загружаются в память команд каждого ядра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заданного в  векторе активных ядер </w:t>
      </w:r>
      <w:r>
        <w:rPr>
          <w:rtl w:val="0"/>
          <w:lang w:val="ru-RU"/>
        </w:rPr>
        <w:t xml:space="preserve">Core_Active_Vect[15:0] </w:t>
      </w:r>
      <w:r>
        <w:rPr>
          <w:rtl w:val="0"/>
          <w:lang w:val="ru-RU"/>
        </w:rPr>
        <w:t>последнего исполненного управляющего кадра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>Регистры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numPr>
          <w:ilvl w:val="0"/>
          <w:numId w:val="17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TP[5:0]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Task Pointer, </w:t>
      </w:r>
      <w:r>
        <w:rPr>
          <w:rtl w:val="0"/>
          <w:lang w:val="ru-RU"/>
        </w:rPr>
        <w:t>указатель задачи</w:t>
      </w:r>
      <w:r>
        <w:rPr>
          <w:rtl w:val="0"/>
          <w:lang w:val="ru-RU"/>
        </w:rPr>
        <w:t>;</w:t>
      </w:r>
    </w:p>
    <w:p>
      <w:pPr>
        <w:pStyle w:val="Normal.0"/>
        <w:numPr>
          <w:ilvl w:val="0"/>
          <w:numId w:val="17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EXEC_MASK[15:0] </w:t>
      </w:r>
      <w:r>
        <w:rPr>
          <w:rtl w:val="0"/>
          <w:lang w:val="ru-RU"/>
        </w:rPr>
        <w:t>— статусный регистр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маска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который при старте задачи записывается маска активных ядер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 xml:space="preserve">по завершении каждой зачади ядро исполняет команду </w:t>
      </w:r>
      <w:r>
        <w:rPr>
          <w:rtl w:val="0"/>
          <w:lang w:val="ru-RU"/>
        </w:rPr>
        <w:t xml:space="preserve">ready, </w:t>
      </w:r>
      <w:r>
        <w:rPr>
          <w:rtl w:val="0"/>
          <w:lang w:val="ru-RU"/>
        </w:rPr>
        <w:t>которая устанавливает соответствующий интерфейсный сигнал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выдаваемый ядром в </w:t>
      </w:r>
      <w:r>
        <w:rPr>
          <w:rtl w:val="0"/>
          <w:lang w:val="ru-RU"/>
        </w:rPr>
        <w:t xml:space="preserve">Task Scheduler; </w:t>
      </w:r>
      <w:r>
        <w:rPr>
          <w:rtl w:val="0"/>
          <w:lang w:val="ru-RU"/>
        </w:rPr>
        <w:t xml:space="preserve">при получении сигнала разряд </w:t>
      </w:r>
      <w:r>
        <w:rPr>
          <w:rtl w:val="0"/>
          <w:lang w:val="ru-RU"/>
        </w:rPr>
        <w:t xml:space="preserve">EXEC_MASK[15:0], </w:t>
      </w:r>
      <w:r>
        <w:rPr>
          <w:rtl w:val="0"/>
          <w:lang w:val="ru-RU"/>
        </w:rPr>
        <w:t>соответствующий готовому ядру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сбрасывается в «</w:t>
      </w:r>
      <w:r>
        <w:rPr>
          <w:rtl w:val="0"/>
          <w:lang w:val="ru-RU"/>
        </w:rPr>
        <w:t>0</w:t>
      </w:r>
      <w:r>
        <w:rPr>
          <w:rtl w:val="0"/>
          <w:lang w:val="ru-RU"/>
        </w:rPr>
        <w:t>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При </w:t>
      </w:r>
      <w:r>
        <w:rPr>
          <w:rtl w:val="0"/>
          <w:lang w:val="ru-RU"/>
        </w:rPr>
        <w:t xml:space="preserve">EXEC_MASK[15:0] == 16'h0 </w:t>
      </w:r>
      <w:r>
        <w:rPr>
          <w:rtl w:val="0"/>
          <w:lang w:val="ru-RU"/>
        </w:rPr>
        <w:t xml:space="preserve">исполнение задачи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текущего кадра команд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завершено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</w:p>
    <w:p>
      <w:pPr>
        <w:pStyle w:val="Normal.0"/>
        <w:pageBreakBefore w:val="1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Система команд ядра </w:t>
      </w:r>
      <w:r>
        <w:rPr>
          <w:b w:val="1"/>
          <w:bCs w:val="1"/>
          <w:rtl w:val="0"/>
          <w:lang w:val="ru-RU"/>
        </w:rPr>
        <w:t>(Core).</w:t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>Регистры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IP[3:0]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Instruction Pointer, </w:t>
      </w:r>
      <w:r>
        <w:rPr>
          <w:rtl w:val="0"/>
          <w:lang w:val="ru-RU"/>
        </w:rPr>
        <w:t>указатель команды</w:t>
      </w:r>
      <w:r>
        <w:rPr>
          <w:rtl w:val="0"/>
          <w:lang w:val="ru-RU"/>
        </w:rPr>
        <w:t>;</w:t>
      </w:r>
    </w:p>
    <w:p>
      <w:pPr>
        <w:pStyle w:val="Normal.0"/>
        <w:numPr>
          <w:ilvl w:val="0"/>
          <w:numId w:val="19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RF[15:0][7:0] </w:t>
      </w:r>
      <w:r>
        <w:rPr>
          <w:rtl w:val="0"/>
          <w:lang w:val="ru-RU"/>
        </w:rPr>
        <w:t>— регистровый файл</w:t>
      </w:r>
      <w:r>
        <w:rPr>
          <w:rtl w:val="0"/>
          <w:lang w:val="ru-RU"/>
        </w:rPr>
        <w:t xml:space="preserve">, 16 </w:t>
      </w:r>
      <w:r>
        <w:rPr>
          <w:rtl w:val="0"/>
          <w:lang w:val="ru-RU"/>
        </w:rPr>
        <w:t xml:space="preserve">регистров по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Б каждый</w:t>
      </w:r>
      <w:r>
        <w:rPr>
          <w:rtl w:val="0"/>
          <w:lang w:val="ru-RU"/>
        </w:rPr>
        <w:t>:</w:t>
      </w:r>
    </w:p>
    <w:p>
      <w:pPr>
        <w:pStyle w:val="Normal.0"/>
      </w:pPr>
      <w:r>
        <w:tab/>
      </w:r>
    </w:p>
    <w:tbl>
      <w:tblPr>
        <w:tblW w:w="108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9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R0[7:0]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R1[7:0]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R14[7:0]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1089"/>
            <w:tcBorders>
              <w:top w:val="single" w:color="000000" w:sz="1" w:space="0" w:shadow="0" w:frame="0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R15[7:0]</w:t>
            </w:r>
          </w:p>
        </w:tc>
      </w:tr>
    </w:tbl>
    <w:p>
      <w:pPr>
        <w:pStyle w:val="Normal.0"/>
      </w:pP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>Форматы команды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rPr>
          <w:b w:val="1"/>
          <w:bCs w:val="1"/>
        </w:rPr>
      </w:pPr>
      <w:r>
        <w:rPr>
          <w:rtl w:val="0"/>
          <w:lang w:val="ru-RU"/>
        </w:rPr>
        <w:t xml:space="preserve">Размер команд </w:t>
      </w:r>
      <w:r>
        <w:rPr>
          <w:rtl w:val="0"/>
          <w:lang w:val="ru-RU"/>
        </w:rPr>
        <w:t xml:space="preserve">(instr_size) </w:t>
      </w:r>
      <w:r>
        <w:rPr>
          <w:rtl w:val="0"/>
          <w:lang w:val="ru-RU"/>
        </w:rPr>
        <w:t xml:space="preserve">фиксированный  — </w:t>
      </w:r>
      <w:r>
        <w:rPr>
          <w:rtl w:val="0"/>
          <w:lang w:val="ru-RU"/>
        </w:rPr>
        <w:t>2</w:t>
      </w:r>
      <w:r>
        <w:rPr>
          <w:rtl w:val="0"/>
          <w:lang w:val="ru-RU"/>
        </w:rPr>
        <w:t>Б</w:t>
      </w:r>
      <w:r>
        <w:rPr>
          <w:rtl w:val="0"/>
          <w:lang w:val="ru-RU"/>
        </w:rPr>
        <w:t>;</w:t>
      </w:r>
    </w:p>
    <w:tbl>
      <w:tblPr>
        <w:tblW w:w="618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8"/>
        <w:gridCol w:w="1137"/>
        <w:gridCol w:w="1513"/>
        <w:gridCol w:w="1587"/>
        <w:gridCol w:w="1158"/>
      </w:tblGrid>
      <w:tr>
        <w:tblPrEx>
          <w:shd w:val="clear" w:color="auto" w:fill="ced7e7"/>
        </w:tblPrEx>
        <w:trPr>
          <w:trHeight w:val="291" w:hRule="atLeast"/>
        </w:trPr>
        <w:tc>
          <w:tcPr>
            <w:tcW w:type="dxa" w:w="788"/>
            <w:tcBorders>
              <w:top w:val="single" w:color="000000" w:sz="1" w:space="0" w:shadow="0" w:frame="0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Ins</w:t>
            </w:r>
          </w:p>
        </w:tc>
        <w:tc>
          <w:tcPr>
            <w:tcW w:type="dxa" w:w="1137"/>
            <w:tcBorders>
              <w:top w:val="single" w:color="000000" w:sz="1" w:space="0" w:shadow="0" w:frame="0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[15:12]</w:t>
            </w:r>
          </w:p>
        </w:tc>
        <w:tc>
          <w:tcPr>
            <w:tcW w:type="dxa" w:w="1513"/>
            <w:tcBorders>
              <w:top w:val="single" w:color="000000" w:sz="1" w:space="0" w:shadow="0" w:frame="0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[11:8]</w:t>
            </w:r>
          </w:p>
        </w:tc>
        <w:tc>
          <w:tcPr>
            <w:tcW w:type="dxa" w:w="1587"/>
            <w:tcBorders>
              <w:top w:val="single" w:color="000000" w:sz="1" w:space="0" w:shadow="0" w:frame="0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[7:4]</w:t>
            </w:r>
          </w:p>
        </w:tc>
        <w:tc>
          <w:tcPr>
            <w:tcW w:type="dxa" w:w="1158"/>
            <w:tcBorders>
              <w:top w:val="single" w:color="000000" w:sz="1" w:space="0" w:shadow="0" w:frame="0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[3:0]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88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F1</w:t>
            </w:r>
          </w:p>
        </w:tc>
        <w:tc>
          <w:tcPr>
            <w:tcW w:type="dxa" w:w="1137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opc[3:0]</w:t>
            </w:r>
          </w:p>
        </w:tc>
        <w:tc>
          <w:tcPr>
            <w:tcW w:type="dxa" w:w="1513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src_0[3:0]</w:t>
            </w:r>
          </w:p>
        </w:tc>
        <w:tc>
          <w:tcPr>
            <w:tcW w:type="dxa" w:w="1587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src_1[3:0]</w:t>
            </w:r>
          </w:p>
        </w:tc>
        <w:tc>
          <w:tcPr>
            <w:tcW w:type="dxa" w:w="1158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dst[3:0]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88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F2</w:t>
            </w:r>
          </w:p>
        </w:tc>
        <w:tc>
          <w:tcPr>
            <w:tcW w:type="dxa" w:w="1137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opc[3:0]</w:t>
            </w:r>
          </w:p>
        </w:tc>
        <w:tc>
          <w:tcPr>
            <w:tcW w:type="dxa" w:w="1513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const[7:4]</w:t>
            </w:r>
          </w:p>
        </w:tc>
        <w:tc>
          <w:tcPr>
            <w:tcW w:type="dxa" w:w="1587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const[3:0]</w:t>
            </w:r>
          </w:p>
        </w:tc>
        <w:tc>
          <w:tcPr>
            <w:tcW w:type="dxa" w:w="1158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dst[3:0]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788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F3</w:t>
            </w:r>
          </w:p>
        </w:tc>
        <w:tc>
          <w:tcPr>
            <w:tcW w:type="dxa" w:w="1137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opc[3:0]</w:t>
            </w:r>
          </w:p>
        </w:tc>
        <w:tc>
          <w:tcPr>
            <w:tcW w:type="dxa" w:w="1513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src_0[3:0]</w:t>
            </w:r>
          </w:p>
        </w:tc>
        <w:tc>
          <w:tcPr>
            <w:tcW w:type="dxa" w:w="1587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src_1[3:0]</w:t>
            </w:r>
          </w:p>
        </w:tc>
        <w:tc>
          <w:tcPr>
            <w:tcW w:type="dxa" w:w="1158"/>
            <w:tcBorders>
              <w:top w:val="nil"/>
              <w:left w:val="single" w:color="000000" w:sz="1" w:space="0" w:shadow="0" w:frame="0"/>
              <w:bottom w:val="nil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src_2[3:0]</w:t>
            </w:r>
          </w:p>
        </w:tc>
      </w:tr>
      <w:tr>
        <w:tblPrEx>
          <w:shd w:val="clear" w:color="auto" w:fill="ced7e7"/>
        </w:tblPrEx>
        <w:trPr>
          <w:trHeight w:val="291" w:hRule="atLeast"/>
        </w:trPr>
        <w:tc>
          <w:tcPr>
            <w:tcW w:type="dxa" w:w="788"/>
            <w:tcBorders>
              <w:top w:val="nil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F4</w:t>
            </w:r>
          </w:p>
        </w:tc>
        <w:tc>
          <w:tcPr>
            <w:tcW w:type="dxa" w:w="1137"/>
            <w:tcBorders>
              <w:top w:val="nil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opc[3:0]</w:t>
            </w:r>
          </w:p>
        </w:tc>
        <w:tc>
          <w:tcPr>
            <w:tcW w:type="dxa" w:w="1513"/>
            <w:tcBorders>
              <w:top w:val="nil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src_0[3:0]</w:t>
            </w:r>
          </w:p>
        </w:tc>
        <w:tc>
          <w:tcPr>
            <w:tcW w:type="dxa" w:w="1587"/>
            <w:tcBorders>
              <w:top w:val="nil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target[3:0]</w:t>
            </w:r>
          </w:p>
        </w:tc>
        <w:tc>
          <w:tcPr>
            <w:tcW w:type="dxa" w:w="1158"/>
            <w:tcBorders>
              <w:top w:val="nil"/>
              <w:left w:val="single" w:color="000000" w:sz="1" w:space="0" w:shadow="0" w:frame="0"/>
              <w:bottom w:val="single" w:color="000000" w:sz="1" w:space="0" w:shadow="0" w:frame="0"/>
              <w:right w:val="single" w:color="000000" w:sz="1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numPr>
          <w:ilvl w:val="0"/>
          <w:numId w:val="2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opc[3:0] </w:t>
      </w:r>
      <w:r>
        <w:rPr>
          <w:rtl w:val="0"/>
          <w:lang w:val="ru-RU"/>
        </w:rPr>
        <w:t xml:space="preserve">— код операции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далее</w:t>
      </w:r>
      <w:r>
        <w:rPr>
          <w:rtl w:val="0"/>
          <w:lang w:val="ru-RU"/>
        </w:rPr>
        <w:t>);</w:t>
      </w:r>
    </w:p>
    <w:p>
      <w:pPr>
        <w:pStyle w:val="Normal.0"/>
        <w:numPr>
          <w:ilvl w:val="0"/>
          <w:numId w:val="2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src_0,1,2[3:0] </w:t>
      </w:r>
      <w:r>
        <w:rPr>
          <w:rtl w:val="0"/>
          <w:lang w:val="ru-RU"/>
        </w:rPr>
        <w:t xml:space="preserve">— номер входного операнда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один из регистров </w:t>
      </w:r>
      <w:r>
        <w:rPr>
          <w:rtl w:val="0"/>
          <w:lang w:val="ru-RU"/>
        </w:rPr>
        <w:t>R0-R15)</w:t>
      </w:r>
    </w:p>
    <w:p>
      <w:pPr>
        <w:pStyle w:val="Normal.0"/>
        <w:numPr>
          <w:ilvl w:val="0"/>
          <w:numId w:val="2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dst[3:0] </w:t>
      </w:r>
      <w:r>
        <w:rPr>
          <w:rtl w:val="0"/>
          <w:lang w:val="ru-RU"/>
        </w:rPr>
        <w:t xml:space="preserve">— номер выходного операнда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один из регистров </w:t>
      </w:r>
      <w:r>
        <w:rPr>
          <w:rtl w:val="0"/>
          <w:lang w:val="ru-RU"/>
        </w:rPr>
        <w:t>R0-R15)</w:t>
      </w:r>
    </w:p>
    <w:p>
      <w:pPr>
        <w:pStyle w:val="Normal.0"/>
        <w:numPr>
          <w:ilvl w:val="0"/>
          <w:numId w:val="2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const[7:0] </w:t>
      </w:r>
      <w:r>
        <w:rPr>
          <w:rtl w:val="0"/>
          <w:lang w:val="ru-RU"/>
        </w:rPr>
        <w:t>— операнд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литерал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константа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>закодированный в команде</w:t>
      </w:r>
      <w:r>
        <w:rPr>
          <w:rtl w:val="0"/>
          <w:lang w:val="ru-RU"/>
        </w:rPr>
        <w:t>;</w:t>
      </w:r>
    </w:p>
    <w:p>
      <w:pPr>
        <w:pStyle w:val="Normal.0"/>
        <w:numPr>
          <w:ilvl w:val="0"/>
          <w:numId w:val="21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target[3:0]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IP </w:t>
      </w:r>
      <w:r>
        <w:rPr>
          <w:rtl w:val="0"/>
          <w:lang w:val="ru-RU"/>
        </w:rPr>
        <w:t>целевой команды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используется в команде </w:t>
      </w:r>
      <w:r>
        <w:rPr>
          <w:rtl w:val="0"/>
          <w:lang w:val="ru-RU"/>
        </w:rPr>
        <w:t>bnz;</w:t>
      </w:r>
    </w:p>
    <w:p>
      <w:pPr>
        <w:pStyle w:val="Normal.0"/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>Команды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numPr>
          <w:ilvl w:val="0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F1: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(opc=0x0) </w:t>
      </w:r>
      <w:r>
        <w:rPr>
          <w:b w:val="1"/>
          <w:bCs w:val="1"/>
          <w:rtl w:val="0"/>
          <w:lang w:val="ru-RU"/>
        </w:rPr>
        <w:t>nop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No operation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(opc=0x1) </w:t>
      </w:r>
      <w:r>
        <w:rPr>
          <w:b w:val="1"/>
          <w:bCs w:val="1"/>
          <w:rtl w:val="0"/>
          <w:lang w:val="ru-RU"/>
        </w:rPr>
        <w:t>add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RF[src_0] + RF[src_1]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(opc=0x2) </w:t>
      </w:r>
      <w:r>
        <w:rPr>
          <w:b w:val="1"/>
          <w:bCs w:val="1"/>
          <w:rtl w:val="0"/>
          <w:lang w:val="ru-RU"/>
        </w:rPr>
        <w:t>sub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RF[dst] &lt;-RF[src_0]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>RF[src_1]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(opc=0x3) </w:t>
      </w:r>
      <w:r>
        <w:rPr>
          <w:b w:val="1"/>
          <w:bCs w:val="1"/>
          <w:rtl w:val="0"/>
          <w:lang w:val="ru-RU"/>
        </w:rPr>
        <w:t>mul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{RF[dst+1], RF[dst]} &lt;-RF[src_0] * RF[src_1]</w:t>
      </w:r>
    </w:p>
    <w:p>
      <w:pPr>
        <w:pStyle w:val="Normal.0"/>
      </w:pPr>
      <w:r>
        <w:rPr>
          <w:rtl w:val="0"/>
        </w:rPr>
        <w:tab/>
        <w:tab/>
        <w:t>(</w:t>
      </w:r>
      <w:r>
        <w:rPr>
          <w:rtl w:val="0"/>
          <w:lang w:val="ru-RU"/>
        </w:rPr>
        <w:t xml:space="preserve">если </w:t>
      </w:r>
      <w:r>
        <w:rPr>
          <w:rtl w:val="0"/>
          <w:lang w:val="ru-RU"/>
        </w:rPr>
        <w:t>dst=15, dst+1=0)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(opc=0x4) </w:t>
      </w:r>
      <w:r>
        <w:rPr>
          <w:b w:val="1"/>
          <w:bCs w:val="1"/>
          <w:rtl w:val="0"/>
          <w:lang w:val="ru-RU"/>
        </w:rPr>
        <w:t>div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&lt;-RF[src_0] / RF[src_1]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(opc=0x5) </w:t>
      </w:r>
      <w:r>
        <w:rPr>
          <w:b w:val="1"/>
          <w:bCs w:val="1"/>
          <w:rtl w:val="0"/>
          <w:lang w:val="ru-RU"/>
        </w:rPr>
        <w:t>cmpge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RF[src_0] &gt;= RF[src_1]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(opc=0x6) </w:t>
      </w:r>
      <w:r>
        <w:rPr>
          <w:b w:val="1"/>
          <w:bCs w:val="1"/>
          <w:rtl w:val="0"/>
          <w:lang w:val="ru-RU"/>
        </w:rPr>
        <w:t>rshft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RF[src_0] &gt;&gt; src_1[2:0]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(opc=0x7) </w:t>
      </w:r>
      <w:r>
        <w:rPr>
          <w:b w:val="1"/>
          <w:bCs w:val="1"/>
          <w:rtl w:val="0"/>
          <w:lang w:val="ru-RU"/>
        </w:rPr>
        <w:t>lshft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RF[src_0] &lt;&lt; src_1[2:0]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(opc=0x8) </w:t>
      </w:r>
      <w:r>
        <w:rPr>
          <w:b w:val="1"/>
          <w:bCs w:val="1"/>
          <w:rtl w:val="0"/>
          <w:lang w:val="ru-RU"/>
        </w:rPr>
        <w:t>and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RF[src_0] &amp; RF[src_1]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(opc=0x9) </w:t>
      </w:r>
      <w:r>
        <w:rPr>
          <w:b w:val="1"/>
          <w:bCs w:val="1"/>
          <w:rtl w:val="0"/>
          <w:lang w:val="ru-RU"/>
        </w:rPr>
        <w:t>or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RF[src_0] | RF[src_1]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(opc=0xa) </w:t>
      </w:r>
      <w:r>
        <w:rPr>
          <w:b w:val="1"/>
          <w:bCs w:val="1"/>
          <w:rtl w:val="0"/>
          <w:lang w:val="ru-RU"/>
        </w:rPr>
        <w:t>xor</w:t>
      </w:r>
      <w:r>
        <w:rPr>
          <w:rtl w:val="0"/>
          <w:lang w:val="ru-RU"/>
        </w:rPr>
        <w:t xml:space="preserve"> src0, src1,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RF[src_0] ^ RF[src_1]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(opc=0xb) </w:t>
      </w:r>
      <w:r>
        <w:rPr>
          <w:b w:val="1"/>
          <w:bCs w:val="1"/>
          <w:rtl w:val="0"/>
          <w:lang w:val="ru-RU"/>
        </w:rPr>
        <w:t>ld</w:t>
      </w:r>
      <w:r>
        <w:rPr>
          <w:rtl w:val="0"/>
          <w:lang w:val="ru-RU"/>
        </w:rPr>
        <w:t xml:space="preserve"> [src0, src1], dst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RF[dst] &lt;- MEM[ADDR][11:0]],</w:t>
      </w:r>
    </w:p>
    <w:p>
      <w:pPr>
        <w:pStyle w:val="Normal.0"/>
      </w:pPr>
      <w:r>
        <w:rPr>
          <w:rtl w:val="0"/>
        </w:rPr>
        <w:tab/>
        <w:tab/>
        <w:t xml:space="preserve">где </w:t>
      </w:r>
      <w:r>
        <w:rPr>
          <w:rtl w:val="0"/>
          <w:lang w:val="ru-RU"/>
        </w:rPr>
        <w:t>ADDR[11:0] = {RF[src_1][3:0]; RF[src_0][7:0]}</w:t>
      </w:r>
    </w:p>
    <w:p>
      <w:pPr>
        <w:pStyle w:val="Normal.0"/>
        <w:numPr>
          <w:ilvl w:val="0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F2: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(opc=0xc) </w:t>
      </w:r>
      <w:r>
        <w:rPr>
          <w:b w:val="1"/>
          <w:bCs w:val="1"/>
          <w:rtl w:val="0"/>
          <w:lang w:val="ru-RU"/>
        </w:rPr>
        <w:t>set_const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if(src_0[</w:t>
      </w:r>
      <w:r>
        <w:rPr>
          <w:rtl w:val="0"/>
          <w:lang w:val="en-US"/>
        </w:rPr>
        <w:t>3</w:t>
      </w:r>
      <w:r>
        <w:rPr>
          <w:rtl w:val="0"/>
          <w:lang w:val="ru-RU"/>
        </w:rPr>
        <w:t>] = 0)</w:t>
      </w:r>
    </w:p>
    <w:p>
      <w:pPr>
        <w:pStyle w:val="Normal.0"/>
      </w:pPr>
      <w:r>
        <w:rPr>
          <w:rtl w:val="0"/>
        </w:rPr>
        <w:tab/>
        <w:tab/>
        <w:tab/>
        <w:t xml:space="preserve">RF[src_0] &lt;- {4'h0, core_id[3:0]}, </w:t>
      </w:r>
      <w:r>
        <w:rPr>
          <w:rtl w:val="0"/>
          <w:lang w:val="ru-RU"/>
        </w:rPr>
        <w:t xml:space="preserve">где </w:t>
      </w:r>
      <w:r>
        <w:rPr>
          <w:rtl w:val="0"/>
          <w:lang w:val="ru-RU"/>
        </w:rPr>
        <w:t xml:space="preserve">core_id </w:t>
      </w:r>
      <w:r>
        <w:rPr>
          <w:rtl w:val="0"/>
          <w:lang w:val="ru-RU"/>
        </w:rPr>
        <w:t>— номер текущего ядра</w:t>
      </w:r>
      <w:r>
        <w:rPr>
          <w:rtl w:val="0"/>
          <w:lang w:val="ru-RU"/>
        </w:rPr>
        <w:t>;</w:t>
      </w:r>
    </w:p>
    <w:p>
      <w:pPr>
        <w:pStyle w:val="Normal.0"/>
      </w:pPr>
      <w:r>
        <w:tab/>
        <w:tab/>
        <w:tab/>
      </w:r>
      <w:r>
        <w:rPr>
          <w:i w:val="1"/>
          <w:iCs w:val="1"/>
          <w:rtl w:val="0"/>
          <w:lang w:val="ru-RU"/>
        </w:rPr>
        <w:t>Примечание</w:t>
      </w:r>
      <w:r>
        <w:rPr>
          <w:i w:val="1"/>
          <w:iCs w:val="1"/>
          <w:rtl w:val="0"/>
          <w:lang w:val="ru-RU"/>
        </w:rPr>
        <w:t>:</w:t>
      </w:r>
      <w:r>
        <w:rPr>
          <w:rtl w:val="0"/>
          <w:lang w:val="ru-RU"/>
        </w:rPr>
        <w:t xml:space="preserve"> в этом режиме для записи доступны только регистры </w:t>
      </w:r>
      <w:r>
        <w:rPr>
          <w:rtl w:val="0"/>
          <w:lang w:val="ru-RU"/>
        </w:rPr>
        <w:t>RF[0-7]</w:t>
      </w:r>
    </w:p>
    <w:p>
      <w:pPr>
        <w:pStyle w:val="Normal.0"/>
      </w:pPr>
      <w:r>
        <w:rPr>
          <w:rtl w:val="0"/>
        </w:rPr>
        <w:tab/>
        <w:tab/>
        <w:t>else</w:t>
      </w:r>
    </w:p>
    <w:p>
      <w:pPr>
        <w:pStyle w:val="Normal.0"/>
      </w:pPr>
      <w:r>
        <w:rPr>
          <w:rtl w:val="0"/>
        </w:rPr>
        <w:tab/>
        <w:tab/>
        <w:tab/>
        <w:t>RF[src_0] &lt;- {const_[7:4], const[3:0]}</w:t>
      </w:r>
    </w:p>
    <w:p>
      <w:pPr>
        <w:pStyle w:val="Normal.0"/>
      </w:pPr>
      <w:r>
        <w:tab/>
        <w:tab/>
        <w:tab/>
      </w:r>
      <w:r>
        <w:rPr>
          <w:i w:val="1"/>
          <w:iCs w:val="1"/>
          <w:rtl w:val="0"/>
          <w:lang w:val="ru-RU"/>
        </w:rPr>
        <w:t>Примечание</w:t>
      </w:r>
      <w:r>
        <w:rPr>
          <w:i w:val="1"/>
          <w:iCs w:val="1"/>
          <w:rtl w:val="0"/>
          <w:lang w:val="ru-RU"/>
        </w:rPr>
        <w:t>:</w:t>
      </w:r>
      <w:r>
        <w:rPr>
          <w:rtl w:val="0"/>
          <w:lang w:val="ru-RU"/>
        </w:rPr>
        <w:t xml:space="preserve"> в этом режиме для записи доступны только регистры </w:t>
      </w:r>
      <w:r>
        <w:rPr>
          <w:rtl w:val="0"/>
          <w:lang w:val="ru-RU"/>
        </w:rPr>
        <w:t>RF[8-15]</w:t>
      </w:r>
    </w:p>
    <w:p>
      <w:pPr>
        <w:pStyle w:val="Normal.0"/>
        <w:numPr>
          <w:ilvl w:val="0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F3: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(opc=0xd) </w:t>
      </w:r>
      <w:r>
        <w:rPr>
          <w:b w:val="1"/>
          <w:bCs w:val="1"/>
          <w:rtl w:val="0"/>
          <w:lang w:val="ru-RU"/>
        </w:rPr>
        <w:t>st</w:t>
      </w:r>
      <w:r>
        <w:rPr>
          <w:rtl w:val="0"/>
          <w:lang w:val="ru-RU"/>
        </w:rPr>
        <w:t xml:space="preserve"> [src0, src1], src2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MEM[ADDR[11:0]] &lt;- RF[src_2],</w:t>
      </w:r>
    </w:p>
    <w:p>
      <w:pPr>
        <w:pStyle w:val="Normal.0"/>
      </w:pPr>
      <w:r>
        <w:rPr>
          <w:rtl w:val="0"/>
          <w:lang w:val="ru-RU"/>
        </w:rPr>
        <w:t xml:space="preserve"> </w:t>
        <w:tab/>
        <w:tab/>
        <w:t xml:space="preserve">где </w:t>
      </w:r>
      <w:r>
        <w:rPr>
          <w:rtl w:val="0"/>
          <w:lang w:val="ru-RU"/>
        </w:rPr>
        <w:t>ADDR[11:0]={RF[src_1][3:0]; RF[src_0][7:0]}</w:t>
      </w:r>
    </w:p>
    <w:p>
      <w:pPr>
        <w:pStyle w:val="Normal.0"/>
        <w:numPr>
          <w:ilvl w:val="0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F4: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(opc=0xe) </w:t>
      </w:r>
      <w:r>
        <w:rPr>
          <w:b w:val="1"/>
          <w:bCs w:val="1"/>
          <w:rtl w:val="0"/>
          <w:lang w:val="ru-RU"/>
        </w:rPr>
        <w:t>bnz</w:t>
      </w:r>
      <w:r>
        <w:rPr>
          <w:rtl w:val="0"/>
          <w:lang w:val="ru-RU"/>
        </w:rPr>
        <w:t xml:space="preserve"> disp, src0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if(src0 != 0)</w:t>
      </w:r>
    </w:p>
    <w:p>
      <w:pPr>
        <w:pStyle w:val="Normal.0"/>
      </w:pPr>
      <w:r>
        <w:rPr>
          <w:rtl w:val="0"/>
        </w:rPr>
        <w:tab/>
        <w:tab/>
        <w:tab/>
        <w:t xml:space="preserve">IP </w:t>
      </w:r>
      <w:r>
        <w:rPr>
          <w:rtl w:val="0"/>
          <w:lang w:val="ru-RU"/>
        </w:rPr>
        <w:t xml:space="preserve">← </w:t>
      </w:r>
      <w:r>
        <w:rPr>
          <w:rtl w:val="0"/>
          <w:lang w:val="ru-RU"/>
        </w:rPr>
        <w:t>target[3:0] * instr_size</w:t>
      </w:r>
    </w:p>
    <w:p>
      <w:pPr>
        <w:pStyle w:val="Normal.0"/>
      </w:pPr>
      <w:r>
        <w:rPr>
          <w:rtl w:val="0"/>
        </w:rPr>
        <w:tab/>
        <w:tab/>
        <w:t>else</w:t>
      </w:r>
    </w:p>
    <w:p>
      <w:pPr>
        <w:pStyle w:val="Normal.0"/>
      </w:pPr>
      <w:r>
        <w:rPr>
          <w:rtl w:val="0"/>
        </w:rPr>
        <w:tab/>
        <w:tab/>
        <w:tab/>
        <w:t xml:space="preserve">IP </w:t>
      </w:r>
      <w:r>
        <w:rPr>
          <w:rtl w:val="0"/>
          <w:lang w:val="ru-RU"/>
        </w:rPr>
        <w:t xml:space="preserve">← </w:t>
      </w:r>
      <w:r>
        <w:rPr>
          <w:rtl w:val="0"/>
          <w:lang w:val="ru-RU"/>
        </w:rPr>
        <w:t>IP + instr_size</w:t>
      </w:r>
    </w:p>
    <w:p>
      <w:pPr>
        <w:pStyle w:val="Normal.0"/>
        <w:numPr>
          <w:ilvl w:val="1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(opc=0xf) </w:t>
      </w:r>
      <w:r>
        <w:rPr>
          <w:b w:val="1"/>
          <w:bCs w:val="1"/>
          <w:rtl w:val="0"/>
          <w:lang w:val="ru-RU"/>
        </w:rPr>
        <w:t>ready</w:t>
      </w:r>
    </w:p>
    <w:p>
      <w:pPr>
        <w:pStyle w:val="Normal.0"/>
        <w:numPr>
          <w:ilvl w:val="2"/>
          <w:numId w:val="23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IP&lt;-0; </w:t>
      </w:r>
      <w:r>
        <w:rPr>
          <w:rtl w:val="0"/>
          <w:lang w:val="ru-RU"/>
        </w:rPr>
        <w:t xml:space="preserve">конец работы ядра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выдача сигнала </w:t>
      </w:r>
      <w:r>
        <w:rPr>
          <w:rtl w:val="0"/>
          <w:lang w:val="ru-RU"/>
        </w:rPr>
        <w:t xml:space="preserve">READY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>Task Scheduler)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Существует два сценария завершения исполнения кода задачи на данном ядре</w:t>
      </w:r>
      <w:r>
        <w:rPr>
          <w:rtl w:val="0"/>
          <w:lang w:val="ru-RU"/>
        </w:rPr>
        <w:t>:</w:t>
      </w:r>
    </w:p>
    <w:p>
      <w:pPr>
        <w:pStyle w:val="Normal.0"/>
        <w:numPr>
          <w:ilvl w:val="0"/>
          <w:numId w:val="25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Исполнение команды </w:t>
      </w:r>
      <w:r>
        <w:rPr>
          <w:rtl w:val="0"/>
          <w:lang w:val="ru-RU"/>
        </w:rPr>
        <w:t>ready</w:t>
      </w:r>
    </w:p>
    <w:p>
      <w:pPr>
        <w:pStyle w:val="Normal.0"/>
        <w:numPr>
          <w:ilvl w:val="0"/>
          <w:numId w:val="25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Исполнение команды с </w:t>
      </w:r>
      <w:r>
        <w:rPr>
          <w:rtl w:val="0"/>
          <w:lang w:val="ru-RU"/>
        </w:rPr>
        <w:t xml:space="preserve">IP=instr_size*0xf, </w:t>
      </w:r>
      <w:r>
        <w:rPr>
          <w:rtl w:val="0"/>
          <w:lang w:val="ru-RU"/>
        </w:rPr>
        <w:t xml:space="preserve">не являющейся переходом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окончание кода задачи в памяти команд</w:t>
      </w:r>
      <w:r>
        <w:rPr>
          <w:rtl w:val="0"/>
          <w:lang w:val="ru-RU"/>
        </w:rPr>
        <w:t>).</w:t>
      </w:r>
    </w:p>
    <w:p>
      <w:pPr>
        <w:pStyle w:val="Normal.0"/>
      </w:pPr>
      <w:r>
        <w:rPr>
          <w:rtl w:val="0"/>
          <w:lang w:val="ru-RU"/>
        </w:rPr>
        <w:t>Во всех перечисленных выше ситуациях ядро завершает исполнение задачи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отправляя устройству </w:t>
      </w:r>
      <w:r>
        <w:rPr>
          <w:rtl w:val="0"/>
          <w:lang w:val="ru-RU"/>
        </w:rPr>
        <w:t xml:space="preserve">TS </w:t>
      </w:r>
      <w:r>
        <w:rPr>
          <w:rtl w:val="0"/>
          <w:lang w:val="ru-RU"/>
        </w:rPr>
        <w:t xml:space="preserve">сигнал </w:t>
      </w:r>
      <w:r>
        <w:rPr>
          <w:rtl w:val="0"/>
          <w:lang w:val="ru-RU"/>
        </w:rPr>
        <w:t>READY.</w:t>
      </w:r>
    </w:p>
    <w:p>
      <w:pPr>
        <w:pStyle w:val="Normal.0"/>
      </w:pPr>
    </w:p>
    <w:p>
      <w:pPr>
        <w:pStyle w:val="Normal.0"/>
        <w:rPr>
          <w:b w:val="1"/>
          <w:bCs w:val="1"/>
        </w:rPr>
      </w:pPr>
    </w:p>
    <w:p>
      <w:pPr>
        <w:pStyle w:val="Normal.0"/>
      </w:pPr>
      <w:r>
        <w:rPr>
          <w:b w:val="1"/>
          <w:bCs w:val="1"/>
          <w:rtl w:val="0"/>
          <w:lang w:val="ru-RU"/>
        </w:rPr>
        <w:t xml:space="preserve">Общая память </w:t>
      </w:r>
      <w:r>
        <w:rPr>
          <w:b w:val="1"/>
          <w:bCs w:val="1"/>
          <w:rtl w:val="0"/>
          <w:lang w:val="ru-RU"/>
        </w:rPr>
        <w:t>(Shared Memory).</w:t>
      </w:r>
    </w:p>
    <w:p>
      <w:pPr>
        <w:pStyle w:val="Normal.0"/>
      </w:pPr>
    </w:p>
    <w:p>
      <w:pPr>
        <w:pStyle w:val="Normal.0"/>
      </w:pPr>
      <w:r>
        <w:rPr>
          <w:rtl w:val="0"/>
          <w:lang w:val="ru-RU"/>
        </w:rPr>
        <w:t>Общая память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или </w:t>
      </w:r>
      <w:r>
        <w:rPr>
          <w:rtl w:val="0"/>
          <w:lang w:val="ru-RU"/>
        </w:rPr>
        <w:t>SM (</w:t>
      </w: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1) </w:t>
      </w:r>
      <w:r>
        <w:rPr>
          <w:rtl w:val="0"/>
          <w:lang w:val="ru-RU"/>
        </w:rPr>
        <w:t xml:space="preserve">организована в виде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 xml:space="preserve">банков глубиной </w:t>
      </w:r>
      <w:r>
        <w:rPr>
          <w:rtl w:val="0"/>
          <w:lang w:val="ru-RU"/>
        </w:rPr>
        <w:t xml:space="preserve">256 </w:t>
      </w:r>
      <w:r>
        <w:rPr>
          <w:rtl w:val="0"/>
          <w:lang w:val="ru-RU"/>
        </w:rPr>
        <w:t>строк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каждая строка шириной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байт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Каждое ядро может обращаться в </w:t>
      </w:r>
      <w:r>
        <w:rPr>
          <w:rtl w:val="0"/>
          <w:lang w:val="ru-RU"/>
        </w:rPr>
        <w:t xml:space="preserve">SM </w:t>
      </w:r>
      <w:r>
        <w:rPr>
          <w:rtl w:val="0"/>
          <w:lang w:val="ru-RU"/>
        </w:rPr>
        <w:t>по выделенному интерфейсу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каждому ядру доступен любой из </w:t>
      </w:r>
      <w:r>
        <w:rPr>
          <w:rtl w:val="0"/>
          <w:lang w:val="ru-RU"/>
        </w:rPr>
        <w:t xml:space="preserve">16 </w:t>
      </w:r>
      <w:r>
        <w:rPr>
          <w:rtl w:val="0"/>
          <w:lang w:val="ru-RU"/>
        </w:rPr>
        <w:t>банков</w:t>
      </w:r>
      <w:r>
        <w:rPr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1587</wp:posOffset>
                </wp:positionH>
                <wp:positionV relativeFrom="line">
                  <wp:posOffset>0</wp:posOffset>
                </wp:positionV>
                <wp:extent cx="6116955" cy="2874011"/>
                <wp:effectExtent l="0" t="0" r="0" b="0"/>
                <wp:wrapTopAndBottom distT="0" distB="0"/>
                <wp:docPr id="1073741838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6955" cy="2874011"/>
                          <a:chOff x="0" y="0"/>
                          <a:chExt cx="6116954" cy="2874010"/>
                        </a:xfrm>
                      </wpg:grpSpPr>
                      <wps:wsp>
                        <wps:cNvPr id="1073741836" name="Прямоугольник"/>
                        <wps:cNvSpPr/>
                        <wps:spPr>
                          <a:xfrm>
                            <a:off x="0" y="0"/>
                            <a:ext cx="6116955" cy="28740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7" name="image.png" descr="image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955" cy="287401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0.1pt;margin-top:-0.0pt;width:481.6pt;height:226.3pt;z-index:25166131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6116955,2874010">
                <w10:wrap type="topAndBottom" side="bothSides" anchorx="text"/>
                <v:rect id="_x0000_s1036" style="position:absolute;left:0;top:0;width:6116955;height:287401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7" type="#_x0000_t75" style="position:absolute;left:0;top:0;width:6116955;height:2874010;">
                  <v:imagedata r:id="rId9" o:title="image.png"/>
                </v:shape>
              </v:group>
            </w:pict>
          </mc:Fallback>
        </mc:AlternateContent>
      </w:r>
    </w:p>
    <w:p>
      <w:pPr>
        <w:pStyle w:val="Normal.0"/>
        <w:jc w:val="center"/>
      </w:pPr>
      <w:r>
        <w:rPr>
          <w:rtl w:val="0"/>
          <w:lang w:val="ru-RU"/>
        </w:rPr>
        <w:t xml:space="preserve">Рисунок </w:t>
      </w:r>
      <w:r>
        <w:rPr>
          <w:rtl w:val="0"/>
          <w:lang w:val="ru-RU"/>
        </w:rPr>
        <w:t xml:space="preserve">4. </w:t>
      </w:r>
      <w:r>
        <w:rPr>
          <w:rtl w:val="0"/>
          <w:lang w:val="ru-RU"/>
        </w:rPr>
        <w:t>Общая память</w:t>
      </w:r>
      <w:r>
        <w:rPr>
          <w:rtl w:val="0"/>
          <w:lang w:val="ru-RU"/>
        </w:rPr>
        <w:t>.</w:t>
      </w:r>
    </w:p>
    <w:sectPr>
      <w:headerReference w:type="default" r:id="rId10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38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9" name="officeArt object" descr="Прямоугольник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3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7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49"/>
        </w:tabs>
        <w:ind w:left="2509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2149"/>
        </w:tabs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49"/>
        </w:tabs>
        <w:ind w:left="32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49"/>
        </w:tabs>
        <w:ind w:left="3589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2149"/>
        </w:tabs>
        <w:ind w:left="39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49"/>
        </w:tabs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142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1429"/>
        </w:tabs>
        <w:ind w:left="178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29"/>
        </w:tabs>
        <w:ind w:left="21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1429"/>
        </w:tabs>
        <w:ind w:left="250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429"/>
        </w:tabs>
        <w:ind w:left="286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29"/>
        </w:tabs>
        <w:ind w:left="322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429"/>
        </w:tabs>
        <w:ind w:left="3589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429"/>
        </w:tabs>
        <w:ind w:left="394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29"/>
        </w:tabs>
        <w:ind w:left="4309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bullet"/>
      <w:suff w:val="tab"/>
      <w:lvlText w:val="·"/>
      <w:lvlJc w:val="left"/>
      <w:pPr>
        <w:tabs>
          <w:tab w:val="left" w:pos="108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80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80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180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80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80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20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1"/>
  </w:abstractNum>
  <w:abstractNum w:abstractNumId="21">
    <w:multiLevelType w:val="hybridMultilevel"/>
    <w:styleLink w:val="Импортированный стиль 1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tabs>
          <w:tab w:val="left" w:pos="144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4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tabs>
          <w:tab w:val="left" w:pos="144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4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f3333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12"/>
  </w:abstractNum>
  <w:abstractNum w:abstractNumId="23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2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0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108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080"/>
          </w:tabs>
          <w:ind w:left="180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tabs>
            <w:tab w:val="left" w:pos="108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1080"/>
          </w:tabs>
          <w:ind w:left="25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080"/>
          </w:tabs>
          <w:ind w:left="288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tabs>
            <w:tab w:val="left" w:pos="1080"/>
          </w:tabs>
          <w:ind w:left="32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108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5"/>
  </w:num>
  <w:num w:numId="17">
    <w:abstractNumId w:val="14"/>
  </w:num>
  <w:num w:numId="18">
    <w:abstractNumId w:val="17"/>
  </w:num>
  <w:num w:numId="19">
    <w:abstractNumId w:val="16"/>
  </w:num>
  <w:num w:numId="20">
    <w:abstractNumId w:val="19"/>
  </w:num>
  <w:num w:numId="21">
    <w:abstractNumId w:val="18"/>
  </w:num>
  <w:num w:numId="22">
    <w:abstractNumId w:val="21"/>
  </w:num>
  <w:num w:numId="23">
    <w:abstractNumId w:val="20"/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numbering" w:styleId="Импортированный стиль 5">
    <w:name w:val="Импортированный стиль 5"/>
    <w:pPr>
      <w:numPr>
        <w:numId w:val="9"/>
      </w:numPr>
    </w:pPr>
  </w:style>
  <w:style w:type="numbering" w:styleId="Импортированный стиль 6">
    <w:name w:val="Импортированный стиль 6"/>
    <w:pPr>
      <w:numPr>
        <w:numId w:val="11"/>
      </w:numPr>
    </w:p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1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7">
    <w:name w:val="Импортированный стиль 7"/>
    <w:pPr>
      <w:numPr>
        <w:numId w:val="13"/>
      </w:numPr>
    </w:pPr>
  </w:style>
  <w:style w:type="numbering" w:styleId="Импортированный стиль 8">
    <w:name w:val="Импортированный стиль 8"/>
    <w:pPr>
      <w:numPr>
        <w:numId w:val="16"/>
      </w:numPr>
    </w:pPr>
  </w:style>
  <w:style w:type="numbering" w:styleId="Импортированный стиль 9">
    <w:name w:val="Импортированный стиль 9"/>
    <w:pPr>
      <w:numPr>
        <w:numId w:val="18"/>
      </w:numPr>
    </w:pPr>
  </w:style>
  <w:style w:type="numbering" w:styleId="Импортированный стиль 10">
    <w:name w:val="Импортированный стиль 10"/>
    <w:pPr>
      <w:numPr>
        <w:numId w:val="20"/>
      </w:numPr>
    </w:pPr>
  </w:style>
  <w:style w:type="numbering" w:styleId="Импортированный стиль 11">
    <w:name w:val="Импортированный стиль 11"/>
    <w:pPr>
      <w:numPr>
        <w:numId w:val="22"/>
      </w:numPr>
    </w:pPr>
  </w:style>
  <w:style w:type="numbering" w:styleId="Импортированный стиль 12">
    <w:name w:val="Импортированный стиль 12"/>
    <w:pPr>
      <w:numPr>
        <w:numId w:val="2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2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