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知识库管理平台 - 技术方案</w:t>
      </w:r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一句话概述：</w:t>
            </w:r>
            <w:r>
              <w:rPr>
                <w:rFonts w:eastAsia="等线" w:ascii="Arial" w:cs="Arial" w:hAnsi="Arial"/>
                <w:sz w:val="22"/>
              </w:rPr>
              <w:t xml:space="preserve"> 用 </w:t>
            </w:r>
            <w:r>
              <w:rPr>
                <w:rFonts w:eastAsia="等线" w:ascii="Arial" w:cs="Arial" w:hAnsi="Arial"/>
                <w:b w:val="true"/>
                <w:sz w:val="22"/>
              </w:rPr>
              <w:t>Vue 3 + TypeScript + FastAPI + SQLite + ChromaDB + 火山方舟豆包</w:t>
            </w:r>
            <w:r>
              <w:rPr>
                <w:rFonts w:eastAsia="等线" w:ascii="Arial" w:cs="Arial" w:hAnsi="Arial"/>
                <w:sz w:val="22"/>
              </w:rPr>
              <w:t xml:space="preserve"> 搭建一个支持文档导入、向量检索、RAG 流式问答、一键生成专家 Agent 的 AI 知识库平台，10 天 ×（3~</w:t>
            </w:r>
            <w:r>
              <w:rPr>
                <w:rFonts w:eastAsia="等线" w:ascii="Arial" w:cs="Arial" w:hAnsi="Arial"/>
                <w:sz w:val="22"/>
              </w:rPr>
              <w:t>4h）独立交付一个</w:t>
            </w:r>
            <w:r>
              <w:rPr>
                <w:rFonts w:eastAsia="等线" w:ascii="Arial" w:cs="Arial" w:hAnsi="Arial"/>
                <w:b w:val="true"/>
                <w:sz w:val="22"/>
              </w:rPr>
              <w:t>可本地启动、能演示、有亮点</w:t>
            </w:r>
            <w:r>
              <w:rPr>
                <w:rFonts w:eastAsia="等线" w:ascii="Arial" w:cs="Arial" w:hAnsi="Arial"/>
                <w:sz w:val="22"/>
              </w:rPr>
              <w:t>的 Demo。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课题理解与方案要点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本课题是字节集团信息系统部 CIS 工程训练营第二组的实战课题，要求构建一个 </w:t>
      </w:r>
      <w:r>
        <w:rPr>
          <w:rFonts w:eastAsia="等线" w:ascii="Arial" w:cs="Arial" w:hAnsi="Arial"/>
          <w:b w:val="true"/>
          <w:sz w:val="22"/>
        </w:rPr>
        <w:t>AI 知识库管理平台</w:t>
      </w:r>
      <w:r>
        <w:rPr>
          <w:rFonts w:eastAsia="等线" w:ascii="Arial" w:cs="Arial" w:hAnsi="Arial"/>
          <w:sz w:val="22"/>
        </w:rPr>
        <w:t xml:space="preserve">，实现 </w:t>
      </w:r>
      <w:r>
        <w:rPr>
          <w:rFonts w:eastAsia="等线" w:ascii="Arial" w:cs="Arial" w:hAnsi="Arial"/>
          <w:b w:val="true"/>
          <w:sz w:val="22"/>
        </w:rPr>
        <w:t>知识生产 → 知识管理 → 知识消费</w:t>
      </w:r>
      <w:r>
        <w:rPr>
          <w:rFonts w:eastAsia="等线" w:ascii="Arial" w:cs="Arial" w:hAnsi="Arial"/>
          <w:sz w:val="22"/>
        </w:rPr>
        <w:t xml:space="preserve"> 的完整闭环。结合个人交付节奏（每天 3~</w:t>
      </w:r>
      <w:r>
        <w:rPr>
          <w:rFonts w:eastAsia="等线" w:ascii="Arial" w:cs="Arial" w:hAnsi="Arial"/>
          <w:sz w:val="22"/>
        </w:rPr>
        <w:t xml:space="preserve">4h、6 月 4 日交付），方案需要在 </w:t>
      </w:r>
      <w:r>
        <w:rPr>
          <w:rFonts w:eastAsia="等线" w:ascii="Arial" w:cs="Arial" w:hAnsi="Arial"/>
          <w:b w:val="true"/>
          <w:sz w:val="22"/>
        </w:rPr>
        <w:t>完整度、AI 集成深度、工程规范</w:t>
      </w:r>
      <w:r>
        <w:rPr>
          <w:rFonts w:eastAsia="等线" w:ascii="Arial" w:cs="Arial" w:hAnsi="Arial"/>
          <w:sz w:val="22"/>
        </w:rPr>
        <w:t xml:space="preserve"> 三个评审维度之间做合理的取舍。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核心结论：</w:t>
      </w:r>
      <w:r>
        <w:rPr>
          <w:rFonts w:eastAsia="等线" w:ascii="Arial" w:cs="Arial" w:hAnsi="Arial"/>
          <w:sz w:val="22"/>
        </w:rPr>
        <w:t xml:space="preserve"> 走 "</w:t>
      </w:r>
      <w:r>
        <w:rPr>
          <w:rFonts w:eastAsia="等线" w:ascii="Arial" w:cs="Arial" w:hAnsi="Arial"/>
          <w:b w:val="true"/>
          <w:sz w:val="22"/>
        </w:rPr>
        <w:t>前端撑场面、AI 拉差异化、工程显规范</w:t>
      </w:r>
      <w:r>
        <w:rPr>
          <w:rFonts w:eastAsia="等线" w:ascii="Arial" w:cs="Arial" w:hAnsi="Arial"/>
          <w:sz w:val="22"/>
        </w:rPr>
        <w:t>" 的路线 —— Vue 用熟练栈快速产出，AI 集成把 RAG + 流式 + 一键 Agent 这三个加分点做扎实，工程上靠 Git 规范 + README + 架构文档拿满分。</w:t>
      </w:r>
    </w:p>
    <w:tbl>
      <w:tblPr>
        <w:tblW w:w="0" w:type="auto"/>
        <w:tblInd w:w="0" w:type="dxa"/>
        <w:tblBorders>
          <w:top w:val="single" w:color="fff67a"/>
          <w:left w:val="single" w:color="fff67a"/>
          <w:bottom w:val="single" w:color="fff67a"/>
          <w:right w:val="single" w:color="fff67a"/>
          <w:insideH w:val="single" w:color="fff67a"/>
          <w:insideV w:val="single" w:color="fff67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关键设计原则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前端为主、后端够用</w:t>
            </w:r>
            <w:r>
              <w:rPr>
                <w:rFonts w:eastAsia="等线" w:ascii="Arial" w:cs="Arial" w:hAnsi="Arial"/>
                <w:sz w:val="22"/>
              </w:rPr>
              <w:t>：作为前端候选人项目，前端完成度与体验是最大亮点，后端选轻量但能跑通 AI 闭环的栈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MVP 优先、加分项渐进</w:t>
            </w:r>
            <w:r>
              <w:rPr>
                <w:rFonts w:eastAsia="等线" w:ascii="Arial" w:cs="Arial" w:hAnsi="Arial"/>
                <w:sz w:val="22"/>
              </w:rPr>
              <w:t>：第一周完成最小闭环，第二周再叠加加分项，避免最后翻车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不当噱头</w:t>
            </w:r>
            <w:r>
              <w:rPr>
                <w:rFonts w:eastAsia="等线" w:ascii="Arial" w:cs="Arial" w:hAnsi="Arial"/>
                <w:sz w:val="22"/>
              </w:rPr>
              <w:t>：豆包大模型 + Embedding + 向量检索 + 流式输出，做出真正可用的 RAG，而不是只接一个聊天框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编程加速</w:t>
            </w:r>
            <w:r>
              <w:rPr>
                <w:rFonts w:eastAsia="等线" w:ascii="Arial" w:cs="Arial" w:hAnsi="Arial"/>
                <w:sz w:val="22"/>
              </w:rPr>
              <w:t>：Trae / Cursor 全程辅助，但架构、Prompt、关键链路必须自己把控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2. 技术栈选型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选型总览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965"/>
        <w:gridCol w:w="4935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层次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选择理由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前端框架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Vue 3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&lt;script setup&gt;</w:t>
            </w:r>
            <w:r>
              <w:rPr>
                <w:rFonts w:eastAsia="等线" w:ascii="Arial" w:cs="Arial" w:hAnsi="Arial"/>
                <w:sz w:val="22"/>
              </w:rPr>
              <w:t xml:space="preserve"> + TypeScript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用户硬性要求；Composition API + TS 在中型项目里类型推导和组合性最好，面试加分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构建工具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Vite 5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 &lt; 1s、HMR 极快；3~</w:t>
            </w:r>
            <w:r>
              <w:rPr>
                <w:rFonts w:eastAsia="等线" w:ascii="Arial" w:cs="Arial" w:hAnsi="Arial"/>
                <w:sz w:val="22"/>
              </w:rPr>
              <w:t>4h/天的节奏经不起 webpack 慢启动消耗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状态管理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Pinia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 官方推荐，TS 友好，比 Vuex 心智负担低 50%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路由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 Router 4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官方标配，路由懒加载 + meta 鉴权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UI 组件库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Arco Design Vue</w:t>
            </w:r>
            <w:r>
              <w:rPr>
                <w:rFonts w:eastAsia="等线" w:ascii="Arial" w:cs="Arial" w:hAnsi="Arial"/>
                <w:sz w:val="22"/>
              </w:rPr>
              <w:t>（首选）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字节出品，</w:t>
            </w:r>
            <w:r>
              <w:rPr>
                <w:rFonts w:eastAsia="等线" w:ascii="Arial" w:cs="Arial" w:hAnsi="Arial"/>
                <w:b w:val="true"/>
                <w:sz w:val="22"/>
              </w:rPr>
              <w:t>评审团队天然加分</w:t>
            </w:r>
            <w:r>
              <w:rPr>
                <w:rFonts w:eastAsia="等线" w:ascii="Arial" w:cs="Arial" w:hAnsi="Arial"/>
                <w:sz w:val="22"/>
              </w:rPr>
              <w:t>；组件齐全，样式现代，文档优秀。备选 Element Plus（兜底，资料更多）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Markdown 编辑器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@kangc/v-md-editor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支持双栏 / 预览 / 代码高亮 / 数学公式，适合做知识录入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HTTP / SSE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Axios + 原生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fetch</w:t>
            </w:r>
            <w:r>
              <w:rPr>
                <w:rFonts w:eastAsia="等线" w:ascii="Arial" w:cs="Arial" w:hAnsi="Arial"/>
                <w:sz w:val="22"/>
              </w:rPr>
              <w:t xml:space="preserve"> + ReadableStream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普通接口用 axios，流式接口用 fetch 解析 SSE，比 EventSource 更可控（支持 POST + Body）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后端框架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Python 3.11 + FastAPI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生态最成熟（pypdf / langchain / chromadb 全在 Python）；自带 OpenAPI 文档；原生 async + SSE 支持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 + SQLAlchemy 2.0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零运维、单文件、Demo 友好；SQLAlchemy 2.0 类型友好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向量数据库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ChromaDB（嵌入式）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本地持久化、零部署、Python SDK 几行代码起步；Demo 阶段比 Milvus / Qdrant 简单 10 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大模型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火山方舟 - 豆包 1.5 Pro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字节自家模型，演示时</w:t>
            </w:r>
            <w:r>
              <w:rPr>
                <w:rFonts w:eastAsia="等线" w:ascii="Arial" w:cs="Arial" w:hAnsi="Arial"/>
                <w:b w:val="true"/>
                <w:sz w:val="22"/>
              </w:rPr>
              <w:t>血统正确</w:t>
            </w:r>
            <w:r>
              <w:rPr>
                <w:rFonts w:eastAsia="等线" w:ascii="Arial" w:cs="Arial" w:hAnsi="Arial"/>
                <w:sz w:val="22"/>
              </w:rPr>
              <w:t>；流式输出、长上下文、价格友好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Embedding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火山方舟 - Doubao-embedding-text-240715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同源生态，2560 维，中文场景表现好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文档解析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pypdf + python-docx + markdown-it-py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 PDF / Word / Markdown 三种主流格式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代码规范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ESLint + Prettier + Husky + lint-staged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提交前自动格式化、检查；后端用 Ruff + Black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部署 / 运行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Compose（可选）+ 本地 npm run / uvicorn</w:t>
            </w:r>
          </w:p>
        </w:tc>
        <w:tc>
          <w:tcPr>
            <w:tcW w:w="4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课题硬要求是"可本地启动 Demo"，Docker 是加分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关键选型权衡</w:t>
      </w:r>
      <w:bookmarkEnd w:id="3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为什么后端选 Python 而不是 Node.js？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生态：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langchain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chromadb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pypdf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sentence-transformers</w:t>
            </w:r>
            <w:r>
              <w:rPr>
                <w:rFonts w:eastAsia="等线" w:ascii="Arial" w:cs="Arial" w:hAnsi="Arial"/>
                <w:sz w:val="22"/>
              </w:rPr>
              <w:t xml:space="preserve"> 等核心库的 Python 版本最成熟、文档最全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FastAPI 原生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async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StreamingResponse</w:t>
            </w:r>
            <w:r>
              <w:rPr>
                <w:rFonts w:eastAsia="等线" w:ascii="Arial" w:cs="Arial" w:hAnsi="Arial"/>
                <w:sz w:val="22"/>
              </w:rPr>
              <w:t>、Pydantic 校验、Swagger 自动生成，开发体验极佳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训练营评审更看重"AI 运用效率"（35%），Python 生态是最短路径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个人前端候选人简历中体现"全栈能力 + AI 工程"也是加分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为什么向量库选 ChromaDB 而不是 PGVector / Milvus？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ChromaDB 嵌入式模式 = SQLite 模式，</w:t>
            </w:r>
            <w:r>
              <w:rPr>
                <w:rFonts w:eastAsia="等线" w:ascii="Arial" w:cs="Arial" w:hAnsi="Arial"/>
                <w:b w:val="true"/>
                <w:sz w:val="22"/>
              </w:rPr>
              <w:t>零部署</w:t>
            </w:r>
            <w:r>
              <w:rPr>
                <w:rFonts w:eastAsia="等线" w:ascii="Arial" w:cs="Arial" w:hAnsi="Arial"/>
                <w:sz w:val="22"/>
              </w:rPr>
              <w:t xml:space="preserve">，一行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chromadb.PersistentClient(path="./data/chroma")</w:t>
            </w:r>
            <w:r>
              <w:rPr>
                <w:rFonts w:eastAsia="等线" w:ascii="Arial" w:cs="Arial" w:hAnsi="Arial"/>
                <w:sz w:val="22"/>
              </w:rPr>
              <w:t xml:space="preserve"> 搞定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Milvus / Qdrant 需要 Docker 容器，本地启动复杂度+1，对评委 Demo 不友好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数据量级 Demo 不会超过万级 chunk，ChromaDB 性能足够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后期想升级时，LangChain 抽象层可以无缝切换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3. 系统架构设计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3.1 总体架构图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整个平台分为四层：</w:t>
      </w:r>
      <w:r>
        <w:rPr>
          <w:rFonts w:eastAsia="等线" w:ascii="Arial" w:cs="Arial" w:hAnsi="Arial"/>
          <w:b w:val="true"/>
          <w:sz w:val="22"/>
        </w:rPr>
        <w:t>前端层 → BFF / 网关层 → 业务服务层 → 数据 / AI 层</w:t>
      </w:r>
      <w:r>
        <w:rPr>
          <w:rFonts w:eastAsia="等线" w:ascii="Arial" w:cs="Arial" w:hAnsi="Arial"/>
          <w:sz w:val="22"/>
        </w:rPr>
        <w:t>。前端纯 SPA 通过 RESTful + SSE 与后端通信，后端把 LLM 与向量库的复杂度封装在内部，对前端只暴露简单的业务接口。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62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3.2 模块拆解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2070"/>
        <w:gridCol w:w="456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主要职责</w:t>
            </w:r>
          </w:p>
        </w:tc>
        <w:tc>
          <w:tcPr>
            <w:tcW w:w="4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关键技术点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知识管理模块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 / 条目的 CRUD、分类、标签、状态机</w:t>
            </w:r>
          </w:p>
        </w:tc>
        <w:tc>
          <w:tcPr>
            <w:tcW w:w="4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SQLAlchemy ORM、状态枚举、批量操作、权限校验（简易 token）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文档解析模块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把上传的 PDF / Word / MD 解析成结构化文本，再切片</w:t>
            </w:r>
          </w:p>
        </w:tc>
        <w:tc>
          <w:tcPr>
            <w:tcW w:w="4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pypdf / python-docx / markdown-it；按 token 滑动切分（chunk_</w:t>
            </w:r>
            <w:r>
              <w:rPr>
                <w:rFonts w:eastAsia="等线" w:ascii="Arial" w:cs="Arial" w:hAnsi="Arial"/>
                <w:sz w:val="22"/>
              </w:rPr>
              <w:t>size=500, overlap=50）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向量化模块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对每个 chunk 调用 Embedding API，写入 ChromaDB</w:t>
            </w:r>
          </w:p>
        </w:tc>
        <w:tc>
          <w:tcPr>
            <w:tcW w:w="4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批量调用、失败重试、Embedding 缓存避免重复计费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检索模块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提供关键词 + 向量混合检索，支持标签筛选</w:t>
            </w:r>
          </w:p>
        </w:tc>
        <w:tc>
          <w:tcPr>
            <w:tcW w:w="4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ChromaDB top_</w:t>
            </w:r>
            <w:r>
              <w:rPr>
                <w:rFonts w:eastAsia="等线" w:ascii="Arial" w:cs="Arial" w:hAnsi="Arial"/>
                <w:sz w:val="22"/>
              </w:rPr>
              <w:t>k + SQLite LIKE；RRF（Reciprocal Rank Fusion）做轻量重排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RAG 问答模块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组装 Prompt、调用 LLM、SSE 流式返回</w:t>
            </w:r>
          </w:p>
        </w:tc>
        <w:tc>
          <w:tcPr>
            <w:tcW w:w="4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FastAPI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StreamingResponse</w:t>
            </w:r>
            <w:r>
              <w:rPr>
                <w:rFonts w:eastAsia="等线" w:ascii="Arial" w:cs="Arial" w:hAnsi="Arial"/>
                <w:sz w:val="22"/>
              </w:rPr>
              <w:t>、引用源 chunk_</w:t>
            </w:r>
            <w:r>
              <w:rPr>
                <w:rFonts w:eastAsia="等线" w:ascii="Arial" w:cs="Arial" w:hAnsi="Arial"/>
                <w:sz w:val="22"/>
              </w:rPr>
              <w:t>id 注入 message、对话历史压缩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Agent 模块</w:t>
            </w:r>
            <w:r>
              <w:rPr>
                <w:rFonts w:eastAsia="等线" w:ascii="Arial" w:cs="Arial" w:hAnsi="Arial"/>
                <w:sz w:val="22"/>
              </w:rPr>
              <w:t>（加分）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一键基于某个知识库生成专家 Agent</w:t>
            </w:r>
          </w:p>
        </w:tc>
        <w:tc>
          <w:tcPr>
            <w:tcW w:w="4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Prompt 模板化、人格设定、对话独立路由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统计模块</w:t>
            </w:r>
            <w:r>
              <w:rPr>
                <w:rFonts w:eastAsia="等线" w:ascii="Arial" w:cs="Arial" w:hAnsi="Arial"/>
                <w:sz w:val="22"/>
              </w:rPr>
              <w:t>（加分）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知识热度（被引用次数）、查询次数</w:t>
            </w:r>
          </w:p>
        </w:tc>
        <w:tc>
          <w:tcPr>
            <w:tcW w:w="4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命中 chunk 异步 hit_</w:t>
            </w:r>
            <w:r>
              <w:rPr>
                <w:rFonts w:eastAsia="等线" w:ascii="Arial" w:cs="Arial" w:hAnsi="Arial"/>
                <w:sz w:val="22"/>
              </w:rPr>
              <w:t>count+1；Echarts 可视化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3.3 RAG 问答核心时序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整套系统最关键的链路是 </w:t>
      </w:r>
      <w:r>
        <w:rPr>
          <w:rFonts w:eastAsia="等线" w:ascii="Arial" w:cs="Arial" w:hAnsi="Arial"/>
          <w:b w:val="true"/>
          <w:sz w:val="22"/>
        </w:rPr>
        <w:t>RAG 流式问答</w:t>
      </w:r>
      <w:r>
        <w:rPr>
          <w:rFonts w:eastAsia="等线" w:ascii="Arial" w:cs="Arial" w:hAnsi="Arial"/>
          <w:sz w:val="22"/>
        </w:rPr>
        <w:t>，决定了最终演示效果。下图展示了从用户输入到流式返回的完整时序：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95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ff67a"/>
          <w:left w:val="single" w:color="fff67a"/>
          <w:bottom w:val="single" w:color="fff67a"/>
          <w:right w:val="single" w:color="fff67a"/>
          <w:insideH w:val="single" w:color="fff67a"/>
          <w:insideV w:val="single" w:color="fff67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实现要点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Embedding 调用要批量</w:t>
            </w:r>
            <w:r>
              <w:rPr>
                <w:rFonts w:eastAsia="等线" w:ascii="Arial" w:cs="Arial" w:hAnsi="Arial"/>
                <w:sz w:val="22"/>
              </w:rPr>
              <w:t>：单次调用 Embedding API 支持多条文本，切勿一个 chunk 发一次请求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SSE 不是 WebSocket</w:t>
            </w:r>
            <w:r>
              <w:rPr>
                <w:rFonts w:eastAsia="等线" w:ascii="Arial" w:cs="Arial" w:hAnsi="Arial"/>
                <w:sz w:val="22"/>
              </w:rPr>
              <w:t xml:space="preserve">：用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fetch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getReader().read()</w:t>
            </w:r>
            <w:r>
              <w:rPr>
                <w:rFonts w:eastAsia="等线" w:ascii="Arial" w:cs="Arial" w:hAnsi="Arial"/>
                <w:sz w:val="22"/>
              </w:rPr>
              <w:t xml:space="preserve"> 解析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data: {...}\n\n</w:t>
            </w:r>
            <w:r>
              <w:rPr>
                <w:rFonts w:eastAsia="等线" w:ascii="Arial" w:cs="Arial" w:hAnsi="Arial"/>
                <w:sz w:val="22"/>
              </w:rPr>
              <w:t>，前端需要处理粘包与心跳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引用源在最后一帧给</w:t>
            </w:r>
            <w:r>
              <w:rPr>
                <w:rFonts w:eastAsia="等线" w:ascii="Arial" w:cs="Arial" w:hAnsi="Arial"/>
                <w:sz w:val="22"/>
              </w:rPr>
              <w:t xml:space="preserve">：流式过程中先输出文字，结尾再发一个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event: references</w:t>
            </w:r>
            <w:r>
              <w:rPr>
                <w:rFonts w:eastAsia="等线" w:ascii="Arial" w:cs="Arial" w:hAnsi="Arial"/>
                <w:sz w:val="22"/>
              </w:rPr>
              <w:t xml:space="preserve"> 携带引用 chunk 列表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对话历史窗口</w:t>
            </w:r>
            <w:r>
              <w:rPr>
                <w:rFonts w:eastAsia="等线" w:ascii="Arial" w:cs="Arial" w:hAnsi="Arial"/>
                <w:sz w:val="22"/>
              </w:rPr>
              <w:t>：超过 6 轮自动滑动，避免上下文爆炸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4. 数据模型设计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数据模型遵循"</w:t>
      </w:r>
      <w:r>
        <w:rPr>
          <w:rFonts w:eastAsia="等线" w:ascii="Arial" w:cs="Arial" w:hAnsi="Arial"/>
          <w:b w:val="true"/>
          <w:sz w:val="22"/>
        </w:rPr>
        <w:t>关系型存元数据 + 向量库存语义</w:t>
      </w:r>
      <w:r>
        <w:rPr>
          <w:rFonts w:eastAsia="等线" w:ascii="Arial" w:cs="Arial" w:hAnsi="Arial"/>
          <w:sz w:val="22"/>
        </w:rPr>
        <w:t xml:space="preserve">"的双轨设计。SQLite 负责所有结构化数据与全文搜索，ChromaDB 只存 embedding 向量，通过 </w:t>
      </w:r>
      <w:r>
        <w:rPr>
          <w:rFonts w:eastAsia="Consolas" w:ascii="Consolas" w:cs="Consolas" w:hAnsi="Consolas"/>
          <w:sz w:val="22"/>
          <w:shd w:fill="EFF0F1"/>
        </w:rPr>
        <w:t>chunk.id</w:t>
      </w:r>
      <w:r>
        <w:rPr>
          <w:rFonts w:eastAsia="等线" w:ascii="Arial" w:cs="Arial" w:hAnsi="Arial"/>
          <w:sz w:val="22"/>
        </w:rPr>
        <w:t xml:space="preserve"> 关联。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99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关键设计说明：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knowledge_</w:t>
      </w:r>
      <w:r>
        <w:rPr>
          <w:rFonts w:eastAsia="等线" w:ascii="Arial" w:cs="Arial" w:hAnsi="Arial"/>
          <w:b w:val="true"/>
          <w:sz w:val="22"/>
        </w:rPr>
        <w:t>item.status</w:t>
      </w:r>
      <w:r>
        <w:rPr>
          <w:rFonts w:eastAsia="等线" w:ascii="Arial" w:cs="Arial" w:hAnsi="Arial"/>
          <w:sz w:val="22"/>
        </w:rPr>
        <w:t xml:space="preserve"> 是状态机：</w:t>
      </w:r>
      <w:r>
        <w:rPr>
          <w:rFonts w:eastAsia="Consolas" w:ascii="Consolas" w:cs="Consolas" w:hAnsi="Consolas"/>
          <w:sz w:val="22"/>
          <w:shd w:fill="EFF0F1"/>
        </w:rPr>
        <w:t>pending</w:t>
      </w:r>
      <w:r>
        <w:rPr>
          <w:rFonts w:eastAsia="等线" w:ascii="Arial" w:cs="Arial" w:hAnsi="Arial"/>
          <w:sz w:val="22"/>
        </w:rPr>
        <w:t xml:space="preserve">（待解析）→ </w:t>
      </w:r>
      <w:r>
        <w:rPr>
          <w:rFonts w:eastAsia="Consolas" w:ascii="Consolas" w:cs="Consolas" w:hAnsi="Consolas"/>
          <w:sz w:val="22"/>
          <w:shd w:fill="EFF0F1"/>
        </w:rPr>
        <w:t>processing</w:t>
      </w:r>
      <w:r>
        <w:rPr>
          <w:rFonts w:eastAsia="等线" w:ascii="Arial" w:cs="Arial" w:hAnsi="Arial"/>
          <w:sz w:val="22"/>
        </w:rPr>
        <w:t xml:space="preserve">（向量化中）→ </w:t>
      </w:r>
      <w:r>
        <w:rPr>
          <w:rFonts w:eastAsia="Consolas" w:ascii="Consolas" w:cs="Consolas" w:hAnsi="Consolas"/>
          <w:sz w:val="22"/>
          <w:shd w:fill="EFF0F1"/>
        </w:rPr>
        <w:t>ready</w:t>
      </w:r>
      <w:r>
        <w:rPr>
          <w:rFonts w:eastAsia="等线" w:ascii="Arial" w:cs="Arial" w:hAnsi="Arial"/>
          <w:sz w:val="22"/>
        </w:rPr>
        <w:t xml:space="preserve">（可用）/ </w:t>
      </w:r>
      <w:r>
        <w:rPr>
          <w:rFonts w:eastAsia="Consolas" w:ascii="Consolas" w:cs="Consolas" w:hAnsi="Consolas"/>
          <w:sz w:val="22"/>
          <w:shd w:fill="EFF0F1"/>
        </w:rPr>
        <w:t>failed</w:t>
      </w:r>
      <w:r>
        <w:rPr>
          <w:rFonts w:eastAsia="等线" w:ascii="Arial" w:cs="Arial" w:hAnsi="Arial"/>
          <w:sz w:val="22"/>
        </w:rPr>
        <w:t xml:space="preserve">（失败可重试）/ </w:t>
      </w:r>
      <w:r>
        <w:rPr>
          <w:rFonts w:eastAsia="Consolas" w:ascii="Consolas" w:cs="Consolas" w:hAnsi="Consolas"/>
          <w:sz w:val="22"/>
          <w:shd w:fill="EFF0F1"/>
        </w:rPr>
        <w:t>disabled</w:t>
      </w:r>
      <w:r>
        <w:rPr>
          <w:rFonts w:eastAsia="等线" w:ascii="Arial" w:cs="Arial" w:hAnsi="Arial"/>
          <w:sz w:val="22"/>
        </w:rPr>
        <w:t>（手动下线）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chunk</w:t>
      </w:r>
      <w:r>
        <w:rPr>
          <w:rFonts w:eastAsia="等线" w:ascii="Arial" w:cs="Arial" w:hAnsi="Arial"/>
          <w:sz w:val="22"/>
        </w:rPr>
        <w:t xml:space="preserve"> 表是最关键的中间表：原文存 SQLite 用于展示与引用、向量存 ChromaDB 用于检索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message.references_</w:t>
      </w:r>
      <w:r>
        <w:rPr>
          <w:rFonts w:eastAsia="等线" w:ascii="Arial" w:cs="Arial" w:hAnsi="Arial"/>
          <w:b w:val="true"/>
          <w:sz w:val="22"/>
        </w:rPr>
        <w:t>json</w:t>
      </w:r>
      <w:r>
        <w:rPr>
          <w:rFonts w:eastAsia="等线" w:ascii="Arial" w:cs="Arial" w:hAnsi="Arial"/>
          <w:sz w:val="22"/>
        </w:rPr>
        <w:t xml:space="preserve"> 存引用 chunk_</w:t>
      </w:r>
      <w:r>
        <w:rPr>
          <w:rFonts w:eastAsia="等线" w:ascii="Arial" w:cs="Arial" w:hAnsi="Arial"/>
          <w:sz w:val="22"/>
        </w:rPr>
        <w:t>id 列表，前端根据它高亮"引用源"卡片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</w:t>
      </w:r>
      <w:r>
        <w:rPr>
          <w:rFonts w:eastAsia="等线" w:ascii="Arial" w:cs="Arial" w:hAnsi="Arial"/>
          <w:sz w:val="22"/>
        </w:rPr>
        <w:t xml:space="preserve"> 表把 system_</w:t>
      </w:r>
      <w:r>
        <w:rPr>
          <w:rFonts w:eastAsia="等线" w:ascii="Arial" w:cs="Arial" w:hAnsi="Arial"/>
          <w:sz w:val="22"/>
        </w:rPr>
        <w:t>prompt 和 persona 持久化，实现"</w:t>
      </w:r>
      <w:r>
        <w:rPr>
          <w:rFonts w:eastAsia="等线" w:ascii="Arial" w:cs="Arial" w:hAnsi="Arial"/>
          <w:b w:val="true"/>
          <w:sz w:val="22"/>
        </w:rPr>
        <w:t>一键生成专家 Agent</w:t>
      </w:r>
      <w:r>
        <w:rPr>
          <w:rFonts w:eastAsia="等线" w:ascii="Arial" w:cs="Arial" w:hAnsi="Arial"/>
          <w:sz w:val="22"/>
        </w:rPr>
        <w:t>"加分项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5. 关键功能实现思路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5.1 知识录入（生产）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支持三种录入方式，覆盖课题"知识生产"要求：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32"/>
        <w:gridCol w:w="2732"/>
        <w:gridCol w:w="2815"/>
      </w:tblGrid>
      <w:tr>
        <w:tc>
          <w:tcPr>
            <w:tcW w:w="27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① 手动录入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富文本编辑（v-md-editor）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实时保存草稿（防丢失）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录入后自动触发切片 + 向量化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适合写规范、FAQ 等</w:t>
            </w:r>
          </w:p>
        </w:tc>
        <w:tc>
          <w:tcPr>
            <w:tcW w:w="27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② 文档导入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拖拽上传 PDF / Word / MD / TXT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后端异步解析任务（FastAPI BackgroundTasks）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状态轮询 + 进度条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解析失败可重试</w:t>
            </w:r>
          </w:p>
        </w:tc>
        <w:tc>
          <w:tcPr>
            <w:tcW w:w="2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③ AI 自动提炼</w:t>
            </w:r>
            <w:r>
              <w:rPr>
                <w:rFonts w:eastAsia="等线" w:ascii="Arial" w:cs="Arial" w:hAnsi="Arial"/>
                <w:sz w:val="22"/>
              </w:rPr>
              <w:t>（加分）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 RAG 对话过程中，发现高频未命中问题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自动总结答案 + 用户确认入库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形成"使用 → 沉淀"闭环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5.2 检索（管理）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采用 </w:t>
      </w:r>
      <w:r>
        <w:rPr>
          <w:rFonts w:eastAsia="等线" w:ascii="Arial" w:cs="Arial" w:hAnsi="Arial"/>
          <w:b w:val="true"/>
          <w:sz w:val="22"/>
        </w:rPr>
        <w:t>关键词 + 向量混合检索</w:t>
      </w:r>
      <w:r>
        <w:rPr>
          <w:rFonts w:eastAsia="等线" w:ascii="Arial" w:cs="Arial" w:hAnsi="Arial"/>
          <w:sz w:val="22"/>
        </w:rPr>
        <w:t>，单一方案都有短板：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纯关键词</w:t>
      </w:r>
      <w:r>
        <w:rPr>
          <w:rFonts w:eastAsia="等线" w:ascii="Arial" w:cs="Arial" w:hAnsi="Arial"/>
          <w:sz w:val="22"/>
        </w:rPr>
        <w:t>：召回精确但语义弱，"如何申请年假" 搜不到 "请假流程"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纯向量</w:t>
      </w:r>
      <w:r>
        <w:rPr>
          <w:rFonts w:eastAsia="等线" w:ascii="Arial" w:cs="Arial" w:hAnsi="Arial"/>
          <w:sz w:val="22"/>
        </w:rPr>
        <w:t>：语义强但术语精确匹配差，搜 "v3.2.1" 可能召回 "v3.2.0"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混合 + RRF 重排</w:t>
      </w:r>
      <w:r>
        <w:rPr>
          <w:rFonts w:eastAsia="等线" w:ascii="Arial" w:cs="Arial" w:hAnsi="Arial"/>
          <w:sz w:val="22"/>
        </w:rPr>
        <w:t>：两者并集，按倒数排名融合分数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混合检索伪代码</w:t>
              <w:br/>
            </w:r>
            <w:r>
              <w:rPr>
                <w:rFonts w:eastAsia="Consolas" w:ascii="Consolas" w:cs="Consolas" w:hAnsi="Consolas"/>
                <w:sz w:val="22"/>
              </w:rPr>
              <w:t>def hybrid_search(query: str, kb_id: int, top_k: int = 5):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1. 向量召回 top 20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vec_results = chroma.query(query_embedding, n_results=20, filter={"kb_id": kb_id})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2. 关键词召回 top 20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kw_results = sqlite.execute("SELECT * FROM chunk WHERE content LIKE ? LIMIT 20", f"%{query}%")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3. RRF 融合：score = sum(1 / (k + rank_i))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fused = rrf_merge(vec_results, kw_results, k=60)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fused[:top_k]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5.3 RAG 问答（消费）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模板</w:t>
      </w:r>
      <w:r>
        <w:rPr>
          <w:rFonts w:eastAsia="等线" w:ascii="Arial" w:cs="Arial" w:hAnsi="Arial"/>
          <w:sz w:val="22"/>
        </w:rPr>
        <w:t>（核心竞争力，直接影响演示效果）：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你是字节跳动集团信息系统部的专属知识助手。请严格基于下方"参考知识"回答用户问题。</w:t>
              <w:br/>
            </w:r>
            <w:r>
              <w:rPr>
                <w:rFonts w:eastAsia="Consolas" w:ascii="Consolas" w:cs="Consolas" w:hAnsi="Consolas"/>
                <w:sz w:val="22"/>
              </w:rPr>
              <w:t>要求：</w:t>
              <w:br/>
            </w:r>
            <w:r>
              <w:rPr>
                <w:rFonts w:eastAsia="Consolas" w:ascii="Consolas" w:cs="Consolas" w:hAnsi="Consolas"/>
                <w:sz w:val="22"/>
              </w:rPr>
              <w:t>1. 回答必须基于参考知识，不要编造；如果参考知识不足以回答，请明确告知</w:t>
              <w:br/>
            </w:r>
            <w:r>
              <w:rPr>
                <w:rFonts w:eastAsia="Consolas" w:ascii="Consolas" w:cs="Consolas" w:hAnsi="Consolas"/>
                <w:sz w:val="22"/>
              </w:rPr>
              <w:t>2. 回答时使用 [1][2] 等编号引用对应的参考知识</w:t>
              <w:br/>
            </w:r>
            <w:r>
              <w:rPr>
                <w:rFonts w:eastAsia="Consolas" w:ascii="Consolas" w:cs="Consolas" w:hAnsi="Consolas"/>
                <w:sz w:val="22"/>
              </w:rPr>
              <w:t>3. 使用清晰的 Markdown 格式</w:t>
              <w:br/>
            </w:r>
            <w:r>
              <w:rPr>
                <w:rFonts w:eastAsia="Consolas" w:ascii="Consolas" w:cs="Consolas" w:hAnsi="Consolas"/>
                <w:sz w:val="22"/>
              </w:rPr>
              <w:t>4. 用中文回答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【参考知识】</w:t>
              <w:br/>
            </w:r>
            <w:r>
              <w:rPr>
                <w:rFonts w:eastAsia="Consolas" w:ascii="Consolas" w:cs="Consolas" w:hAnsi="Consolas"/>
                <w:sz w:val="22"/>
              </w:rPr>
              <w:t>[1] {chunk_1.content}</w:t>
              <w:br/>
            </w:r>
            <w:r>
              <w:rPr>
                <w:rFonts w:eastAsia="Consolas" w:ascii="Consolas" w:cs="Consolas" w:hAnsi="Consolas"/>
                <w:sz w:val="22"/>
              </w:rPr>
              <w:t>[2] {chunk_2.content}</w:t>
              <w:br/>
            </w:r>
            <w:r>
              <w:rPr>
                <w:rFonts w:eastAsia="Consolas" w:ascii="Consolas" w:cs="Consolas" w:hAnsi="Consolas"/>
                <w:sz w:val="22"/>
              </w:rPr>
              <w:t>...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【对话历史】</w:t>
              <w:br/>
            </w:r>
            <w:r>
              <w:rPr>
                <w:rFonts w:eastAsia="Consolas" w:ascii="Consolas" w:cs="Consolas" w:hAnsi="Consolas"/>
                <w:sz w:val="22"/>
              </w:rPr>
              <w:t>{recent_messages}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【用户问题】</w:t>
              <w:br/>
            </w:r>
            <w:r>
              <w:rPr>
                <w:rFonts w:eastAsia="Consolas" w:ascii="Consolas" w:cs="Consolas" w:hAnsi="Consolas"/>
                <w:sz w:val="22"/>
              </w:rPr>
              <w:t>{user_query}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5.4 一键生成专家 Agent（加分项）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在某个知识库详情页点击 "一键生成专家"，后端自动：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LLM 总结知识库主题，生成 </w:t>
      </w: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description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persona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注入定制化 System Prompt（人格 + 风格 + 引用规则）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创建独立路由 </w:t>
      </w:r>
      <w:r>
        <w:rPr>
          <w:rFonts w:eastAsia="Consolas" w:ascii="Consolas" w:cs="Consolas" w:hAnsi="Consolas"/>
          <w:sz w:val="22"/>
          <w:shd w:fill="EFF0F1"/>
        </w:rPr>
        <w:t>/agent/:id</w:t>
      </w:r>
      <w:r>
        <w:rPr>
          <w:rFonts w:eastAsia="等线" w:ascii="Arial" w:cs="Arial" w:hAnsi="Arial"/>
          <w:sz w:val="22"/>
        </w:rPr>
        <w:t>，提供独立的对话窗口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可分享独立链接（演示时直接打开就是一个专家）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5.5 热度可视化（加分项）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Dashboard 页提供：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知识热度榜 TOP 10</w:t>
      </w:r>
      <w:r>
        <w:rPr>
          <w:rFonts w:eastAsia="等线" w:ascii="Arial" w:cs="Arial" w:hAnsi="Arial"/>
          <w:sz w:val="22"/>
        </w:rPr>
        <w:t>（横向柱状图）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每日提问量趋势</w:t>
      </w:r>
      <w:r>
        <w:rPr>
          <w:rFonts w:eastAsia="等线" w:ascii="Arial" w:cs="Arial" w:hAnsi="Arial"/>
          <w:sz w:val="22"/>
        </w:rPr>
        <w:t>（折线图）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未命中问题词云</w:t>
      </w:r>
      <w:r>
        <w:rPr>
          <w:rFonts w:eastAsia="等线" w:ascii="Arial" w:cs="Arial" w:hAnsi="Arial"/>
          <w:sz w:val="22"/>
        </w:rPr>
        <w:t>（提示运营沉淀新知识）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ECharts 实现，直接接 </w:t>
      </w:r>
      <w:r>
        <w:rPr>
          <w:rFonts w:eastAsia="Consolas" w:ascii="Consolas" w:cs="Consolas" w:hAnsi="Consolas"/>
          <w:sz w:val="22"/>
          <w:shd w:fill="EFF0F1"/>
        </w:rPr>
        <w:t>/api/stats/*</w:t>
      </w:r>
      <w:r>
        <w:rPr>
          <w:rFonts w:eastAsia="等线" w:ascii="Arial" w:cs="Arial" w:hAnsi="Arial"/>
          <w:sz w:val="22"/>
        </w:rPr>
        <w:t xml:space="preserve"> 接口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6. 项目结构与工程规范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6.1 仓库结构（Monorepo）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ai-knowledge-base/</w:t>
              <w:br/>
            </w:r>
            <w:r>
              <w:rPr>
                <w:rFonts w:eastAsia="Consolas" w:ascii="Consolas" w:cs="Consolas" w:hAnsi="Consolas"/>
                <w:sz w:val="22"/>
              </w:rPr>
              <w:t>├── README.md                      # 项目介绍 / 启动 / 架构 / 分工</w:t>
              <w:br/>
            </w:r>
            <w:r>
              <w:rPr>
                <w:rFonts w:eastAsia="Consolas" w:ascii="Consolas" w:cs="Consolas" w:hAnsi="Consolas"/>
                <w:sz w:val="22"/>
              </w:rPr>
              <w:t>├── docker-compose.yml             # 一键启动（可选）</w:t>
              <w:br/>
            </w:r>
            <w:r>
              <w:rPr>
                <w:rFonts w:eastAsia="Consolas" w:ascii="Consolas" w:cs="Consolas" w:hAnsi="Consolas"/>
                <w:sz w:val="22"/>
              </w:rPr>
              <w:t>├── .github/                       # GitHub Actions CI（可选）</w:t>
              <w:br/>
            </w:r>
            <w:r>
              <w:rPr>
                <w:rFonts w:eastAsia="Consolas" w:ascii="Consolas" w:cs="Consolas" w:hAnsi="Consolas"/>
                <w:sz w:val="22"/>
              </w:rPr>
              <w:t>├── frontend/                      # Vue 前端</w:t>
              <w:br/>
            </w:r>
            <w:r>
              <w:rPr>
                <w:rFonts w:eastAsia="Consolas" w:ascii="Consolas" w:cs="Consolas" w:hAnsi="Consolas"/>
                <w:sz w:val="22"/>
              </w:rPr>
              <w:t>│   ├── src/</w:t>
              <w:br/>
            </w:r>
            <w:r>
              <w:rPr>
                <w:rFonts w:eastAsia="Consolas" w:ascii="Consolas" w:cs="Consolas" w:hAnsi="Consolas"/>
                <w:sz w:val="22"/>
              </w:rPr>
              <w:t>│   │   ├── api/                   # axios 封装、SSE 客户端</w:t>
              <w:br/>
            </w:r>
            <w:r>
              <w:rPr>
                <w:rFonts w:eastAsia="Consolas" w:ascii="Consolas" w:cs="Consolas" w:hAnsi="Consolas"/>
                <w:sz w:val="22"/>
              </w:rPr>
              <w:t>│   │   ├── components/            # 通用组件</w:t>
              <w:br/>
            </w:r>
            <w:r>
              <w:rPr>
                <w:rFonts w:eastAsia="Consolas" w:ascii="Consolas" w:cs="Consolas" w:hAnsi="Consolas"/>
                <w:sz w:val="22"/>
              </w:rPr>
              <w:t>│   │   ├── views/                 # 页面：知识库、知识详情、聊天、Dashboard</w:t>
              <w:br/>
            </w:r>
            <w:r>
              <w:rPr>
                <w:rFonts w:eastAsia="Consolas" w:ascii="Consolas" w:cs="Consolas" w:hAnsi="Consolas"/>
                <w:sz w:val="22"/>
              </w:rPr>
              <w:t>│   │   ├── stores/                # Pinia stores</w:t>
              <w:br/>
            </w:r>
            <w:r>
              <w:rPr>
                <w:rFonts w:eastAsia="Consolas" w:ascii="Consolas" w:cs="Consolas" w:hAnsi="Consolas"/>
                <w:sz w:val="22"/>
              </w:rPr>
              <w:t>│   │   ├── router/</w:t>
              <w:br/>
            </w:r>
            <w:r>
              <w:rPr>
                <w:rFonts w:eastAsia="Consolas" w:ascii="Consolas" w:cs="Consolas" w:hAnsi="Consolas"/>
                <w:sz w:val="22"/>
              </w:rPr>
              <w:t>│   │   ├── types/                 # 全局类型</w:t>
              <w:br/>
            </w:r>
            <w:r>
              <w:rPr>
                <w:rFonts w:eastAsia="Consolas" w:ascii="Consolas" w:cs="Consolas" w:hAnsi="Consolas"/>
                <w:sz w:val="22"/>
              </w:rPr>
              <w:t>│   │   └── utils/</w:t>
              <w:br/>
            </w:r>
            <w:r>
              <w:rPr>
                <w:rFonts w:eastAsia="Consolas" w:ascii="Consolas" w:cs="Consolas" w:hAnsi="Consolas"/>
                <w:sz w:val="22"/>
              </w:rPr>
              <w:t>│   ├── vite.config.ts</w:t>
              <w:br/>
            </w:r>
            <w:r>
              <w:rPr>
                <w:rFonts w:eastAsia="Consolas" w:ascii="Consolas" w:cs="Consolas" w:hAnsi="Consolas"/>
                <w:sz w:val="22"/>
              </w:rPr>
              <w:t>│   ├── tsconfig.json</w:t>
              <w:br/>
            </w:r>
            <w:r>
              <w:rPr>
                <w:rFonts w:eastAsia="Consolas" w:ascii="Consolas" w:cs="Consolas" w:hAnsi="Consolas"/>
                <w:sz w:val="22"/>
              </w:rPr>
              <w:t>│   └── package.json</w:t>
              <w:br/>
            </w:r>
            <w:r>
              <w:rPr>
                <w:rFonts w:eastAsia="Consolas" w:ascii="Consolas" w:cs="Consolas" w:hAnsi="Consolas"/>
                <w:sz w:val="22"/>
              </w:rPr>
              <w:t>└── backend/                       # FastAPI 后端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├── app/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│   ├── api/                   # 路由：knowledge / chat / agent / stats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│   ├── services/              # 业务服务：parser / embedder / retriever / rag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│   ├── models/                # SQLAlchemy 模型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│   ├── schemas/               # Pydantic schema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│   ├── core/                  # 配置、依赖、LLM 客户端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│   └── main.py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├── data/                      # SQLite + ChromaDB 持久化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├── pyproject.toml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.env.example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6.2 工程规范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639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Git 分支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main</w:t>
            </w:r>
            <w:r>
              <w:rPr>
                <w:rFonts w:eastAsia="等线" w:ascii="Arial" w:cs="Arial" w:hAnsi="Arial"/>
                <w:sz w:val="22"/>
              </w:rPr>
              <w:t xml:space="preserve">（稳定）+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dev</w:t>
            </w:r>
            <w:r>
              <w:rPr>
                <w:rFonts w:eastAsia="等线" w:ascii="Arial" w:cs="Arial" w:hAnsi="Arial"/>
                <w:sz w:val="22"/>
              </w:rPr>
              <w:t xml:space="preserve">（开发）+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feat/*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fix/*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docs/*</w:t>
            </w:r>
            <w:r>
              <w:rPr>
                <w:rFonts w:eastAsia="等线" w:ascii="Arial" w:cs="Arial" w:hAnsi="Arial"/>
                <w:sz w:val="22"/>
              </w:rPr>
              <w:t>（特性分支）；feature 完成后 PR 合 dev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Commit 规范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Conventional Commits：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feat: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fix: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docs: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refactor: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chore:</w:t>
            </w:r>
            <w:r>
              <w:rPr>
                <w:rFonts w:eastAsia="等线" w:ascii="Arial" w:cs="Arial" w:hAnsi="Arial"/>
                <w:sz w:val="22"/>
              </w:rPr>
              <w:t>；用 commitlint 强制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前端代码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ESLint（Vue + TS 推荐配置）+ Prettier + Husky pre-commit lint-staged 自动格式化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后端代码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Ruff（lint + 排序 import）+ Black（format）+ mypy（类型检查可选）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类型安全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前端开 strict，后端用 Pydantic v2，前后端通过 OpenAPI 自动生成 TS 类型（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openapi-typescript-codegen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README + ARCHITECTURE.md（架构图 + 关键决策） + API.md（FastAPI 自带 Swagger） + DEMO.mp4 录屏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环境隔离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.env.example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.env</w:t>
            </w:r>
            <w:r>
              <w:rPr>
                <w:rFonts w:eastAsia="等线" w:ascii="Arial" w:cs="Arial" w:hAnsi="Arial"/>
                <w:sz w:val="22"/>
              </w:rPr>
              <w:t>（gitignore）；密钥（火山方舟 API Key）从不入库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7. 开发计划（10 天 × 3~</w:t>
      </w:r>
      <w:r>
        <w:rPr>
          <w:rFonts w:eastAsia="等线" w:ascii="Arial" w:cs="Arial" w:hAnsi="Arial"/>
          <w:b w:val="true"/>
          <w:sz w:val="36"/>
        </w:rPr>
        <w:t>4h ≈ 35h）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7.1 整体时间线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总开发周期 </w:t>
      </w:r>
      <w:r>
        <w:rPr>
          <w:rFonts w:eastAsia="等线" w:ascii="Arial" w:cs="Arial" w:hAnsi="Arial"/>
          <w:b w:val="true"/>
          <w:sz w:val="22"/>
        </w:rPr>
        <w:t>5 月 24 日 ~</w:t>
      </w:r>
      <w:r>
        <w:rPr>
          <w:rFonts w:eastAsia="等线" w:ascii="Arial" w:cs="Arial" w:hAnsi="Arial"/>
          <w:b w:val="true"/>
          <w:sz w:val="22"/>
        </w:rPr>
        <w:t xml:space="preserve"> 6 月 3 日</w:t>
      </w:r>
      <w:r>
        <w:rPr>
          <w:rFonts w:eastAsia="等线" w:ascii="Arial" w:cs="Arial" w:hAnsi="Arial"/>
          <w:sz w:val="22"/>
        </w:rPr>
        <w:t>，6 月 4 日提交。把 35h 切成 6 个里程碑，前 4 个保 MVP，后 2 个冲加分项。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7.2 每日详细任务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1065"/>
        <w:gridCol w:w="5790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任务清单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5/24（六）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4h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M0 项目初始化</w:t>
            </w:r>
            <w:r>
              <w:rPr>
                <w:rFonts w:eastAsia="等线" w:ascii="Arial" w:cs="Arial" w:hAnsi="Arial"/>
                <w:sz w:val="22"/>
              </w:rPr>
              <w:t xml:space="preserve">：① 创建 Git 仓库、配置 README 骨架；②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npm create vite</w:t>
            </w:r>
            <w:r>
              <w:rPr>
                <w:rFonts w:eastAsia="等线" w:ascii="Arial" w:cs="Arial" w:hAnsi="Arial"/>
                <w:sz w:val="22"/>
              </w:rPr>
              <w:t xml:space="preserve"> Vue3+TS+Vite；③ 装 Arco Design Vue、Pinia、Vue Router、ESLint、Prettier、Husky；④ FastAPI 脚手架 + SQLAlchemy + Pydantic；⑤ 火山方舟 API Key 申请与连通性测试（Hello LLM）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5/25（日）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4h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M0 收尾</w:t>
            </w:r>
            <w:r>
              <w:rPr>
                <w:rFonts w:eastAsia="等线" w:ascii="Arial" w:cs="Arial" w:hAnsi="Arial"/>
                <w:sz w:val="22"/>
              </w:rPr>
              <w:t>：① 前后端通信打通（CORS + 一个 /ping 接口）；② SQLite 表结构建好（knowledge_</w:t>
            </w:r>
            <w:r>
              <w:rPr>
                <w:rFonts w:eastAsia="等线" w:ascii="Arial" w:cs="Arial" w:hAnsi="Arial"/>
                <w:sz w:val="22"/>
              </w:rPr>
              <w:t>base / knowledge_</w:t>
            </w:r>
            <w:r>
              <w:rPr>
                <w:rFonts w:eastAsia="等线" w:ascii="Arial" w:cs="Arial" w:hAnsi="Arial"/>
                <w:sz w:val="22"/>
              </w:rPr>
              <w:t>item / chunk / tag）；③ ChromaDB 持久化客户端封装；④ 全局 Layout（侧边栏 + 顶栏）、路由骨架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5/26（一）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M1 知识管理 CRUD</w:t>
            </w:r>
            <w:r>
              <w:rPr>
                <w:rFonts w:eastAsia="等线" w:ascii="Arial" w:cs="Arial" w:hAnsi="Arial"/>
                <w:sz w:val="22"/>
              </w:rPr>
              <w:t xml:space="preserve">：① 后端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/api/kb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/api/knowledge</w:t>
            </w:r>
            <w:r>
              <w:rPr>
                <w:rFonts w:eastAsia="等线" w:ascii="Arial" w:cs="Arial" w:hAnsi="Arial"/>
                <w:sz w:val="22"/>
              </w:rPr>
              <w:t xml:space="preserve"> CRUD 接口；② 前端知识库列表页（卡片网格 + 新建对话框）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5/27（二）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M1 收尾</w:t>
            </w:r>
            <w:r>
              <w:rPr>
                <w:rFonts w:eastAsia="等线" w:ascii="Arial" w:cs="Arial" w:hAnsi="Arial"/>
                <w:sz w:val="22"/>
              </w:rPr>
              <w:t>：① 知识详情页（左侧条目列表 + 右侧 Markdown 编辑/预览双栏）；② 标签管理；③ 知识状态切换（启用 / 禁用）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5/28（三）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4h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M2 文档解析与向量化</w:t>
            </w:r>
            <w:r>
              <w:rPr>
                <w:rFonts w:eastAsia="等线" w:ascii="Arial" w:cs="Arial" w:hAnsi="Arial"/>
                <w:sz w:val="22"/>
              </w:rPr>
              <w:t>：① 文件上传组件（拖拽 + 多文件 + 进度）；② pypdf / python-docx 解析 pipeline；③ 切片算法（按 500 token 滑窗 + 50 overlap）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5/29（四）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4h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M2 收尾</w:t>
            </w:r>
            <w:r>
              <w:rPr>
                <w:rFonts w:eastAsia="等线" w:ascii="Arial" w:cs="Arial" w:hAnsi="Arial"/>
                <w:sz w:val="22"/>
              </w:rPr>
              <w:t>：① Embedding 批量调用 + 写 ChromaDB；② 异步任务（FastAPI BackgroundTasks）+ 状态机流转；③ 前端轮询展示进度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5/30（五）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M3 检索 + RAG</w:t>
            </w:r>
            <w:r>
              <w:rPr>
                <w:rFonts w:eastAsia="等线" w:ascii="Arial" w:cs="Arial" w:hAnsi="Arial"/>
                <w:sz w:val="22"/>
              </w:rPr>
              <w:t>：① 混合检索接口；② Prompt 模板组装；③ 流式 SSE 接口（StreamingResponse）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5/31（六）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4h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M3 收尾</w:t>
            </w:r>
            <w:r>
              <w:rPr>
                <w:rFonts w:eastAsia="等线" w:ascii="Arial" w:cs="Arial" w:hAnsi="Arial"/>
                <w:sz w:val="22"/>
              </w:rPr>
              <w:t>：① Vue 聊天 UI（消息气泡 + 打字机 + Markdown 渲染 + 代码高亮）；② 引用源卡片可点击跳转；③ 对话历史持久化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6/1（日）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4h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M4 加分项</w:t>
            </w:r>
            <w:r>
              <w:rPr>
                <w:rFonts w:eastAsia="等线" w:ascii="Arial" w:cs="Arial" w:hAnsi="Arial"/>
                <w:sz w:val="22"/>
              </w:rPr>
              <w:t>：① 一键生成专家 Agent（LLM 总结 + 独立对话页）；② Dashboard（知识热度 + 提问趋势 + ECharts）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6/2（一）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M4 收尾 + 加分项</w:t>
            </w:r>
            <w:r>
              <w:rPr>
                <w:rFonts w:eastAsia="等线" w:ascii="Arial" w:cs="Arial" w:hAnsi="Arial"/>
                <w:sz w:val="22"/>
              </w:rPr>
              <w:t>：① AI 自动提炼新知识（命中率低的问题沉淀）；② UI 整体润色（动效、空状态、Loading、错误处理）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6/3（二）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M5 收尾</w:t>
            </w:r>
            <w:r>
              <w:rPr>
                <w:rFonts w:eastAsia="等线" w:ascii="Arial" w:cs="Arial" w:hAnsi="Arial"/>
                <w:sz w:val="22"/>
              </w:rPr>
              <w:t>：① 完善 README（介绍 / 启动 / 架构 / 分工 / 截图）；② 录制 5 分钟 Demo 视频；③ 整理架构文档；④ 最终 Bug Fix + Git 收尾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6/4（三）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5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提交</w:t>
            </w:r>
            <w:r>
              <w:rPr>
                <w:rFonts w:eastAsia="等线" w:ascii="Arial" w:cs="Arial" w:hAnsi="Arial"/>
                <w:sz w:val="22"/>
              </w:rPr>
              <w:t xml:space="preserve">：仓库地址 + 架构文档 + Demo 视频 给导师 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@李纪飞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7.3 风险与对冲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3555"/>
        <w:gridCol w:w="237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对冲方案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火山方舟 API 申请慢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阻塞 AI 联调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5/24 第一时间申请；备选 OpenAI 兼容代理 / Coze API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SSE 流式调试坑多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 体验大打折扣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先用普通 JSON 接口跑通业务逻辑，再切 SSE；准备 Mock 数据脚本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Embedding 速率限制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大文档导入超时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 + 限流 + 重试；本地 Embedding 缓存（hash → vector）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时间超支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加分项做不完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严格执行 MVP 优先</w:t>
            </w:r>
            <w:r>
              <w:rPr>
                <w:rFonts w:eastAsia="等线" w:ascii="Arial" w:cs="Arial" w:hAnsi="Arial"/>
                <w:sz w:val="22"/>
              </w:rPr>
              <w:t>；6/1 起任何加分项不影响主线；M0~</w:t>
            </w:r>
            <w:r>
              <w:rPr>
                <w:rFonts w:eastAsia="等线" w:ascii="Arial" w:cs="Arial" w:hAnsi="Arial"/>
                <w:sz w:val="22"/>
              </w:rPr>
              <w:t>M3 一定优先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编程过度依赖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架构混乱、答辩答不出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关键模块（RAG、检索、状态机）必须自己手写一遍并能讲清楚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8. 评审维度对照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针对训练营三个评审维度（需求理解 35% + AI 运用 35% + 团队协作 30%），方案的对应展开：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945"/>
        <w:gridCol w:w="5205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方案对应亮点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需求理解与设计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35%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完整覆盖"生产 - 管理 - 消费"三大基础能力；② 4 个加分项全部规划（自动提炼 / 多模态 / 热度统计 / 一键 Agent）；③ 数据模型与状态机清晰；④ 前后端分层 + 服务化架构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运用效率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35%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火山豆包同源生态（</w:t>
            </w:r>
            <w:r>
              <w:rPr>
                <w:rFonts w:eastAsia="等线" w:ascii="Arial" w:cs="Arial" w:hAnsi="Arial"/>
                <w:b w:val="true"/>
                <w:sz w:val="22"/>
              </w:rPr>
              <w:t>血统正确</w:t>
            </w:r>
            <w:r>
              <w:rPr>
                <w:rFonts w:eastAsia="等线" w:ascii="Arial" w:cs="Arial" w:hAnsi="Arial"/>
                <w:sz w:val="22"/>
              </w:rPr>
              <w:t>）；② RAG 全链路自研（切片 / Embedding / 混合检索 / RRF / 引用源）；③ Trae / Cursor 全程辅助但关键链路可解释；④ Prompt Engineering 模板化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团队协作</w:t>
            </w:r>
            <w:r>
              <w:rPr>
                <w:rFonts w:eastAsia="等线" w:ascii="Arial" w:cs="Arial" w:hAnsi="Arial"/>
                <w:sz w:val="22"/>
              </w:rPr>
              <w:t>（个人项目）**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5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Git 规范（Conventional Commits + PR 流程）；② README + ARCHITECTURE.md + Swagger 文档齐全；③ Husky + lint-staged 自动质量；④ 个人项目无团队分工，但每日 commit 节奏稳定（</w:t>
            </w:r>
            <w:r>
              <w:rPr>
                <w:rFonts w:eastAsia="等线" w:ascii="Arial" w:cs="Arial" w:hAnsi="Arial"/>
                <w:b w:val="true"/>
                <w:sz w:val="22"/>
              </w:rPr>
              <w:t>每日至少 1 次 push</w:t>
            </w:r>
            <w:r>
              <w:rPr>
                <w:rFonts w:eastAsia="等线" w:ascii="Arial" w:cs="Arial" w:hAnsi="Arial"/>
                <w:sz w:val="22"/>
              </w:rPr>
              <w:t>），用提交记录证明独立完成</w:t>
            </w:r>
          </w:p>
        </w:tc>
      </w:tr>
    </w:tbl>
    <w:p/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作为前端候选人的额外亮点</w:t>
            </w:r>
            <w:r>
              <w:rPr>
                <w:rFonts w:eastAsia="等线" w:ascii="Arial" w:cs="Arial" w:hAnsi="Arial"/>
                <w:sz w:val="22"/>
              </w:rPr>
              <w:t>：方案不仅展示了 Vue 3 + TS 的扎实功底（流式 UI、Markdown 渲染、状态管理），还体现了</w:t>
            </w:r>
            <w:r>
              <w:rPr>
                <w:rFonts w:eastAsia="等线" w:ascii="Arial" w:cs="Arial" w:hAnsi="Arial"/>
                <w:b w:val="true"/>
                <w:sz w:val="22"/>
              </w:rPr>
              <w:t>前端 + AI 工程</w:t>
            </w:r>
            <w:r>
              <w:rPr>
                <w:rFonts w:eastAsia="等线" w:ascii="Arial" w:cs="Arial" w:hAnsi="Arial"/>
                <w:sz w:val="22"/>
              </w:rPr>
              <w:t>的复合能力（RAG、Prompt、Embedding），这正是当前大厂前端面试官最看重的差异化。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9. 后续待确认事项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35"/>
        <w:gridCol w:w="6045"/>
      </w:tblGrid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火山方舟模型选型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具体使用 Doubao-1.5-pro-32k 还是 Doubao-pro-128k，待 API Key 到手后实测响应速度与价格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Demo 数据准备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建议导入 10~</w:t>
            </w:r>
            <w:r>
              <w:rPr>
                <w:rFonts w:eastAsia="等线" w:ascii="Arial" w:cs="Arial" w:hAnsi="Arial"/>
                <w:sz w:val="22"/>
              </w:rPr>
              <w:t>20 篇真实文档（公司公开材料 / 个人技术博客），让评委演示效果更直观，而不是空知识库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是否上线公网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课题要求"可本地启动"即可，公网部署是加分；如有时间可挂到个人 Vercel + 火山引擎函数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多模态加分项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本方案先做"图片 OCR + 表格提取"占位（pytesseract / pandas），完整多模态待后续视实际进度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10. 总结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这套方案的核心思路是：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风险可控</w:t>
      </w:r>
      <w:r>
        <w:rPr>
          <w:rFonts w:eastAsia="等线" w:ascii="Arial" w:cs="Arial" w:hAnsi="Arial"/>
          <w:sz w:val="22"/>
        </w:rPr>
        <w:t xml:space="preserve"> —— 用最熟悉的 Vue 撑前端、用 AI 生态最强的 Python 撑后端、用零部署的 SQLite + ChromaDB 撑数据，三个组合都是"踩过坑的安全选择"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深度足够</w:t>
      </w:r>
      <w:r>
        <w:rPr>
          <w:rFonts w:eastAsia="等线" w:ascii="Arial" w:cs="Arial" w:hAnsi="Arial"/>
          <w:sz w:val="22"/>
        </w:rPr>
        <w:t xml:space="preserve"> —— 不是套个聊天框，而是完整自研 RAG 链路 + 流式输出 + 一键 Agent，三个能在答辩里讲半小时的硬核点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加分项有梯度</w:t>
      </w:r>
      <w:r>
        <w:rPr>
          <w:rFonts w:eastAsia="等线" w:ascii="Arial" w:cs="Arial" w:hAnsi="Arial"/>
          <w:sz w:val="22"/>
        </w:rPr>
        <w:t xml:space="preserve"> —— MVP 先稳，加分项按"性价比 / 演示效果"排序渐进交付，最差的情况主线也能 Demo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工程化扎实</w:t>
      </w:r>
      <w:r>
        <w:rPr>
          <w:rFonts w:eastAsia="等线" w:ascii="Arial" w:cs="Arial" w:hAnsi="Arial"/>
          <w:sz w:val="22"/>
        </w:rPr>
        <w:t xml:space="preserve"> —— Git 规范、文档齐全、CI（可选）、类型安全，对一个前端候选人项目来说该有的都有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按这套方案执行，6 月 4 日交付一个</w:t>
      </w:r>
      <w:r>
        <w:rPr>
          <w:rFonts w:eastAsia="等线" w:ascii="Arial" w:cs="Arial" w:hAnsi="Arial"/>
          <w:b w:val="true"/>
          <w:sz w:val="22"/>
        </w:rPr>
        <w:t>功能完整、AI 能力扎实、工程规范、有 1~</w:t>
      </w:r>
      <w:r>
        <w:rPr>
          <w:rFonts w:eastAsia="等线" w:ascii="Arial" w:cs="Arial" w:hAnsi="Arial"/>
          <w:b w:val="true"/>
          <w:sz w:val="22"/>
        </w:rPr>
        <w:t>2 个亮点（一键 Agent + 热度可视化）</w:t>
      </w:r>
      <w:r>
        <w:rPr>
          <w:rFonts w:eastAsia="等线" w:ascii="Arial" w:cs="Arial" w:hAnsi="Arial"/>
          <w:sz w:val="22"/>
        </w:rPr>
        <w:t>的 Demo 是高度可行的。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087280">
    <w:lvl>
      <w:numFmt w:val="bullet"/>
      <w:suff w:val="tab"/>
      <w:lvlText w:val="•"/>
      <w:rPr>
        <w:color w:val="3370ff"/>
      </w:rPr>
    </w:lvl>
  </w:abstractNum>
  <w:abstractNum w:abstractNumId="3087281">
    <w:lvl>
      <w:numFmt w:val="bullet"/>
      <w:suff w:val="tab"/>
      <w:lvlText w:val="•"/>
      <w:rPr>
        <w:color w:val="3370ff"/>
      </w:rPr>
    </w:lvl>
  </w:abstractNum>
  <w:abstractNum w:abstractNumId="3087282">
    <w:lvl>
      <w:numFmt w:val="bullet"/>
      <w:suff w:val="tab"/>
      <w:lvlText w:val="•"/>
      <w:rPr>
        <w:color w:val="3370ff"/>
      </w:rPr>
    </w:lvl>
  </w:abstractNum>
  <w:abstractNum w:abstractNumId="3087283">
    <w:lvl>
      <w:numFmt w:val="bullet"/>
      <w:suff w:val="tab"/>
      <w:lvlText w:val="•"/>
      <w:rPr>
        <w:color w:val="3370ff"/>
      </w:rPr>
    </w:lvl>
  </w:abstractNum>
  <w:abstractNum w:abstractNumId="3087284">
    <w:lvl>
      <w:numFmt w:val="bullet"/>
      <w:suff w:val="tab"/>
      <w:lvlText w:val="•"/>
      <w:rPr>
        <w:color w:val="3370ff"/>
      </w:rPr>
    </w:lvl>
  </w:abstractNum>
  <w:abstractNum w:abstractNumId="3087285">
    <w:lvl>
      <w:numFmt w:val="bullet"/>
      <w:suff w:val="tab"/>
      <w:lvlText w:val="•"/>
      <w:rPr>
        <w:color w:val="3370ff"/>
      </w:rPr>
    </w:lvl>
  </w:abstractNum>
  <w:abstractNum w:abstractNumId="3087286">
    <w:lvl>
      <w:numFmt w:val="bullet"/>
      <w:suff w:val="tab"/>
      <w:lvlText w:val="•"/>
      <w:rPr>
        <w:color w:val="3370ff"/>
      </w:rPr>
    </w:lvl>
  </w:abstractNum>
  <w:abstractNum w:abstractNumId="3087287">
    <w:lvl>
      <w:numFmt w:val="bullet"/>
      <w:suff w:val="tab"/>
      <w:lvlText w:val="•"/>
      <w:rPr>
        <w:color w:val="3370ff"/>
      </w:rPr>
    </w:lvl>
  </w:abstractNum>
  <w:abstractNum w:abstractNumId="3087288">
    <w:lvl>
      <w:numFmt w:val="bullet"/>
      <w:suff w:val="tab"/>
      <w:lvlText w:val="•"/>
      <w:rPr>
        <w:color w:val="3370ff"/>
      </w:rPr>
    </w:lvl>
  </w:abstractNum>
  <w:abstractNum w:abstractNumId="3087289">
    <w:lvl>
      <w:numFmt w:val="bullet"/>
      <w:suff w:val="tab"/>
      <w:lvlText w:val="•"/>
      <w:rPr>
        <w:color w:val="3370ff"/>
      </w:rPr>
    </w:lvl>
  </w:abstractNum>
  <w:abstractNum w:abstractNumId="3087290">
    <w:lvl>
      <w:numFmt w:val="bullet"/>
      <w:suff w:val="tab"/>
      <w:lvlText w:val="•"/>
      <w:rPr>
        <w:color w:val="3370ff"/>
      </w:rPr>
    </w:lvl>
  </w:abstractNum>
  <w:abstractNum w:abstractNumId="3087291">
    <w:lvl>
      <w:numFmt w:val="bullet"/>
      <w:suff w:val="tab"/>
      <w:lvlText w:val="•"/>
      <w:rPr>
        <w:color w:val="3370ff"/>
      </w:rPr>
    </w:lvl>
  </w:abstractNum>
  <w:abstractNum w:abstractNumId="3087292">
    <w:lvl>
      <w:numFmt w:val="bullet"/>
      <w:suff w:val="tab"/>
      <w:lvlText w:val="•"/>
      <w:rPr>
        <w:color w:val="3370ff"/>
      </w:rPr>
    </w:lvl>
  </w:abstractNum>
  <w:abstractNum w:abstractNumId="3087293">
    <w:lvl>
      <w:numFmt w:val="bullet"/>
      <w:suff w:val="tab"/>
      <w:lvlText w:val="•"/>
      <w:rPr>
        <w:color w:val="3370ff"/>
      </w:rPr>
    </w:lvl>
  </w:abstractNum>
  <w:abstractNum w:abstractNumId="3087294">
    <w:lvl>
      <w:numFmt w:val="bullet"/>
      <w:suff w:val="tab"/>
      <w:lvlText w:val="•"/>
      <w:rPr>
        <w:color w:val="3370ff"/>
      </w:rPr>
    </w:lvl>
  </w:abstractNum>
  <w:abstractNum w:abstractNumId="3087295">
    <w:lvl>
      <w:numFmt w:val="bullet"/>
      <w:suff w:val="tab"/>
      <w:lvlText w:val="•"/>
      <w:rPr>
        <w:color w:val="3370ff"/>
      </w:rPr>
    </w:lvl>
  </w:abstractNum>
  <w:abstractNum w:abstractNumId="3087296">
    <w:lvl>
      <w:numFmt w:val="bullet"/>
      <w:suff w:val="tab"/>
      <w:lvlText w:val="•"/>
      <w:rPr>
        <w:color w:val="3370ff"/>
      </w:rPr>
    </w:lvl>
  </w:abstractNum>
  <w:abstractNum w:abstractNumId="3087297">
    <w:lvl>
      <w:numFmt w:val="bullet"/>
      <w:suff w:val="tab"/>
      <w:lvlText w:val="•"/>
      <w:rPr>
        <w:color w:val="3370ff"/>
      </w:rPr>
    </w:lvl>
  </w:abstractNum>
  <w:abstractNum w:abstractNumId="3087298">
    <w:lvl>
      <w:numFmt w:val="bullet"/>
      <w:suff w:val="tab"/>
      <w:lvlText w:val="•"/>
      <w:rPr>
        <w:color w:val="3370ff"/>
      </w:rPr>
    </w:lvl>
  </w:abstractNum>
  <w:abstractNum w:abstractNumId="3087299">
    <w:lvl>
      <w:numFmt w:val="bullet"/>
      <w:suff w:val="tab"/>
      <w:lvlText w:val="•"/>
      <w:rPr>
        <w:color w:val="3370ff"/>
      </w:rPr>
    </w:lvl>
  </w:abstractNum>
  <w:abstractNum w:abstractNumId="3087300">
    <w:lvl>
      <w:numFmt w:val="bullet"/>
      <w:suff w:val="tab"/>
      <w:lvlText w:val="•"/>
      <w:rPr>
        <w:color w:val="3370ff"/>
      </w:rPr>
    </w:lvl>
  </w:abstractNum>
  <w:abstractNum w:abstractNumId="3087301">
    <w:lvl>
      <w:numFmt w:val="bullet"/>
      <w:suff w:val="tab"/>
      <w:lvlText w:val="•"/>
      <w:rPr>
        <w:color w:val="3370ff"/>
      </w:rPr>
    </w:lvl>
  </w:abstractNum>
  <w:abstractNum w:abstractNumId="3087302">
    <w:lvl>
      <w:numFmt w:val="bullet"/>
      <w:suff w:val="tab"/>
      <w:lvlText w:val="•"/>
      <w:rPr>
        <w:color w:val="3370ff"/>
      </w:rPr>
    </w:lvl>
  </w:abstractNum>
  <w:abstractNum w:abstractNumId="3087303">
    <w:lvl>
      <w:numFmt w:val="bullet"/>
      <w:suff w:val="tab"/>
      <w:lvlText w:val="•"/>
      <w:rPr>
        <w:color w:val="3370ff"/>
      </w:rPr>
    </w:lvl>
  </w:abstractNum>
  <w:abstractNum w:abstractNumId="3087304">
    <w:lvl>
      <w:numFmt w:val="bullet"/>
      <w:suff w:val="tab"/>
      <w:lvlText w:val="•"/>
      <w:rPr>
        <w:color w:val="3370ff"/>
      </w:rPr>
    </w:lvl>
  </w:abstractNum>
  <w:abstractNum w:abstractNumId="3087305">
    <w:lvl>
      <w:numFmt w:val="bullet"/>
      <w:suff w:val="tab"/>
      <w:lvlText w:val="•"/>
      <w:rPr>
        <w:color w:val="3370ff"/>
      </w:rPr>
    </w:lvl>
  </w:abstractNum>
  <w:abstractNum w:abstractNumId="3087306">
    <w:lvl>
      <w:numFmt w:val="bullet"/>
      <w:suff w:val="tab"/>
      <w:lvlText w:val="•"/>
      <w:rPr>
        <w:color w:val="3370ff"/>
      </w:rPr>
    </w:lvl>
  </w:abstractNum>
  <w:abstractNum w:abstractNumId="3087307">
    <w:lvl>
      <w:numFmt w:val="bullet"/>
      <w:suff w:val="tab"/>
      <w:lvlText w:val="•"/>
      <w:rPr>
        <w:color w:val="3370ff"/>
      </w:rPr>
    </w:lvl>
  </w:abstractNum>
  <w:abstractNum w:abstractNumId="3087308">
    <w:lvl>
      <w:numFmt w:val="bullet"/>
      <w:suff w:val="tab"/>
      <w:lvlText w:val="•"/>
      <w:rPr>
        <w:color w:val="3370ff"/>
      </w:rPr>
    </w:lvl>
  </w:abstractNum>
  <w:abstractNum w:abstractNumId="3087309">
    <w:lvl>
      <w:numFmt w:val="bullet"/>
      <w:suff w:val="tab"/>
      <w:lvlText w:val="•"/>
      <w:rPr>
        <w:color w:val="3370ff"/>
      </w:rPr>
    </w:lvl>
  </w:abstractNum>
  <w:abstractNum w:abstractNumId="3087310">
    <w:lvl>
      <w:numFmt w:val="bullet"/>
      <w:suff w:val="tab"/>
      <w:lvlText w:val="•"/>
      <w:rPr>
        <w:color w:val="3370ff"/>
      </w:rPr>
    </w:lvl>
  </w:abstractNum>
  <w:abstractNum w:abstractNumId="3087311">
    <w:lvl>
      <w:numFmt w:val="bullet"/>
      <w:suff w:val="tab"/>
      <w:lvlText w:val="•"/>
      <w:rPr>
        <w:color w:val="3370ff"/>
      </w:rPr>
    </w:lvl>
  </w:abstractNum>
  <w:abstractNum w:abstractNumId="3087312">
    <w:lvl>
      <w:numFmt w:val="bullet"/>
      <w:suff w:val="tab"/>
      <w:lvlText w:val="•"/>
      <w:rPr>
        <w:color w:val="3370ff"/>
      </w:rPr>
    </w:lvl>
  </w:abstractNum>
  <w:abstractNum w:abstractNumId="3087313">
    <w:lvl>
      <w:numFmt w:val="bullet"/>
      <w:suff w:val="tab"/>
      <w:lvlText w:val="•"/>
      <w:rPr>
        <w:color w:val="3370ff"/>
      </w:rPr>
    </w:lvl>
  </w:abstractNum>
  <w:abstractNum w:abstractNumId="3087314">
    <w:lvl>
      <w:start w:val="1"/>
      <w:numFmt w:val="decimal"/>
      <w:suff w:val="tab"/>
      <w:lvlText w:val="%1."/>
      <w:rPr>
        <w:color w:val="3370ff"/>
      </w:rPr>
    </w:lvl>
  </w:abstractNum>
  <w:abstractNum w:abstractNumId="3087315">
    <w:lvl>
      <w:start w:val="2"/>
      <w:numFmt w:val="decimal"/>
      <w:suff w:val="tab"/>
      <w:lvlText w:val="%1."/>
      <w:rPr>
        <w:color w:val="3370ff"/>
      </w:rPr>
    </w:lvl>
  </w:abstractNum>
  <w:abstractNum w:abstractNumId="3087316">
    <w:lvl>
      <w:start w:val="3"/>
      <w:numFmt w:val="decimal"/>
      <w:suff w:val="tab"/>
      <w:lvlText w:val="%1."/>
      <w:rPr>
        <w:color w:val="3370ff"/>
      </w:rPr>
    </w:lvl>
  </w:abstractNum>
  <w:abstractNum w:abstractNumId="3087317">
    <w:lvl>
      <w:start w:val="4"/>
      <w:numFmt w:val="decimal"/>
      <w:suff w:val="tab"/>
      <w:lvlText w:val="%1."/>
      <w:rPr>
        <w:color w:val="3370ff"/>
      </w:rPr>
    </w:lvl>
  </w:abstractNum>
  <w:abstractNum w:abstractNumId="3087318">
    <w:lvl>
      <w:numFmt w:val="bullet"/>
      <w:suff w:val="tab"/>
      <w:lvlText w:val="•"/>
      <w:rPr>
        <w:color w:val="3370ff"/>
      </w:rPr>
    </w:lvl>
  </w:abstractNum>
  <w:abstractNum w:abstractNumId="3087319">
    <w:lvl>
      <w:numFmt w:val="bullet"/>
      <w:suff w:val="tab"/>
      <w:lvlText w:val="•"/>
      <w:rPr>
        <w:color w:val="3370ff"/>
      </w:rPr>
    </w:lvl>
  </w:abstractNum>
  <w:abstractNum w:abstractNumId="3087320">
    <w:lvl>
      <w:numFmt w:val="bullet"/>
      <w:suff w:val="tab"/>
      <w:lvlText w:val="•"/>
      <w:rPr>
        <w:color w:val="3370ff"/>
      </w:rPr>
    </w:lvl>
  </w:abstractNum>
  <w:abstractNum w:abstractNumId="3087321">
    <w:lvl>
      <w:numFmt w:val="bullet"/>
      <w:suff w:val="tab"/>
      <w:lvlText w:val="•"/>
      <w:rPr>
        <w:color w:val="3370ff"/>
      </w:rPr>
    </w:lvl>
  </w:abstractNum>
  <w:abstractNum w:abstractNumId="3087322">
    <w:lvl>
      <w:start w:val="1"/>
      <w:numFmt w:val="decimal"/>
      <w:suff w:val="tab"/>
      <w:lvlText w:val="%1."/>
      <w:rPr>
        <w:color w:val="3370ff"/>
      </w:rPr>
    </w:lvl>
  </w:abstractNum>
  <w:abstractNum w:abstractNumId="3087323">
    <w:lvl>
      <w:start w:val="2"/>
      <w:numFmt w:val="decimal"/>
      <w:suff w:val="tab"/>
      <w:lvlText w:val="%1."/>
      <w:rPr>
        <w:color w:val="3370ff"/>
      </w:rPr>
    </w:lvl>
  </w:abstractNum>
  <w:abstractNum w:abstractNumId="3087324">
    <w:lvl>
      <w:start w:val="3"/>
      <w:numFmt w:val="decimal"/>
      <w:suff w:val="tab"/>
      <w:lvlText w:val="%1."/>
      <w:rPr>
        <w:color w:val="3370ff"/>
      </w:rPr>
    </w:lvl>
  </w:abstractNum>
  <w:abstractNum w:abstractNumId="3087325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3087280"/>
  </w:num>
  <w:num w:numId="2">
    <w:abstractNumId w:val="3087281"/>
  </w:num>
  <w:num w:numId="3">
    <w:abstractNumId w:val="3087282"/>
  </w:num>
  <w:num w:numId="4">
    <w:abstractNumId w:val="3087283"/>
  </w:num>
  <w:num w:numId="5">
    <w:abstractNumId w:val="3087284"/>
  </w:num>
  <w:num w:numId="6">
    <w:abstractNumId w:val="3087285"/>
  </w:num>
  <w:num w:numId="7">
    <w:abstractNumId w:val="3087286"/>
  </w:num>
  <w:num w:numId="8">
    <w:abstractNumId w:val="3087287"/>
  </w:num>
  <w:num w:numId="9">
    <w:abstractNumId w:val="3087288"/>
  </w:num>
  <w:num w:numId="10">
    <w:abstractNumId w:val="3087289"/>
  </w:num>
  <w:num w:numId="11">
    <w:abstractNumId w:val="3087290"/>
  </w:num>
  <w:num w:numId="12">
    <w:abstractNumId w:val="3087291"/>
  </w:num>
  <w:num w:numId="13">
    <w:abstractNumId w:val="3087292"/>
  </w:num>
  <w:num w:numId="14">
    <w:abstractNumId w:val="3087293"/>
  </w:num>
  <w:num w:numId="15">
    <w:abstractNumId w:val="3087294"/>
  </w:num>
  <w:num w:numId="16">
    <w:abstractNumId w:val="3087295"/>
  </w:num>
  <w:num w:numId="17">
    <w:abstractNumId w:val="3087296"/>
  </w:num>
  <w:num w:numId="18">
    <w:abstractNumId w:val="3087297"/>
  </w:num>
  <w:num w:numId="19">
    <w:abstractNumId w:val="3087298"/>
  </w:num>
  <w:num w:numId="20">
    <w:abstractNumId w:val="3087299"/>
  </w:num>
  <w:num w:numId="21">
    <w:abstractNumId w:val="3087300"/>
  </w:num>
  <w:num w:numId="22">
    <w:abstractNumId w:val="3087301"/>
  </w:num>
  <w:num w:numId="23">
    <w:abstractNumId w:val="3087302"/>
  </w:num>
  <w:num w:numId="24">
    <w:abstractNumId w:val="3087303"/>
  </w:num>
  <w:num w:numId="25">
    <w:abstractNumId w:val="3087304"/>
  </w:num>
  <w:num w:numId="26">
    <w:abstractNumId w:val="3087305"/>
  </w:num>
  <w:num w:numId="27">
    <w:abstractNumId w:val="3087306"/>
  </w:num>
  <w:num w:numId="28">
    <w:abstractNumId w:val="3087307"/>
  </w:num>
  <w:num w:numId="29">
    <w:abstractNumId w:val="3087308"/>
  </w:num>
  <w:num w:numId="30">
    <w:abstractNumId w:val="3087309"/>
  </w:num>
  <w:num w:numId="31">
    <w:abstractNumId w:val="3087310"/>
  </w:num>
  <w:num w:numId="32">
    <w:abstractNumId w:val="3087311"/>
  </w:num>
  <w:num w:numId="33">
    <w:abstractNumId w:val="3087312"/>
  </w:num>
  <w:num w:numId="34">
    <w:abstractNumId w:val="3087313"/>
  </w:num>
  <w:num w:numId="35">
    <w:abstractNumId w:val="3087314"/>
  </w:num>
  <w:num w:numId="36">
    <w:abstractNumId w:val="3087315"/>
  </w:num>
  <w:num w:numId="37">
    <w:abstractNumId w:val="3087316"/>
  </w:num>
  <w:num w:numId="38">
    <w:abstractNumId w:val="3087317"/>
  </w:num>
  <w:num w:numId="39">
    <w:abstractNumId w:val="3087318"/>
  </w:num>
  <w:num w:numId="40">
    <w:abstractNumId w:val="3087319"/>
  </w:num>
  <w:num w:numId="41">
    <w:abstractNumId w:val="3087320"/>
  </w:num>
  <w:num w:numId="42">
    <w:abstractNumId w:val="3087321"/>
  </w:num>
  <w:num w:numId="43">
    <w:abstractNumId w:val="3087322"/>
  </w:num>
  <w:num w:numId="44">
    <w:abstractNumId w:val="3087323"/>
  </w:num>
  <w:num w:numId="45">
    <w:abstractNumId w:val="3087324"/>
  </w:num>
  <w:num w:numId="46">
    <w:abstractNumId w:val="30873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2026-05-24T07:42:01Z</dcterms:created>
  <dc:creator>Apache POI</dc:creator>
</cp:coreProperties>
</file>