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C6B3E" w14:textId="022F965D" w:rsidR="00181B1F" w:rsidRPr="00272C45" w:rsidRDefault="00181B1F" w:rsidP="00272C45">
      <w:pPr>
        <w:pStyle w:val="Heading1"/>
        <w:jc w:val="center"/>
      </w:pPr>
      <w:r w:rsidRPr="00272C45">
        <w:t>Customer Churn Model</w:t>
      </w:r>
    </w:p>
    <w:p w14:paraId="5054FF03" w14:textId="67C7F2A0" w:rsidR="008A365E" w:rsidRDefault="008A365E"/>
    <w:p w14:paraId="61EEB277" w14:textId="50955346" w:rsidR="008A365E" w:rsidRDefault="008A365E">
      <w:r>
        <w:t xml:space="preserve">Customer churn rate is a key metric in the telecom industry as the cost of retaining an existing customer is far less than acquiring a new one. Customers may churn voluntarily (e.g., switching to a different provider) or involuntarily (e.g., relocation to a different country). Under most circumstances, companies focus on voluntary churns as they can be addressed and controlled more easily via relationship management strategies. </w:t>
      </w:r>
    </w:p>
    <w:p w14:paraId="1D8D2750" w14:textId="01D3E557" w:rsidR="008A365E" w:rsidRDefault="008A365E">
      <w:r>
        <w:t>The goal of this project is to develop a churn model to predict customers’ propensity of risk to churn</w:t>
      </w:r>
      <w:r w:rsidR="00272C45">
        <w:t xml:space="preserve"> for a telecom company</w:t>
      </w:r>
      <w:r>
        <w:t xml:space="preserve">, and then generates </w:t>
      </w:r>
      <w:r w:rsidR="00272C45">
        <w:t xml:space="preserve">a prioritized list of potential defectors to facilitate the marketing and sales team’s retention programs. </w:t>
      </w:r>
    </w:p>
    <w:p w14:paraId="6593CCC3" w14:textId="6C974D94" w:rsidR="00181B1F" w:rsidRDefault="00181B1F"/>
    <w:p w14:paraId="4C30C6C9" w14:textId="3BD47525" w:rsidR="00F01F22" w:rsidRDefault="00272C45" w:rsidP="00F01F22">
      <w:pPr>
        <w:pStyle w:val="Heading2"/>
      </w:pPr>
      <w:r>
        <w:t xml:space="preserve">Data </w:t>
      </w:r>
    </w:p>
    <w:p w14:paraId="6B7A7BEA" w14:textId="0B4344FD" w:rsidR="00F01F22" w:rsidRPr="00F01F22" w:rsidRDefault="00F01F22" w:rsidP="00F01F22">
      <w:pPr>
        <w:pStyle w:val="Heading3"/>
      </w:pPr>
      <w:r>
        <w:t>Input</w:t>
      </w:r>
    </w:p>
    <w:p w14:paraId="1F007049" w14:textId="55A421F3" w:rsidR="00272C45" w:rsidRDefault="00272C45" w:rsidP="00272C45">
      <w:r>
        <w:t xml:space="preserve">The project uses a sample telco customer data from Kaggle: </w:t>
      </w:r>
      <w:hyperlink r:id="rId5" w:history="1">
        <w:r>
          <w:rPr>
            <w:rStyle w:val="Hyperlink"/>
          </w:rPr>
          <w:t>https://www.kaggle.com/blastchar/telco-customer-churn</w:t>
        </w:r>
      </w:hyperlink>
    </w:p>
    <w:p w14:paraId="14B74850" w14:textId="05D95AF2" w:rsidR="00272C45" w:rsidRDefault="00272C45" w:rsidP="00272C45">
      <w:r>
        <w:t xml:space="preserve">The raw data contains 7043 customer and 21 features: </w:t>
      </w:r>
    </w:p>
    <w:p w14:paraId="3BA02C06" w14:textId="77777777" w:rsidR="00272C45" w:rsidRPr="00272C45" w:rsidRDefault="00272C45" w:rsidP="00272C45">
      <w:pPr>
        <w:numPr>
          <w:ilvl w:val="0"/>
          <w:numId w:val="2"/>
        </w:numPr>
        <w:spacing w:after="0"/>
      </w:pPr>
      <w:r w:rsidRPr="00272C45">
        <w:t>Customers who left within the last month – the column is called Churn</w:t>
      </w:r>
    </w:p>
    <w:p w14:paraId="0AC5A372" w14:textId="77777777" w:rsidR="00272C45" w:rsidRPr="00272C45" w:rsidRDefault="00272C45" w:rsidP="00272C45">
      <w:pPr>
        <w:numPr>
          <w:ilvl w:val="0"/>
          <w:numId w:val="2"/>
        </w:numPr>
        <w:spacing w:after="0"/>
      </w:pPr>
      <w:r w:rsidRPr="00272C45">
        <w:t>Services that each customer has signed up for – phone, multiple lines, internet, online security, online backup, device protection, tech support, and streaming TV and movies</w:t>
      </w:r>
    </w:p>
    <w:p w14:paraId="5B1C07E8" w14:textId="77777777" w:rsidR="00272C45" w:rsidRPr="00272C45" w:rsidRDefault="00272C45" w:rsidP="00272C45">
      <w:pPr>
        <w:numPr>
          <w:ilvl w:val="0"/>
          <w:numId w:val="2"/>
        </w:numPr>
        <w:spacing w:after="0"/>
      </w:pPr>
      <w:r w:rsidRPr="00272C45">
        <w:t>Customer account information – how long they’ve been a customer, contract, payment method, paperless billing, monthly charges, and total charges</w:t>
      </w:r>
    </w:p>
    <w:p w14:paraId="5D6831A9" w14:textId="609EDC3D" w:rsidR="00272C45" w:rsidRDefault="00272C45" w:rsidP="00272C45">
      <w:pPr>
        <w:numPr>
          <w:ilvl w:val="0"/>
          <w:numId w:val="2"/>
        </w:numPr>
        <w:spacing w:after="0"/>
      </w:pPr>
      <w:r w:rsidRPr="00272C45">
        <w:t>Demographic info about customers – gender, age range, and if they have partners and dependents</w:t>
      </w:r>
    </w:p>
    <w:p w14:paraId="4973FB28" w14:textId="1B8AFC3E" w:rsidR="00F01F22" w:rsidRDefault="00F01F22" w:rsidP="00F01F22">
      <w:pPr>
        <w:pStyle w:val="Heading3"/>
      </w:pPr>
      <w:r>
        <w:t>Output</w:t>
      </w:r>
    </w:p>
    <w:p w14:paraId="4FA8361F" w14:textId="6932D19A" w:rsidR="00F01F22" w:rsidRDefault="00F01F22" w:rsidP="00F01F22">
      <w:pPr>
        <w:pStyle w:val="ListParagraph"/>
        <w:numPr>
          <w:ilvl w:val="0"/>
          <w:numId w:val="4"/>
        </w:numPr>
      </w:pPr>
      <w:r>
        <w:t xml:space="preserve">Priority list of customers who have the highest likelihood to churn (Customer ID &amp; propensity score) </w:t>
      </w:r>
    </w:p>
    <w:p w14:paraId="5D9FE353" w14:textId="3154E194" w:rsidR="00F01F22" w:rsidRPr="00F01F22" w:rsidRDefault="00F01F22" w:rsidP="00F01F22">
      <w:pPr>
        <w:pStyle w:val="ListParagraph"/>
        <w:numPr>
          <w:ilvl w:val="0"/>
          <w:numId w:val="4"/>
        </w:numPr>
      </w:pPr>
      <w:r>
        <w:t xml:space="preserve">Model performance plots (ROC) </w:t>
      </w:r>
    </w:p>
    <w:p w14:paraId="746EEFD6" w14:textId="77777777" w:rsidR="00282BCF" w:rsidRDefault="00282BCF" w:rsidP="00857DA1">
      <w:pPr>
        <w:pStyle w:val="Heading2"/>
      </w:pPr>
    </w:p>
    <w:p w14:paraId="4D7AAB79" w14:textId="602C71D1" w:rsidR="00282BCF" w:rsidRPr="00282BCF" w:rsidRDefault="00857DA1" w:rsidP="00282BCF">
      <w:pPr>
        <w:pStyle w:val="Heading2"/>
      </w:pPr>
      <w:r>
        <w:t xml:space="preserve">Project structure </w:t>
      </w:r>
    </w:p>
    <w:p w14:paraId="3B0D7E99" w14:textId="2A851B45" w:rsidR="00857DA1" w:rsidRPr="00857DA1" w:rsidRDefault="00857DA1" w:rsidP="00857DA1">
      <w:r>
        <w:rPr>
          <w:noProof/>
        </w:rPr>
        <w:drawing>
          <wp:inline distT="0" distB="0" distL="0" distR="0" wp14:anchorId="4F74005B" wp14:editId="64D87C7B">
            <wp:extent cx="2822019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2868" cy="196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9BD3" w14:textId="3A40FBBC" w:rsidR="00272C45" w:rsidRDefault="00857DA1" w:rsidP="00857DA1">
      <w:pPr>
        <w:pStyle w:val="ListParagraph"/>
        <w:numPr>
          <w:ilvl w:val="0"/>
          <w:numId w:val="3"/>
        </w:numPr>
      </w:pPr>
      <w:r>
        <w:t xml:space="preserve">doc: Sphinx documentation module </w:t>
      </w:r>
    </w:p>
    <w:p w14:paraId="6A061B6F" w14:textId="7A1697BC" w:rsidR="00857DA1" w:rsidRDefault="00857DA1" w:rsidP="00857DA1">
      <w:pPr>
        <w:pStyle w:val="ListParagraph"/>
        <w:numPr>
          <w:ilvl w:val="0"/>
          <w:numId w:val="3"/>
        </w:numPr>
      </w:pPr>
      <w:proofErr w:type="spellStart"/>
      <w:r>
        <w:t>src</w:t>
      </w:r>
      <w:proofErr w:type="spellEnd"/>
      <w:r>
        <w:t>: core module</w:t>
      </w:r>
    </w:p>
    <w:p w14:paraId="4FC7F1EB" w14:textId="6AB912D9" w:rsidR="00857DA1" w:rsidRDefault="00857DA1" w:rsidP="00857DA1">
      <w:pPr>
        <w:pStyle w:val="ListParagraph"/>
        <w:numPr>
          <w:ilvl w:val="1"/>
          <w:numId w:val="3"/>
        </w:numPr>
      </w:pPr>
      <w:r>
        <w:t xml:space="preserve">data: data extraction </w:t>
      </w:r>
    </w:p>
    <w:p w14:paraId="5914EC6B" w14:textId="3583B794" w:rsidR="00857DA1" w:rsidRDefault="00857DA1" w:rsidP="00857DA1">
      <w:pPr>
        <w:pStyle w:val="ListParagraph"/>
        <w:numPr>
          <w:ilvl w:val="1"/>
          <w:numId w:val="3"/>
        </w:numPr>
      </w:pPr>
      <w:r>
        <w:t xml:space="preserve">features: feature engineering </w:t>
      </w:r>
    </w:p>
    <w:p w14:paraId="19268082" w14:textId="02DC947A" w:rsidR="00857DA1" w:rsidRDefault="00857DA1" w:rsidP="00857DA1">
      <w:pPr>
        <w:pStyle w:val="ListParagraph"/>
        <w:numPr>
          <w:ilvl w:val="1"/>
          <w:numId w:val="3"/>
        </w:numPr>
      </w:pPr>
      <w:r>
        <w:t xml:space="preserve">models: train models </w:t>
      </w:r>
    </w:p>
    <w:p w14:paraId="77DC6506" w14:textId="36486778" w:rsidR="00857DA1" w:rsidRDefault="00857DA1" w:rsidP="00857DA1">
      <w:pPr>
        <w:pStyle w:val="ListParagraph"/>
        <w:numPr>
          <w:ilvl w:val="1"/>
          <w:numId w:val="3"/>
        </w:numPr>
      </w:pPr>
      <w:r>
        <w:t>post: post-processing (e.g., KPI visualization, priority list)</w:t>
      </w:r>
    </w:p>
    <w:p w14:paraId="1A6EFF81" w14:textId="4D547B94" w:rsidR="00181B1F" w:rsidRDefault="00857DA1" w:rsidP="00282BCF">
      <w:pPr>
        <w:pStyle w:val="ListParagraph"/>
        <w:numPr>
          <w:ilvl w:val="0"/>
          <w:numId w:val="3"/>
        </w:numPr>
      </w:pPr>
      <w:r>
        <w:t xml:space="preserve">test: test functions for different modules </w:t>
      </w:r>
    </w:p>
    <w:p w14:paraId="3D15AB37" w14:textId="77777777" w:rsidR="00F01F22" w:rsidRDefault="00F01F22" w:rsidP="00F01F22">
      <w:pPr>
        <w:pStyle w:val="ListParagraph"/>
      </w:pPr>
    </w:p>
    <w:p w14:paraId="6D0CD96C" w14:textId="4E1C0B3C" w:rsidR="00F01F22" w:rsidRDefault="00F01F22" w:rsidP="00282BCF">
      <w:pPr>
        <w:pStyle w:val="Heading1"/>
      </w:pPr>
      <w:r>
        <w:t xml:space="preserve">ETL </w:t>
      </w:r>
    </w:p>
    <w:p w14:paraId="24E7C8DA" w14:textId="5CC7B42D" w:rsidR="00F01F22" w:rsidRDefault="00F01F22" w:rsidP="00F01F22">
      <w:r>
        <w:t xml:space="preserve">After the raw data has been read in, the following procedures will be implemented: </w:t>
      </w:r>
    </w:p>
    <w:p w14:paraId="74581450" w14:textId="3E673B9E" w:rsidR="00F01F22" w:rsidRDefault="00F01F22" w:rsidP="00F01F22">
      <w:pPr>
        <w:pStyle w:val="ListParagraph"/>
        <w:numPr>
          <w:ilvl w:val="0"/>
          <w:numId w:val="6"/>
        </w:numPr>
      </w:pPr>
      <w:r>
        <w:t xml:space="preserve">Check missing/invalid data </w:t>
      </w:r>
    </w:p>
    <w:p w14:paraId="1966F8F0" w14:textId="6682ED49" w:rsidR="00F01F22" w:rsidRPr="00F01F22" w:rsidRDefault="00F01F22" w:rsidP="00F01F22">
      <w:pPr>
        <w:pStyle w:val="ListParagraph"/>
        <w:numPr>
          <w:ilvl w:val="0"/>
          <w:numId w:val="6"/>
        </w:numPr>
      </w:pPr>
      <w:r>
        <w:t xml:space="preserve">Encoding for categorical/ordinal features </w:t>
      </w:r>
    </w:p>
    <w:p w14:paraId="011BED01" w14:textId="5D930AA9" w:rsidR="00282BCF" w:rsidRDefault="00F01F22" w:rsidP="00282BCF">
      <w:pPr>
        <w:pStyle w:val="Heading1"/>
      </w:pPr>
      <w:r>
        <w:t xml:space="preserve">Model </w:t>
      </w:r>
    </w:p>
    <w:p w14:paraId="0C6638DF" w14:textId="4E61916B" w:rsidR="00F01F22" w:rsidRDefault="00F01F22" w:rsidP="00F01F22">
      <w:r>
        <w:t>The following algorithms will be tested for the model and the best performed one will be used for prediction:</w:t>
      </w:r>
    </w:p>
    <w:p w14:paraId="10149961" w14:textId="25C38018" w:rsidR="00F01F22" w:rsidRDefault="00F01F22" w:rsidP="00F01F22">
      <w:pPr>
        <w:pStyle w:val="ListParagraph"/>
        <w:numPr>
          <w:ilvl w:val="0"/>
          <w:numId w:val="5"/>
        </w:numPr>
      </w:pPr>
      <w:r>
        <w:t>Regularized logistic regression</w:t>
      </w:r>
    </w:p>
    <w:p w14:paraId="5815CDB1" w14:textId="41C0B874" w:rsidR="00F01F22" w:rsidRDefault="00F01F22" w:rsidP="00F01F22">
      <w:pPr>
        <w:pStyle w:val="ListParagraph"/>
        <w:numPr>
          <w:ilvl w:val="0"/>
          <w:numId w:val="5"/>
        </w:numPr>
      </w:pPr>
      <w:r>
        <w:t xml:space="preserve">Random forest </w:t>
      </w:r>
    </w:p>
    <w:p w14:paraId="19710393" w14:textId="651D7B6D" w:rsidR="00F01F22" w:rsidRDefault="00F01F22" w:rsidP="00F01F22">
      <w:pPr>
        <w:pStyle w:val="ListParagraph"/>
        <w:numPr>
          <w:ilvl w:val="0"/>
          <w:numId w:val="5"/>
        </w:numPr>
      </w:pPr>
      <w:r>
        <w:t xml:space="preserve">Gradient boosting tree </w:t>
      </w:r>
    </w:p>
    <w:p w14:paraId="3714ED59" w14:textId="284797B0" w:rsidR="00F01F22" w:rsidRDefault="00F01F22" w:rsidP="00F01F22">
      <w:pPr>
        <w:pStyle w:val="ListParagraph"/>
        <w:numPr>
          <w:ilvl w:val="0"/>
          <w:numId w:val="5"/>
        </w:numPr>
      </w:pPr>
      <w:r>
        <w:t xml:space="preserve">Support vector machine </w:t>
      </w:r>
    </w:p>
    <w:p w14:paraId="45B5E882" w14:textId="298C74B6" w:rsidR="00F01F22" w:rsidRPr="00F01F22" w:rsidRDefault="00F01F22" w:rsidP="00F01F22">
      <w:r>
        <w:t xml:space="preserve"> </w:t>
      </w:r>
    </w:p>
    <w:p w14:paraId="5E9BD6BF" w14:textId="77777777" w:rsidR="00282BCF" w:rsidRPr="00282BCF" w:rsidRDefault="00282BCF" w:rsidP="00282BCF"/>
    <w:p w14:paraId="2CF9A766" w14:textId="77777777" w:rsidR="00181B1F" w:rsidRDefault="00181B1F"/>
    <w:sectPr w:rsidR="0018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C57"/>
    <w:multiLevelType w:val="hybridMultilevel"/>
    <w:tmpl w:val="B69E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2410B"/>
    <w:multiLevelType w:val="hybridMultilevel"/>
    <w:tmpl w:val="E73E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A7837"/>
    <w:multiLevelType w:val="multilevel"/>
    <w:tmpl w:val="6FF0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A01437"/>
    <w:multiLevelType w:val="multilevel"/>
    <w:tmpl w:val="696C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0F7079"/>
    <w:multiLevelType w:val="hybridMultilevel"/>
    <w:tmpl w:val="34EE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B132B"/>
    <w:multiLevelType w:val="hybridMultilevel"/>
    <w:tmpl w:val="39C6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1F"/>
    <w:rsid w:val="00181B1F"/>
    <w:rsid w:val="00272C45"/>
    <w:rsid w:val="00282BCF"/>
    <w:rsid w:val="00857DA1"/>
    <w:rsid w:val="008A365E"/>
    <w:rsid w:val="00F01F22"/>
    <w:rsid w:val="00F6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51E5"/>
  <w15:chartTrackingRefBased/>
  <w15:docId w15:val="{A2814193-0F81-4D2E-801C-0FF7D8C2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C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F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2C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72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7D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1F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blastchar/telco-customer-chu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zou</dc:creator>
  <cp:keywords/>
  <dc:description/>
  <cp:lastModifiedBy>wei zou</cp:lastModifiedBy>
  <cp:revision>2</cp:revision>
  <dcterms:created xsi:type="dcterms:W3CDTF">2020-07-10T21:15:00Z</dcterms:created>
  <dcterms:modified xsi:type="dcterms:W3CDTF">2020-07-10T22:35:00Z</dcterms:modified>
</cp:coreProperties>
</file>