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function [result K_plus] = sampleIBP(alpha, num_objects)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parameter α influences how likely it is that multiple observations will share the same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result = zeros(num_objects, 1000);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#Generate Poisson – alpha is a concentration parameter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 = poissrnd(alpha);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result(1,1:t) = ones(1,t);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K_plus = 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#Loop through each object (row)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i=2:num_objects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#Loop through each column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for j=1:K_plus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Probability of getting the current dishes(Culinary Metaphor)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(not using Binomial-Beta process)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5867400" cy="118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p(1) = log(sum(result(1:i,j)))-log(i);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p(2) = log(i - sum(result(1:i,j))) - log(i);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p = exp(p-max(p));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if rand &lt; p(1)/sum(p)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result(i,j) = 1;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result(i,j) = 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#New dishes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 = poissrnd(alpha/i);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result(i,K_plus+1:K_plus+t) = ones(1,t);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K_plus = K_plus+t;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result = result(:,1:K_plus);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501" w:right="15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