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6A726" w14:textId="76E3ACF5" w:rsidR="00D8211C" w:rsidRPr="003979DC" w:rsidRDefault="00000000" w:rsidP="003979DC">
      <w:pPr>
        <w:spacing w:after="40" w:line="360" w:lineRule="auto"/>
        <w:jc w:val="center"/>
        <w:rPr>
          <w:sz w:val="52"/>
          <w:szCs w:val="52"/>
        </w:rPr>
      </w:pPr>
      <w:r w:rsidRPr="003979DC">
        <w:rPr>
          <w:b/>
          <w:bCs/>
          <w:color w:val="E8642C"/>
          <w:sz w:val="52"/>
          <w:szCs w:val="52"/>
        </w:rPr>
        <w:t>HerFlow</w:t>
      </w:r>
      <w:r w:rsidR="003979DC">
        <w:rPr>
          <w:b/>
          <w:bCs/>
          <w:color w:val="E8642C"/>
          <w:sz w:val="52"/>
          <w:szCs w:val="52"/>
        </w:rPr>
        <w:t xml:space="preserve"> Foundation. </w:t>
      </w:r>
    </w:p>
    <w:p w14:paraId="6FF75BCE" w14:textId="77777777" w:rsidR="00D8211C" w:rsidRPr="009E26D0" w:rsidRDefault="00000000" w:rsidP="003979DC">
      <w:pPr>
        <w:pBdr>
          <w:bottom w:val="single" w:sz="12" w:space="4" w:color="E8642C"/>
        </w:pBdr>
        <w:spacing w:after="200" w:line="360" w:lineRule="auto"/>
        <w:rPr>
          <w:sz w:val="24"/>
          <w:szCs w:val="24"/>
        </w:rPr>
      </w:pPr>
      <w:r w:rsidRPr="009E26D0">
        <w:rPr>
          <w:i/>
          <w:iCs/>
          <w:color w:val="333333"/>
          <w:sz w:val="24"/>
          <w:szCs w:val="24"/>
        </w:rPr>
        <w:t>Full Project Management Plan — Kisii County Launch</w:t>
      </w:r>
    </w:p>
    <w:p w14:paraId="687B2F63" w14:textId="77777777" w:rsidR="00D8211C" w:rsidRPr="009E26D0" w:rsidRDefault="00000000" w:rsidP="003979DC">
      <w:pPr>
        <w:shd w:val="clear" w:color="auto" w:fill="FBEEE6"/>
        <w:spacing w:before="80" w:after="200" w:line="360" w:lineRule="auto"/>
        <w:rPr>
          <w:sz w:val="24"/>
          <w:szCs w:val="24"/>
        </w:rPr>
      </w:pPr>
      <w:r w:rsidRPr="009E26D0">
        <w:rPr>
          <w:i/>
          <w:iCs/>
          <w:color w:val="333333"/>
          <w:sz w:val="24"/>
          <w:szCs w:val="24"/>
        </w:rPr>
        <w:t>Key data point: Kisii County has an estimated 172,344 girls aged 10–19 (2019 Kenya Population and Housing Census, KNBS). Milestone 1 of this plan narrows this to one realistic first target: a single school or ward.</w:t>
      </w:r>
    </w:p>
    <w:p w14:paraId="58D5EAD0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1. Scope Management</w:t>
      </w:r>
    </w:p>
    <w:p w14:paraId="219E2573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Project Goal</w:t>
      </w:r>
    </w:p>
    <w:p w14:paraId="4B0F783B" w14:textId="77777777" w:rsidR="00D8211C" w:rsidRPr="009E26D0" w:rsidRDefault="00000000" w:rsidP="003979DC">
      <w:pPr>
        <w:spacing w:after="14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Provide sanitary products to girls in one identified school/ward in Kisii County, establishing a repeatable model for HerFlow's future expansion.</w:t>
      </w:r>
    </w:p>
    <w:p w14:paraId="2B8445E7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In Scope</w:t>
      </w:r>
    </w:p>
    <w:p w14:paraId="0C7A79ED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Identifying and partnering with one school/ward in Kisii</w:t>
      </w:r>
    </w:p>
    <w:p w14:paraId="51A425C1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Needs assessment to determine number of girls requiring support</w:t>
      </w:r>
    </w:p>
    <w:p w14:paraId="214940D8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Sourcing and distributing sanitary products for one distribution cycle</w:t>
      </w:r>
    </w:p>
    <w:p w14:paraId="12496F3F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Basic tracking of impact (attendance/feedback) after distribution</w:t>
      </w:r>
    </w:p>
    <w:p w14:paraId="263D7005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Out of Scope (for now)</w:t>
      </w:r>
    </w:p>
    <w:p w14:paraId="1DFF4922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County-wide distribution across all of Kisii's ~172,344 girls aged 10–19</w:t>
      </w:r>
    </w:p>
    <w:p w14:paraId="65A5649B" w14:textId="52908974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Long-term/ongoing monthly supply chain</w:t>
      </w:r>
    </w:p>
    <w:p w14:paraId="1511848C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Manufacturing or producing sanitary products (HerFlow will source, not manufacture, at this stage)</w:t>
      </w:r>
    </w:p>
    <w:p w14:paraId="5C16BA76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2. Time Management</w:t>
      </w:r>
    </w:p>
    <w:p w14:paraId="6EFC2545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Work Breakdown Structure &amp; 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3963"/>
        <w:gridCol w:w="2608"/>
        <w:gridCol w:w="1252"/>
      </w:tblGrid>
      <w:tr w:rsidR="00D8211C" w:rsidRPr="009E26D0" w14:paraId="4002C49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EB131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9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078A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7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13599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12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1F86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Owner</w:t>
            </w:r>
          </w:p>
        </w:tc>
      </w:tr>
      <w:tr w:rsidR="00D8211C" w:rsidRPr="009E26D0" w14:paraId="1D80F9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C611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1. Site Selection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BA51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Identify and confirm target school/ward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C99E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1–2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92303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</w:t>
            </w:r>
          </w:p>
        </w:tc>
      </w:tr>
      <w:tr w:rsidR="00D8211C" w:rsidRPr="009E26D0" w14:paraId="7E663EF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9A4B8" w14:textId="77777777" w:rsidR="00D8211C" w:rsidRPr="009E26D0" w:rsidRDefault="00D8211C" w:rsidP="003979D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1179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Initial contact &amp; relationship building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3A3B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1–2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DBBB0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</w:t>
            </w:r>
          </w:p>
        </w:tc>
      </w:tr>
      <w:tr w:rsidR="00D8211C" w:rsidRPr="009E26D0" w14:paraId="62F9D5F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A05A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lastRenderedPageBreak/>
              <w:t>2. Needs Assessment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8EBE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Meet school contact; estimate number of girls in need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EFB3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2–3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9832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 + School contact</w:t>
            </w:r>
          </w:p>
        </w:tc>
      </w:tr>
      <w:tr w:rsidR="00D8211C" w:rsidRPr="009E26D0" w14:paraId="287F9ED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19023" w14:textId="77777777" w:rsidR="00D8211C" w:rsidRPr="009E26D0" w:rsidRDefault="00D8211C" w:rsidP="003979D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365C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Document findings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4860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3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72C69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</w:t>
            </w:r>
          </w:p>
        </w:tc>
      </w:tr>
      <w:tr w:rsidR="00D8211C" w:rsidRPr="009E26D0" w14:paraId="64A81F3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EABFA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3. Resource Mobilization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85CE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Identify donors/suppliers; fundraise or request in-kind donations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1D86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3–5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794E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</w:t>
            </w:r>
          </w:p>
        </w:tc>
      </w:tr>
      <w:tr w:rsidR="00D8211C" w:rsidRPr="009E26D0" w14:paraId="38A82C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2246C" w14:textId="77777777" w:rsidR="00D8211C" w:rsidRPr="009E26D0" w:rsidRDefault="00D8211C" w:rsidP="003979D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C19DA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Purchase/collect products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89923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5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79E7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</w:t>
            </w:r>
          </w:p>
        </w:tc>
      </w:tr>
      <w:tr w:rsidR="00D8211C" w:rsidRPr="009E26D0" w14:paraId="28217C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6835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4. Distribution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9969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Deliver and distribute products at the school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4087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6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5614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 + School contact</w:t>
            </w:r>
          </w:p>
        </w:tc>
      </w:tr>
      <w:tr w:rsidR="00D8211C" w:rsidRPr="009E26D0" w14:paraId="203759F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17683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5. Follow-Up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C4D5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Collect feedback; check attendance impact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0D77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7–8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661E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 + School contact</w:t>
            </w:r>
          </w:p>
        </w:tc>
      </w:tr>
      <w:tr w:rsidR="00D8211C" w:rsidRPr="009E26D0" w14:paraId="136CED2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38AF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6. Review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7C41A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Assess results; decide on next cycle/expansion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B227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 9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6F7C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 + Mentor</w:t>
            </w:r>
          </w:p>
        </w:tc>
      </w:tr>
    </w:tbl>
    <w:p w14:paraId="54D3CDA9" w14:textId="63A983F5" w:rsidR="00D8211C" w:rsidRPr="009E26D0" w:rsidRDefault="00D8211C" w:rsidP="003979DC">
      <w:pPr>
        <w:shd w:val="clear" w:color="auto" w:fill="FBEEE6"/>
        <w:spacing w:before="80" w:after="200" w:line="360" w:lineRule="auto"/>
        <w:rPr>
          <w:sz w:val="24"/>
          <w:szCs w:val="24"/>
        </w:rPr>
      </w:pPr>
    </w:p>
    <w:p w14:paraId="5C859EF7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3. Cost Management</w:t>
      </w:r>
    </w:p>
    <w:p w14:paraId="0D304A04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Estimated Budget (Pilot Cycle — One School)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2"/>
        <w:gridCol w:w="3129"/>
        <w:gridCol w:w="3129"/>
      </w:tblGrid>
      <w:tr w:rsidR="00D8211C" w:rsidRPr="009E26D0" w14:paraId="753390A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43E9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15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F71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Estimated Cost (KES)</w:t>
            </w:r>
          </w:p>
        </w:tc>
        <w:tc>
          <w:tcPr>
            <w:tcW w:w="15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18EE3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D8211C" w:rsidRPr="009E26D0" w14:paraId="3EF25FF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0353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Sanitary products (est. 100 girls x 1 pack)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5AEB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~15,000–20,000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D278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Adjust once real needs assessment number is known</w:t>
            </w:r>
          </w:p>
        </w:tc>
      </w:tr>
      <w:tr w:rsidR="00D8211C" w:rsidRPr="009E26D0" w14:paraId="2DF9560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7DB6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Packaging/branding (optional)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99887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~2,000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D21E0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Simple branded bags/labels, optional for first cycle</w:t>
            </w:r>
          </w:p>
        </w:tc>
      </w:tr>
      <w:tr w:rsidR="00D8211C" w:rsidRPr="009E26D0" w14:paraId="019415F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55714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Transport to Kisii site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A77A1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~3,000–5,000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1B6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Depends on distance/frequency of visits</w:t>
            </w:r>
          </w:p>
        </w:tc>
      </w:tr>
      <w:tr w:rsidR="00D8211C" w:rsidRPr="009E26D0" w14:paraId="0D7DD2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A51A9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Communication (calls, data/airtime)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B801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~1,000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9A1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Coordinating with school contact</w:t>
            </w:r>
          </w:p>
        </w:tc>
      </w:tr>
      <w:tr w:rsidR="00D8211C" w:rsidRPr="009E26D0" w14:paraId="4D9A436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D960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lastRenderedPageBreak/>
              <w:t>Contingency (10%)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177D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~2,000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033A7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Buffer for unexpected costs</w:t>
            </w:r>
          </w:p>
        </w:tc>
      </w:tr>
      <w:tr w:rsidR="00D8211C" w:rsidRPr="009E26D0" w14:paraId="01729D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363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333333"/>
                <w:sz w:val="24"/>
                <w:szCs w:val="24"/>
              </w:rPr>
              <w:t>Estimated Total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56CA4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333333"/>
                <w:sz w:val="24"/>
                <w:szCs w:val="24"/>
              </w:rPr>
              <w:t>~23,000–30,000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5CF6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Refine after needs assessment</w:t>
            </w:r>
          </w:p>
        </w:tc>
      </w:tr>
    </w:tbl>
    <w:p w14:paraId="25234774" w14:textId="77777777" w:rsidR="00D8211C" w:rsidRPr="009E26D0" w:rsidRDefault="00000000" w:rsidP="003979DC">
      <w:pPr>
        <w:pStyle w:val="Heading2"/>
        <w:spacing w:before="220" w:after="100" w:line="360" w:lineRule="auto"/>
        <w:rPr>
          <w:sz w:val="24"/>
          <w:szCs w:val="24"/>
        </w:rPr>
      </w:pPr>
      <w:r w:rsidRPr="009E26D0">
        <w:rPr>
          <w:b/>
          <w:bCs/>
          <w:color w:val="333333"/>
          <w:sz w:val="24"/>
          <w:szCs w:val="24"/>
        </w:rPr>
        <w:t>Funding Sources to Explore</w:t>
      </w:r>
    </w:p>
    <w:p w14:paraId="5578F97E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Personal contribution / savings (seed amount to start)</w:t>
      </w:r>
    </w:p>
    <w:p w14:paraId="1D083FA3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Small individual donors (friends, family, social media appeal)</w:t>
      </w:r>
    </w:p>
    <w:p w14:paraId="607E1EBD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Local businesses in Kisii (salons, pharmacies, shops) for in-kind or cash donations</w:t>
      </w:r>
    </w:p>
    <w:p w14:paraId="616E2049" w14:textId="41D92735" w:rsidR="00D8211C" w:rsidRPr="009E26D0" w:rsidRDefault="009E26D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R</w:t>
      </w:r>
      <w:r w:rsidR="00000000" w:rsidRPr="009E26D0">
        <w:rPr>
          <w:color w:val="333333"/>
          <w:sz w:val="24"/>
          <w:szCs w:val="24"/>
        </w:rPr>
        <w:t>elated program</w:t>
      </w:r>
      <w:r w:rsidRPr="009E26D0">
        <w:rPr>
          <w:color w:val="333333"/>
          <w:sz w:val="24"/>
          <w:szCs w:val="24"/>
        </w:rPr>
        <w:t xml:space="preserve"> </w:t>
      </w:r>
      <w:r w:rsidR="00000000" w:rsidRPr="009E26D0">
        <w:rPr>
          <w:color w:val="333333"/>
          <w:sz w:val="24"/>
          <w:szCs w:val="24"/>
        </w:rPr>
        <w:t>micro-grants, if available</w:t>
      </w:r>
      <w:r w:rsidRPr="009E26D0">
        <w:rPr>
          <w:color w:val="333333"/>
          <w:sz w:val="24"/>
          <w:szCs w:val="24"/>
        </w:rPr>
        <w:t xml:space="preserve">. </w:t>
      </w:r>
    </w:p>
    <w:p w14:paraId="58D97260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4. Resource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7823"/>
      </w:tblGrid>
      <w:tr w:rsidR="00D8211C" w:rsidRPr="009E26D0" w14:paraId="483DB51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5AF4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7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13D6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D8211C" w:rsidRPr="009E26D0" w14:paraId="02F17B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92C4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Human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4F32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Founder (planning, coordination, fundraising); school contact (matron/counselor); optional volunteer for distribution day</w:t>
            </w:r>
          </w:p>
        </w:tc>
      </w:tr>
      <w:tr w:rsidR="00D8211C" w:rsidRPr="009E26D0" w14:paraId="35B16DE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5A8B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Financial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6CCF4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Budget outlined in Section 3</w:t>
            </w:r>
          </w:p>
        </w:tc>
      </w:tr>
      <w:tr w:rsidR="00D8211C" w:rsidRPr="009E26D0" w14:paraId="32AFE4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1BCC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Material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4D51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Sanitary products, packaging, transport</w:t>
            </w:r>
          </w:p>
        </w:tc>
      </w:tr>
      <w:tr w:rsidR="00D8211C" w:rsidRPr="009E26D0" w14:paraId="21FEED8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3493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Informational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C6A1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2019 Census data; school-provided needs data</w:t>
            </w:r>
          </w:p>
        </w:tc>
      </w:tr>
      <w:tr w:rsidR="00D8211C" w:rsidRPr="009E26D0" w14:paraId="3F0F47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AAFC7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Digital Tools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6426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Google Sheets/Forms (data), Looker Studio (dashboard), GitHub (documentation), Canva/Google Slides (pitch deck)</w:t>
            </w:r>
          </w:p>
        </w:tc>
      </w:tr>
    </w:tbl>
    <w:p w14:paraId="48306BC2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5. Quality Management</w:t>
      </w:r>
    </w:p>
    <w:p w14:paraId="04A2D031" w14:textId="77777777" w:rsidR="00D8211C" w:rsidRPr="009E26D0" w:rsidRDefault="00000000" w:rsidP="003979DC">
      <w:pPr>
        <w:spacing w:after="14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Since this is a service/impact project rather than a manufactured product, "quality" means making sure the right girls are reached, the process is dignified, and the data collected is accurate.</w:t>
      </w:r>
    </w:p>
    <w:p w14:paraId="75198BB0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Products sourced are good quality and appropriate for the age group</w:t>
      </w:r>
    </w:p>
    <w:p w14:paraId="7010DF5D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Distribution is handled discreetly and respectfully (avoiding embarrassment for recipients)</w:t>
      </w:r>
    </w:p>
    <w:p w14:paraId="5255D983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Needs assessment numbers are cross-checked with the school contact, not guessed</w:t>
      </w:r>
    </w:p>
    <w:p w14:paraId="428651A1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Feedback is actually collected after distribution, not skipped</w:t>
      </w:r>
    </w:p>
    <w:p w14:paraId="35F65B91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6. Communication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9"/>
        <w:gridCol w:w="4172"/>
        <w:gridCol w:w="3129"/>
      </w:tblGrid>
      <w:tr w:rsidR="00D8211C" w:rsidRPr="009E26D0" w14:paraId="35ED61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3877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lastRenderedPageBreak/>
              <w:t>Stakeholder</w:t>
            </w:r>
          </w:p>
        </w:tc>
        <w:tc>
          <w:tcPr>
            <w:tcW w:w="20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1C0F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What They Need</w:t>
            </w:r>
          </w:p>
        </w:tc>
        <w:tc>
          <w:tcPr>
            <w:tcW w:w="15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5B067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Frequency</w:t>
            </w:r>
          </w:p>
        </w:tc>
      </w:tr>
      <w:tr w:rsidR="00D8211C" w:rsidRPr="009E26D0" w14:paraId="730A122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C459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School contact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746F1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Coordination on dates, numbers, logistics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95A4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Weekly during active phases</w:t>
            </w:r>
          </w:p>
        </w:tc>
      </w:tr>
      <w:tr w:rsidR="00D8211C" w:rsidRPr="009E26D0" w14:paraId="65D3FE5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6C492" w14:textId="77BD9C46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</w:t>
            </w:r>
            <w:r w:rsidR="009E26D0" w:rsidRPr="009E26D0">
              <w:rPr>
                <w:color w:val="333333"/>
                <w:sz w:val="24"/>
                <w:szCs w:val="24"/>
              </w:rPr>
              <w:t>mbers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FF89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Progress updates, blockers, questions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1AE9A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Weekly check-in</w:t>
            </w:r>
          </w:p>
        </w:tc>
      </w:tr>
      <w:tr w:rsidR="00D8211C" w:rsidRPr="009E26D0" w14:paraId="6066C04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0685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Donors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0395C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Ask, updates on how funds/products were used, thank-you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5512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At ask + after distribution</w:t>
            </w:r>
          </w:p>
        </w:tc>
      </w:tr>
      <w:tr w:rsidR="00D8211C" w:rsidRPr="009E26D0" w14:paraId="29170AE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C04D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Girls/recipients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389A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Clear, respectful communication on distribution day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4665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Distribution day only</w:t>
            </w:r>
          </w:p>
        </w:tc>
      </w:tr>
    </w:tbl>
    <w:p w14:paraId="740AC81D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7. Risk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2608"/>
        <w:gridCol w:w="2608"/>
        <w:gridCol w:w="1877"/>
      </w:tblGrid>
      <w:tr w:rsidR="00D8211C" w:rsidRPr="009E26D0" w14:paraId="1652C11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BEC3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7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187D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Likelihood</w:t>
            </w:r>
          </w:p>
        </w:tc>
        <w:tc>
          <w:tcPr>
            <w:tcW w:w="75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53419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Impact</w:t>
            </w:r>
          </w:p>
        </w:tc>
        <w:tc>
          <w:tcPr>
            <w:tcW w:w="19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C799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Mitigation</w:t>
            </w:r>
          </w:p>
        </w:tc>
      </w:tr>
      <w:tr w:rsidR="00D8211C" w:rsidRPr="009E26D0" w14:paraId="7085F47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6AAFA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Insufficient funding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A434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43B2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High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D6B9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Start small (one school); diversify donor asks</w:t>
            </w:r>
          </w:p>
        </w:tc>
      </w:tr>
      <w:tr w:rsidR="00D8211C" w:rsidRPr="009E26D0" w14:paraId="68F86B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18826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School hesitation/delay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0F5B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04EFF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33F83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Use warm introduction via known contact</w:t>
            </w:r>
          </w:p>
        </w:tc>
      </w:tr>
      <w:tr w:rsidR="00D8211C" w:rsidRPr="009E26D0" w14:paraId="69B6D9D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6FD8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Inaccurate needs estimate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8A28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Low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0966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7849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Verify directly with school, don't rely only on county data</w:t>
            </w:r>
          </w:p>
        </w:tc>
      </w:tr>
      <w:tr w:rsidR="00D8211C" w:rsidRPr="009E26D0" w14:paraId="0345124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FFB67" w14:textId="4F9B07D0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Time constraints (program + coursework)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C7749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High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8EF54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2521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Keep scope to one school only for this cycle</w:t>
            </w:r>
          </w:p>
        </w:tc>
      </w:tr>
      <w:tr w:rsidR="00D8211C" w:rsidRPr="009E26D0" w14:paraId="42BC5D2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A1AD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Low donor response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53C3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3259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High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50D4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 xml:space="preserve">Have a personal contribution fallback for a </w:t>
            </w:r>
            <w:r w:rsidRPr="009E26D0">
              <w:rPr>
                <w:color w:val="333333"/>
                <w:sz w:val="24"/>
                <w:szCs w:val="24"/>
              </w:rPr>
              <w:lastRenderedPageBreak/>
              <w:t>minimal pilot batch</w:t>
            </w:r>
          </w:p>
        </w:tc>
      </w:tr>
    </w:tbl>
    <w:p w14:paraId="4F4F6887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lastRenderedPageBreak/>
        <w:t>8. Procurement Management</w:t>
      </w:r>
    </w:p>
    <w:p w14:paraId="3469F370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Identify 2–3 suppliers/shops in Kisii or Nairobi selling sanitary products in bulk, and compare prices</w:t>
      </w:r>
    </w:p>
    <w:p w14:paraId="5FACD4D8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Where possible, approach manufacturers/distributors directly for a bulk/donation discount, mentioning HerFlow's mission</w:t>
      </w:r>
    </w:p>
    <w:p w14:paraId="046E556A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Keep receipts and a simple procurement log (what was bought, from whom, at what cost) for transparency with donors and your mentor</w:t>
      </w:r>
    </w:p>
    <w:p w14:paraId="17CF690D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9. Stakeholder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0"/>
        <w:gridCol w:w="4381"/>
        <w:gridCol w:w="3129"/>
      </w:tblGrid>
      <w:tr w:rsidR="00D8211C" w:rsidRPr="009E26D0" w14:paraId="36375BC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DCB47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21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C151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Interest/Influence</w:t>
            </w:r>
          </w:p>
        </w:tc>
        <w:tc>
          <w:tcPr>
            <w:tcW w:w="1500" w:type="pct"/>
            <w:shd w:val="clear" w:color="auto" w:fill="E8642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128C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b/>
                <w:bCs/>
                <w:color w:val="FFFFFF"/>
                <w:sz w:val="24"/>
                <w:szCs w:val="24"/>
              </w:rPr>
              <w:t>Engagement Approach</w:t>
            </w:r>
          </w:p>
        </w:tc>
      </w:tr>
      <w:tr w:rsidR="00D8211C" w:rsidRPr="009E26D0" w14:paraId="2206428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98FB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Girls (recipients)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ACA20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High interest, low influence over the project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9106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Ensure dignity and respect in distribution</w:t>
            </w:r>
          </w:p>
        </w:tc>
      </w:tr>
      <w:tr w:rsidR="00D8211C" w:rsidRPr="009E26D0" w14:paraId="07DE5C0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27D4B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School administration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A10D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High interest, high influence (gatekeeper)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864C4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Build relationship early, communicate clearly</w:t>
            </w:r>
          </w:p>
        </w:tc>
      </w:tr>
      <w:tr w:rsidR="00D8211C" w:rsidRPr="009E26D0" w14:paraId="57C18E3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DC53E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Donors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4E505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 interest, high influence (funding)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2B04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Regular updates, transparency, gratitude</w:t>
            </w:r>
          </w:p>
        </w:tc>
      </w:tr>
      <w:tr w:rsidR="00D8211C" w:rsidRPr="009E26D0" w14:paraId="10E8F37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A1944" w14:textId="4DC63A09" w:rsidR="00D8211C" w:rsidRPr="009E26D0" w:rsidRDefault="009E26D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sz w:val="24"/>
                <w:szCs w:val="24"/>
              </w:rPr>
              <w:t>Members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82981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 interest, medium influence (guidance)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D37F8" w14:textId="0116310C" w:rsidR="00D8211C" w:rsidRPr="009E26D0" w:rsidRDefault="009E26D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sz w:val="24"/>
                <w:szCs w:val="24"/>
              </w:rPr>
              <w:t>Regular updates and transparency</w:t>
            </w:r>
          </w:p>
        </w:tc>
      </w:tr>
      <w:tr w:rsidR="00D8211C" w:rsidRPr="009E26D0" w14:paraId="745DE15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11C48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Community leaders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6E042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>Medium interest, medium influence (trust-building)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5FF40" w14:textId="77777777" w:rsidR="00D8211C" w:rsidRPr="009E26D0" w:rsidRDefault="00000000" w:rsidP="003979DC">
            <w:pPr>
              <w:spacing w:line="360" w:lineRule="auto"/>
              <w:rPr>
                <w:sz w:val="24"/>
                <w:szCs w:val="24"/>
              </w:rPr>
            </w:pPr>
            <w:r w:rsidRPr="009E26D0">
              <w:rPr>
                <w:color w:val="333333"/>
                <w:sz w:val="24"/>
                <w:szCs w:val="24"/>
              </w:rPr>
              <w:t xml:space="preserve">Involve </w:t>
            </w:r>
            <w:proofErr w:type="gramStart"/>
            <w:r w:rsidRPr="009E26D0">
              <w:rPr>
                <w:color w:val="333333"/>
                <w:sz w:val="24"/>
                <w:szCs w:val="24"/>
              </w:rPr>
              <w:t>early</w:t>
            </w:r>
            <w:proofErr w:type="gramEnd"/>
            <w:r w:rsidRPr="009E26D0">
              <w:rPr>
                <w:color w:val="333333"/>
                <w:sz w:val="24"/>
                <w:szCs w:val="24"/>
              </w:rPr>
              <w:t xml:space="preserve"> if possible, for credibility</w:t>
            </w:r>
          </w:p>
        </w:tc>
      </w:tr>
    </w:tbl>
    <w:p w14:paraId="509B7F95" w14:textId="77777777" w:rsidR="00D8211C" w:rsidRPr="009E26D0" w:rsidRDefault="00000000" w:rsidP="003979DC">
      <w:pPr>
        <w:pStyle w:val="Heading1"/>
        <w:pBdr>
          <w:bottom w:val="single" w:sz="10" w:space="6" w:color="E8642C"/>
        </w:pBdr>
        <w:spacing w:before="300" w:after="140" w:line="360" w:lineRule="auto"/>
        <w:rPr>
          <w:sz w:val="24"/>
          <w:szCs w:val="24"/>
        </w:rPr>
      </w:pPr>
      <w:r w:rsidRPr="009E26D0">
        <w:rPr>
          <w:b/>
          <w:bCs/>
          <w:color w:val="E8642C"/>
          <w:sz w:val="24"/>
          <w:szCs w:val="24"/>
        </w:rPr>
        <w:t>10. Proposal Writing</w:t>
      </w:r>
    </w:p>
    <w:p w14:paraId="787A4606" w14:textId="77777777" w:rsidR="00D8211C" w:rsidRPr="009E26D0" w:rsidRDefault="00000000" w:rsidP="003979DC">
      <w:pPr>
        <w:spacing w:after="14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A separate one-page proposal document (already drafted) is used to formally request partnership from the target school, and a data-backed pitch deck is used to approach donors. Both should stay consistent with the numbers and plan in this document.</w:t>
      </w:r>
    </w:p>
    <w:p w14:paraId="05DD5EA7" w14:textId="77777777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t>School proposal: requests permission + a needs assessment contact — see "HerFlow School Proposal" document</w:t>
      </w:r>
    </w:p>
    <w:p w14:paraId="46095D4B" w14:textId="7585D204" w:rsidR="00D8211C" w:rsidRPr="009E26D0" w:rsidRDefault="00000000" w:rsidP="003979D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9E26D0">
        <w:rPr>
          <w:color w:val="333333"/>
          <w:sz w:val="24"/>
          <w:szCs w:val="24"/>
        </w:rPr>
        <w:lastRenderedPageBreak/>
        <w:t>Donor pitch deck: presents the problem (data), the ask (specific amount/products), and the plan (this document's summary) — built once the target school and real needs number are confirmed</w:t>
      </w:r>
      <w:r w:rsidR="009E26D0" w:rsidRPr="009E26D0">
        <w:rPr>
          <w:color w:val="333333"/>
          <w:sz w:val="24"/>
          <w:szCs w:val="24"/>
        </w:rPr>
        <w:t xml:space="preserve">. </w:t>
      </w:r>
    </w:p>
    <w:p w14:paraId="29D6D07A" w14:textId="77777777" w:rsidR="009E26D0" w:rsidRPr="009E26D0" w:rsidRDefault="009E26D0" w:rsidP="003979DC">
      <w:pPr>
        <w:pStyle w:val="ListParagraph"/>
        <w:spacing w:after="80" w:line="360" w:lineRule="auto"/>
        <w:ind w:left="360"/>
        <w:rPr>
          <w:sz w:val="24"/>
          <w:szCs w:val="24"/>
        </w:rPr>
      </w:pPr>
    </w:p>
    <w:sectPr w:rsidR="009E26D0" w:rsidRPr="009E26D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12CA5"/>
    <w:multiLevelType w:val="hybridMultilevel"/>
    <w:tmpl w:val="C30053E4"/>
    <w:lvl w:ilvl="0" w:tplc="DB7A92E4">
      <w:start w:val="1"/>
      <w:numFmt w:val="bullet"/>
      <w:lvlText w:val="•"/>
      <w:lvlJc w:val="left"/>
      <w:pPr>
        <w:ind w:left="360" w:hanging="360"/>
      </w:pPr>
    </w:lvl>
    <w:lvl w:ilvl="1" w:tplc="9FF8977E">
      <w:numFmt w:val="decimal"/>
      <w:lvlText w:val=""/>
      <w:lvlJc w:val="left"/>
    </w:lvl>
    <w:lvl w:ilvl="2" w:tplc="29B09502">
      <w:numFmt w:val="decimal"/>
      <w:lvlText w:val=""/>
      <w:lvlJc w:val="left"/>
    </w:lvl>
    <w:lvl w:ilvl="3" w:tplc="D92E429A">
      <w:numFmt w:val="decimal"/>
      <w:lvlText w:val=""/>
      <w:lvlJc w:val="left"/>
    </w:lvl>
    <w:lvl w:ilvl="4" w:tplc="8B4446C4">
      <w:numFmt w:val="decimal"/>
      <w:lvlText w:val=""/>
      <w:lvlJc w:val="left"/>
    </w:lvl>
    <w:lvl w:ilvl="5" w:tplc="3D7AFBE8">
      <w:numFmt w:val="decimal"/>
      <w:lvlText w:val=""/>
      <w:lvlJc w:val="left"/>
    </w:lvl>
    <w:lvl w:ilvl="6" w:tplc="85860EFC">
      <w:numFmt w:val="decimal"/>
      <w:lvlText w:val=""/>
      <w:lvlJc w:val="left"/>
    </w:lvl>
    <w:lvl w:ilvl="7" w:tplc="40321A26">
      <w:numFmt w:val="decimal"/>
      <w:lvlText w:val=""/>
      <w:lvlJc w:val="left"/>
    </w:lvl>
    <w:lvl w:ilvl="8" w:tplc="842853AE">
      <w:numFmt w:val="decimal"/>
      <w:lvlText w:val=""/>
      <w:lvlJc w:val="left"/>
    </w:lvl>
  </w:abstractNum>
  <w:abstractNum w:abstractNumId="1" w15:restartNumberingAfterBreak="0">
    <w:nsid w:val="55CB0CA8"/>
    <w:multiLevelType w:val="hybridMultilevel"/>
    <w:tmpl w:val="7A744958"/>
    <w:lvl w:ilvl="0" w:tplc="40BAAD80">
      <w:start w:val="1"/>
      <w:numFmt w:val="bullet"/>
      <w:lvlText w:val="●"/>
      <w:lvlJc w:val="left"/>
      <w:pPr>
        <w:ind w:left="720" w:hanging="360"/>
      </w:pPr>
    </w:lvl>
    <w:lvl w:ilvl="1" w:tplc="ACCA5540">
      <w:start w:val="1"/>
      <w:numFmt w:val="bullet"/>
      <w:lvlText w:val="○"/>
      <w:lvlJc w:val="left"/>
      <w:pPr>
        <w:ind w:left="1440" w:hanging="360"/>
      </w:pPr>
    </w:lvl>
    <w:lvl w:ilvl="2" w:tplc="D5B669BA">
      <w:start w:val="1"/>
      <w:numFmt w:val="bullet"/>
      <w:lvlText w:val="■"/>
      <w:lvlJc w:val="left"/>
      <w:pPr>
        <w:ind w:left="2160" w:hanging="360"/>
      </w:pPr>
    </w:lvl>
    <w:lvl w:ilvl="3" w:tplc="885A6E68">
      <w:start w:val="1"/>
      <w:numFmt w:val="bullet"/>
      <w:lvlText w:val="●"/>
      <w:lvlJc w:val="left"/>
      <w:pPr>
        <w:ind w:left="2880" w:hanging="360"/>
      </w:pPr>
    </w:lvl>
    <w:lvl w:ilvl="4" w:tplc="07BC2BE4">
      <w:start w:val="1"/>
      <w:numFmt w:val="bullet"/>
      <w:lvlText w:val="○"/>
      <w:lvlJc w:val="left"/>
      <w:pPr>
        <w:ind w:left="3600" w:hanging="360"/>
      </w:pPr>
    </w:lvl>
    <w:lvl w:ilvl="5" w:tplc="2CA63868">
      <w:start w:val="1"/>
      <w:numFmt w:val="bullet"/>
      <w:lvlText w:val="■"/>
      <w:lvlJc w:val="left"/>
      <w:pPr>
        <w:ind w:left="4320" w:hanging="360"/>
      </w:pPr>
    </w:lvl>
    <w:lvl w:ilvl="6" w:tplc="4366FF66">
      <w:start w:val="1"/>
      <w:numFmt w:val="bullet"/>
      <w:lvlText w:val="●"/>
      <w:lvlJc w:val="left"/>
      <w:pPr>
        <w:ind w:left="5040" w:hanging="360"/>
      </w:pPr>
    </w:lvl>
    <w:lvl w:ilvl="7" w:tplc="706677EA">
      <w:start w:val="1"/>
      <w:numFmt w:val="bullet"/>
      <w:lvlText w:val="●"/>
      <w:lvlJc w:val="left"/>
      <w:pPr>
        <w:ind w:left="5760" w:hanging="360"/>
      </w:pPr>
    </w:lvl>
    <w:lvl w:ilvl="8" w:tplc="C5DE6386">
      <w:start w:val="1"/>
      <w:numFmt w:val="bullet"/>
      <w:lvlText w:val="●"/>
      <w:lvlJc w:val="left"/>
      <w:pPr>
        <w:ind w:left="6480" w:hanging="360"/>
      </w:pPr>
    </w:lvl>
  </w:abstractNum>
  <w:num w:numId="1" w16cid:durableId="643511906">
    <w:abstractNumId w:val="1"/>
    <w:lvlOverride w:ilvl="0">
      <w:startOverride w:val="1"/>
    </w:lvlOverride>
  </w:num>
  <w:num w:numId="2" w16cid:durableId="931594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1C"/>
    <w:rsid w:val="003979DC"/>
    <w:rsid w:val="009E26D0"/>
    <w:rsid w:val="00D8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D9EA"/>
  <w15:docId w15:val="{72E28C22-231A-4F25-AD01-63A70351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Serena Kanyukii</cp:lastModifiedBy>
  <cp:revision>2</cp:revision>
  <dcterms:created xsi:type="dcterms:W3CDTF">2026-08-11T19:29:00Z</dcterms:created>
  <dcterms:modified xsi:type="dcterms:W3CDTF">2026-08-11T19:29:00Z</dcterms:modified>
</cp:coreProperties>
</file>