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i w:val="1"/>
          <w:sz w:val="32"/>
          <w:szCs w:val="32"/>
        </w:rPr>
      </w:pPr>
      <w:bookmarkStart w:colFirst="0" w:colLast="0" w:name="_9r5lehumlg29" w:id="0"/>
      <w:bookmarkEnd w:id="0"/>
      <w:r w:rsidDel="00000000" w:rsidR="00000000" w:rsidRPr="00000000">
        <w:rPr>
          <w:rtl w:val="0"/>
        </w:rPr>
        <w:t xml:space="preserve">Step1: Request police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This step can follow a few paths, but in general you will want to contact the police department directly as a first step here. If you meet resistance,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jc w:val="center"/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The Institute for the Quantitative Stud</w:t>
    </w:r>
    <w:r w:rsidDel="00000000" w:rsidR="00000000" w:rsidRPr="00000000">
      <w:rPr>
        <w:sz w:val="24"/>
        <w:szCs w:val="24"/>
        <w:rtl w:val="0"/>
      </w:rPr>
      <w:t xml:space="preserve">y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of Inclusion, Diversity, and Equity</w:t>
    </w:r>
  </w:p>
  <w:p w:rsidR="00000000" w:rsidDel="00000000" w:rsidP="00000000" w:rsidRDefault="00000000" w:rsidRPr="00000000" w14:paraId="00000006">
    <w:pPr>
      <w:pageBreakBefore w:val="0"/>
      <w:jc w:val="center"/>
      <w:rPr>
        <w:rFonts w:ascii="Ubuntu" w:cs="Ubuntu" w:eastAsia="Ubuntu" w:hAnsi="Ubuntu"/>
        <w:sz w:val="20"/>
        <w:szCs w:val="20"/>
      </w:rPr>
    </w:pPr>
    <w:r w:rsidDel="00000000" w:rsidR="00000000" w:rsidRPr="00000000">
      <w:rPr>
        <w:rFonts w:ascii="Ubuntu" w:cs="Ubuntu" w:eastAsia="Ubuntu" w:hAnsi="Ubuntu"/>
        <w:sz w:val="20"/>
        <w:szCs w:val="20"/>
        <w:rtl w:val="0"/>
      </w:rPr>
      <w:t xml:space="preserve">42 Lower Windflower Way | Williamstown | MA | 01267</w:t>
      <w:br w:type="textWrapping"/>
      <w:t xml:space="preserve">323-828-8258 | 323-828-8293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ageBreakBefore w:val="0"/>
      <w:spacing w:line="14.399999999999999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114300</wp:posOffset>
          </wp:positionV>
          <wp:extent cx="7777163" cy="1112566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11256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Ubuntu" w:cs="Ubuntu" w:eastAsia="Ubuntu" w:hAnsi="Ubuntu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