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32"/>
          <w:szCs w:val="32"/>
          <w:rtl/>
        </w:rPr>
      </w:pPr>
      <w:r w:rsidRPr="00791FA5">
        <w:rPr>
          <w:rFonts w:ascii="IRANSansWeb" w:hAnsi="IRANSansWeb" w:cs="IRANSansWeb" w:hint="cs"/>
          <w:color w:val="000000" w:themeColor="text1"/>
          <w:sz w:val="32"/>
          <w:szCs w:val="32"/>
          <w:rtl/>
        </w:rPr>
        <w:t>صفحات وبسایت به ترتیب حضور در منو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درباره سرندیپ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تعرفه‌ها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ویژگی‌ها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ثبت‌نام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 xml:space="preserve">سی آر ام رایگان </w:t>
      </w:r>
      <w:r w:rsidRPr="00376EBB">
        <w:rPr>
          <w:rFonts w:ascii="IRANSansWeb" w:hAnsi="IRANSansWeb" w:cs="IRANSansWeb" w:hint="cs"/>
          <w:b w:val="0"/>
          <w:bCs w:val="0"/>
          <w:color w:val="000000" w:themeColor="text1"/>
          <w:sz w:val="26"/>
          <w:szCs w:val="26"/>
          <w:rtl/>
          <w:lang w:bidi="fa-IR"/>
        </w:rPr>
        <w:t>(</w:t>
      </w:r>
      <w:r w:rsidRPr="00376EBB">
        <w:rPr>
          <w:rFonts w:ascii="IRANSansWeb" w:hAnsi="IRANSansWeb" w:cs="IRANSansWeb"/>
          <w:b w:val="0"/>
          <w:bCs w:val="0"/>
          <w:color w:val="000000" w:themeColor="text1"/>
          <w:sz w:val="26"/>
          <w:szCs w:val="26"/>
          <w:lang w:bidi="fa-IR"/>
        </w:rPr>
        <w:t>Free CRM</w:t>
      </w:r>
      <w:r w:rsidRPr="00376EBB">
        <w:rPr>
          <w:rFonts w:ascii="IRANSansWeb" w:hAnsi="IRANSansWeb" w:cs="IRANSansWeb" w:hint="cs"/>
          <w:b w:val="0"/>
          <w:bCs w:val="0"/>
          <w:color w:val="000000" w:themeColor="text1"/>
          <w:sz w:val="26"/>
          <w:szCs w:val="26"/>
          <w:rtl/>
          <w:lang w:bidi="fa-IR"/>
        </w:rPr>
        <w:t>)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 xml:space="preserve">سرندیپ کلاد </w:t>
      </w:r>
      <w:r w:rsidRPr="00376EBB">
        <w:rPr>
          <w:rFonts w:ascii="IRANSansWeb" w:hAnsi="IRANSansWeb" w:cs="IRANSansWeb" w:hint="cs"/>
          <w:b w:val="0"/>
          <w:bCs w:val="0"/>
          <w:color w:val="000000" w:themeColor="text1"/>
          <w:sz w:val="26"/>
          <w:szCs w:val="26"/>
          <w:rtl/>
          <w:lang w:bidi="fa-IR"/>
        </w:rPr>
        <w:t>(</w:t>
      </w:r>
      <w:r w:rsidRPr="00376EBB">
        <w:rPr>
          <w:rFonts w:ascii="IRANSansWeb" w:hAnsi="IRANSansWeb" w:cs="IRANSansWeb"/>
          <w:b w:val="0"/>
          <w:bCs w:val="0"/>
          <w:color w:val="000000" w:themeColor="text1"/>
          <w:sz w:val="26"/>
          <w:szCs w:val="26"/>
          <w:lang w:bidi="fa-IR"/>
        </w:rPr>
        <w:t>Cloud</w:t>
      </w:r>
      <w:r w:rsidRPr="00376EBB">
        <w:rPr>
          <w:rFonts w:ascii="IRANSansWeb" w:hAnsi="IRANSansWeb" w:cs="IRANSansWeb" w:hint="cs"/>
          <w:b w:val="0"/>
          <w:bCs w:val="0"/>
          <w:color w:val="000000" w:themeColor="text1"/>
          <w:sz w:val="26"/>
          <w:szCs w:val="26"/>
          <w:rtl/>
          <w:lang w:bidi="fa-IR"/>
        </w:rPr>
        <w:t>)</w:t>
      </w:r>
    </w:p>
    <w:p w:rsid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 xml:space="preserve">سرندیپ لوکال </w:t>
      </w:r>
      <w:r w:rsidRPr="00376EBB">
        <w:rPr>
          <w:rFonts w:ascii="IRANSansWeb" w:hAnsi="IRANSansWeb" w:cs="IRANSansWeb" w:hint="cs"/>
          <w:b w:val="0"/>
          <w:bCs w:val="0"/>
          <w:color w:val="000000" w:themeColor="text1"/>
          <w:sz w:val="26"/>
          <w:szCs w:val="26"/>
          <w:rtl/>
          <w:lang w:bidi="fa-IR"/>
        </w:rPr>
        <w:t>(</w:t>
      </w:r>
      <w:r w:rsidRPr="00376EBB">
        <w:rPr>
          <w:rFonts w:ascii="IRANSansWeb" w:hAnsi="IRANSansWeb" w:cs="IRANSansWeb"/>
          <w:b w:val="0"/>
          <w:bCs w:val="0"/>
          <w:color w:val="000000" w:themeColor="text1"/>
          <w:sz w:val="26"/>
          <w:szCs w:val="26"/>
          <w:lang w:bidi="fa-IR"/>
        </w:rPr>
        <w:t>LAN</w:t>
      </w:r>
      <w:r w:rsidRPr="00376EBB">
        <w:rPr>
          <w:rFonts w:ascii="IRANSansWeb" w:hAnsi="IRANSansWeb" w:cs="IRANSansWeb" w:hint="cs"/>
          <w:b w:val="0"/>
          <w:bCs w:val="0"/>
          <w:color w:val="000000" w:themeColor="text1"/>
          <w:sz w:val="26"/>
          <w:szCs w:val="26"/>
          <w:rtl/>
          <w:lang w:bidi="fa-IR"/>
        </w:rPr>
        <w:t>)</w:t>
      </w:r>
    </w:p>
    <w:p w:rsidR="00517173" w:rsidRDefault="00517173" w:rsidP="0051717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517173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راهکارهای سرندیپ</w:t>
      </w:r>
    </w:p>
    <w:p w:rsidR="00332069" w:rsidRPr="00517173" w:rsidRDefault="00332069" w:rsidP="00332069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lang w:bidi="fa-IR"/>
        </w:rPr>
      </w:pPr>
      <w:r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رمزنگاری نقطه به نقطه (</w:t>
      </w:r>
      <w:r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lang w:bidi="fa-IR"/>
        </w:rPr>
        <w:t>End-to-end encryption</w:t>
      </w:r>
      <w:r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)</w:t>
      </w:r>
    </w:p>
    <w:p w:rsidR="00791FA5" w:rsidRPr="00791FA5" w:rsidRDefault="003A6D3F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  <w:rtl/>
          <w:lang w:bidi="fa-IR"/>
        </w:rPr>
      </w:pPr>
      <w:r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  <w:t>وب</w:t>
      </w:r>
      <w:r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‌</w:t>
      </w:r>
      <w:r w:rsidR="00791FA5" w:rsidRPr="00791FA5"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  <w:t>اپل</w:t>
      </w:r>
      <w:r w:rsidR="00791FA5"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ی</w:t>
      </w:r>
      <w:r w:rsidR="00791FA5" w:rsidRPr="00791FA5">
        <w:rPr>
          <w:rFonts w:ascii="IRANSansWeb" w:hAnsi="IRANSansWeb" w:cs="IRANSansWeb" w:hint="eastAsia"/>
          <w:b w:val="0"/>
          <w:bCs w:val="0"/>
          <w:color w:val="000000" w:themeColor="text1"/>
          <w:sz w:val="28"/>
          <w:szCs w:val="28"/>
          <w:rtl/>
          <w:lang w:bidi="fa-IR"/>
        </w:rPr>
        <w:t>کشن‌ها</w:t>
      </w:r>
      <w:r w:rsidR="00791FA5"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ی</w:t>
      </w:r>
      <w:r w:rsidR="00791FA5" w:rsidRPr="00791FA5"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  <w:t xml:space="preserve"> پ</w:t>
      </w:r>
      <w:r w:rsidR="00791FA5"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ی</w:t>
      </w:r>
      <w:r w:rsidR="00791FA5" w:rsidRPr="00791FA5">
        <w:rPr>
          <w:rFonts w:ascii="IRANSansWeb" w:hAnsi="IRANSansWeb" w:cs="IRANSansWeb" w:hint="eastAsia"/>
          <w:b w:val="0"/>
          <w:bCs w:val="0"/>
          <w:color w:val="000000" w:themeColor="text1"/>
          <w:sz w:val="28"/>
          <w:szCs w:val="28"/>
          <w:rtl/>
          <w:lang w:bidi="fa-IR"/>
        </w:rPr>
        <w:t>ش‌رونده</w:t>
      </w:r>
      <w:r w:rsidR="00791FA5"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 xml:space="preserve"> </w:t>
      </w:r>
      <w:r w:rsidR="00791FA5" w:rsidRPr="00376EBB">
        <w:rPr>
          <w:rFonts w:ascii="IRANSansWeb" w:hAnsi="IRANSansWeb" w:cs="IRANSansWeb" w:hint="cs"/>
          <w:b w:val="0"/>
          <w:bCs w:val="0"/>
          <w:color w:val="000000" w:themeColor="text1"/>
          <w:sz w:val="26"/>
          <w:szCs w:val="26"/>
          <w:rtl/>
          <w:lang w:bidi="fa-IR"/>
        </w:rPr>
        <w:t>(</w:t>
      </w:r>
      <w:r w:rsidR="00791FA5" w:rsidRPr="00376EBB">
        <w:rPr>
          <w:rFonts w:ascii="IRANSansWeb" w:hAnsi="IRANSansWeb" w:cs="IRANSansWeb"/>
          <w:b w:val="0"/>
          <w:bCs w:val="0"/>
          <w:color w:val="000000" w:themeColor="text1"/>
          <w:sz w:val="26"/>
          <w:szCs w:val="26"/>
          <w:lang w:bidi="fa-IR"/>
        </w:rPr>
        <w:t>PWA</w:t>
      </w:r>
      <w:r w:rsidR="00791FA5" w:rsidRPr="00376EBB">
        <w:rPr>
          <w:rFonts w:ascii="IRANSansWeb" w:hAnsi="IRANSansWeb" w:cs="IRANSansWeb" w:hint="cs"/>
          <w:b w:val="0"/>
          <w:bCs w:val="0"/>
          <w:color w:val="000000" w:themeColor="text1"/>
          <w:sz w:val="26"/>
          <w:szCs w:val="26"/>
          <w:rtl/>
          <w:lang w:bidi="fa-IR"/>
        </w:rPr>
        <w:t>)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بلاگ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سوالات متداول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تماس با ما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عضویت در خبرنامه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 xml:space="preserve">توافق‌نامه </w:t>
      </w:r>
      <w:bookmarkStart w:id="0" w:name="_GoBack"/>
      <w:bookmarkEnd w:id="0"/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کاربری</w:t>
      </w:r>
    </w:p>
    <w:p w:rsidR="00791FA5" w:rsidRPr="00791FA5" w:rsidRDefault="00791FA5" w:rsidP="00791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8"/>
          <w:szCs w:val="28"/>
          <w:rtl/>
          <w:lang w:bidi="fa-IR"/>
        </w:rPr>
      </w:pPr>
      <w:r w:rsidRPr="00791FA5">
        <w:rPr>
          <w:rFonts w:ascii="IRANSansWeb" w:hAnsi="IRANSansWeb" w:cs="IRANSansWeb" w:hint="cs"/>
          <w:b w:val="0"/>
          <w:bCs w:val="0"/>
          <w:color w:val="000000" w:themeColor="text1"/>
          <w:sz w:val="28"/>
          <w:szCs w:val="28"/>
          <w:rtl/>
          <w:lang w:bidi="fa-IR"/>
        </w:rPr>
        <w:t>بروشور محصول</w:t>
      </w:r>
    </w:p>
    <w:p w:rsidR="0053128B" w:rsidRPr="00791FA5" w:rsidRDefault="0053128B">
      <w:pPr>
        <w:rPr>
          <w:color w:val="000000" w:themeColor="text1"/>
          <w:sz w:val="28"/>
          <w:szCs w:val="28"/>
        </w:rPr>
      </w:pPr>
    </w:p>
    <w:sectPr w:rsidR="0053128B" w:rsidRPr="0079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1A"/>
    <w:rsid w:val="00332069"/>
    <w:rsid w:val="00376EBB"/>
    <w:rsid w:val="003A6D3F"/>
    <w:rsid w:val="00517173"/>
    <w:rsid w:val="0053128B"/>
    <w:rsid w:val="0059391A"/>
    <w:rsid w:val="0079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47CFB-4CDC-4DEE-A489-9CEA1662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FA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6</cp:revision>
  <dcterms:created xsi:type="dcterms:W3CDTF">2018-11-30T18:06:00Z</dcterms:created>
  <dcterms:modified xsi:type="dcterms:W3CDTF">2019-03-05T15:49:00Z</dcterms:modified>
</cp:coreProperties>
</file>