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80" w:before="180" w:lineRule="auto"/>
        <w:rPr>
          <w:color w:val="a31f34"/>
          <w:u w:val="single"/>
        </w:rPr>
      </w:pPr>
      <w:r w:rsidDel="00000000" w:rsidR="00000000" w:rsidRPr="00000000">
        <w:rPr>
          <w:rtl w:val="0"/>
        </w:rPr>
        <w:t xml:space="preserve">In this activity, you will use NiFi to perform a data load into a MySQL database. You will be using real earthquake data from </w:t>
      </w:r>
      <w:r w:rsidDel="00000000" w:rsidR="00000000" w:rsidRPr="00000000">
        <w:fldChar w:fldCharType="begin"/>
        <w:instrText xml:space="preserve"> HYPERLINK "https://earthquake.usgs.gov/earthquakes/search/" </w:instrText>
        <w:fldChar w:fldCharType="separate"/>
      </w:r>
      <w:r w:rsidDel="00000000" w:rsidR="00000000" w:rsidRPr="00000000">
        <w:rPr>
          <w:color w:val="a31f34"/>
          <w:u w:val="single"/>
          <w:rtl w:val="0"/>
        </w:rPr>
        <w:t xml:space="preserve">USGS </w:t>
      </w:r>
    </w:p>
    <w:p w:rsidR="00000000" w:rsidDel="00000000" w:rsidP="00000000" w:rsidRDefault="00000000" w:rsidRPr="00000000" w14:paraId="00000002">
      <w:pPr>
        <w:spacing w:after="160" w:before="160" w:lineRule="auto"/>
        <w:ind w:left="-20" w:right="-20" w:firstLine="0"/>
        <w:rPr>
          <w:color w:val="a31f34"/>
          <w:u w:val="single"/>
        </w:rPr>
      </w:pPr>
      <w:r w:rsidDel="00000000" w:rsidR="00000000" w:rsidRPr="00000000">
        <w:rPr>
          <w:color w:val="a31f34"/>
          <w:u w:val="single"/>
          <w:rtl w:val="0"/>
        </w:rPr>
        <w:t xml:space="preserve">Links to an external site.</w:t>
      </w:r>
    </w:p>
    <w:p w:rsidR="00000000" w:rsidDel="00000000" w:rsidP="00000000" w:rsidRDefault="00000000" w:rsidRPr="00000000" w14:paraId="00000003">
      <w:pPr>
        <w:spacing w:after="180" w:before="180" w:lineRule="auto"/>
        <w:rPr/>
      </w:pPr>
      <w:r w:rsidDel="00000000" w:rsidR="00000000" w:rsidRPr="00000000">
        <w:fldChar w:fldCharType="end"/>
      </w:r>
      <w:r w:rsidDel="00000000" w:rsidR="00000000" w:rsidRPr="00000000">
        <w:rPr>
          <w:rtl w:val="0"/>
        </w:rPr>
        <w:t xml:space="preserve">and storing it within your database. This activity uses content from Videos 17.4, 17.5, 17.6, and 17.7, and you will need to follow along with the videos to create two </w:t>
      </w:r>
      <w:r w:rsidDel="00000000" w:rsidR="00000000" w:rsidRPr="00000000">
        <w:rPr>
          <w:i w:val="1"/>
          <w:rtl w:val="0"/>
        </w:rPr>
        <w:t xml:space="preserve">containers </w:t>
      </w:r>
      <w:r w:rsidDel="00000000" w:rsidR="00000000" w:rsidRPr="00000000">
        <w:rPr>
          <w:rtl w:val="0"/>
        </w:rPr>
        <w:t xml:space="preserve">before beginning this activity.</w:t>
      </w:r>
    </w:p>
    <w:p w:rsidR="00000000" w:rsidDel="00000000" w:rsidP="00000000" w:rsidRDefault="00000000" w:rsidRPr="00000000" w14:paraId="00000004">
      <w:pPr>
        <w:spacing w:after="180" w:before="180" w:lineRule="auto"/>
        <w:rPr/>
      </w:pPr>
      <w:r w:rsidDel="00000000" w:rsidR="00000000" w:rsidRPr="00000000">
        <w:rPr>
          <w:rtl w:val="0"/>
        </w:rPr>
        <w:t xml:space="preserve">Before you begin the steps of the activity below, please be sure you have your two </w:t>
      </w:r>
      <w:r w:rsidDel="00000000" w:rsidR="00000000" w:rsidRPr="00000000">
        <w:rPr>
          <w:i w:val="1"/>
          <w:rtl w:val="0"/>
        </w:rPr>
        <w:t xml:space="preserve">containers </w:t>
      </w:r>
      <w:r w:rsidDel="00000000" w:rsidR="00000000" w:rsidRPr="00000000">
        <w:rPr>
          <w:rtl w:val="0"/>
        </w:rPr>
        <w:t xml:space="preserve">running within Docker and that they are connected to the same network; one </w:t>
      </w:r>
      <w:r w:rsidDel="00000000" w:rsidR="00000000" w:rsidRPr="00000000">
        <w:rPr>
          <w:i w:val="1"/>
          <w:rtl w:val="0"/>
        </w:rPr>
        <w:t xml:space="preserve">container</w:t>
      </w:r>
      <w:r w:rsidDel="00000000" w:rsidR="00000000" w:rsidRPr="00000000">
        <w:rPr>
          <w:rtl w:val="0"/>
        </w:rPr>
        <w:t xml:space="preserve"> is for the NiFi</w:t>
      </w:r>
      <w:r w:rsidDel="00000000" w:rsidR="00000000" w:rsidRPr="00000000">
        <w:rPr>
          <w:i w:val="1"/>
          <w:rtl w:val="0"/>
        </w:rPr>
        <w:t xml:space="preserve"> server </w:t>
      </w:r>
      <w:r w:rsidDel="00000000" w:rsidR="00000000" w:rsidRPr="00000000">
        <w:rPr>
          <w:rtl w:val="0"/>
        </w:rPr>
        <w:t xml:space="preserve">and one is for MySQL.</w:t>
      </w:r>
    </w:p>
    <w:p w:rsidR="00000000" w:rsidDel="00000000" w:rsidP="00000000" w:rsidRDefault="00000000" w:rsidRPr="00000000" w14:paraId="00000005">
      <w:pPr>
        <w:spacing w:after="180" w:before="180" w:lineRule="auto"/>
        <w:rPr/>
      </w:pPr>
      <w:r w:rsidDel="00000000" w:rsidR="00000000" w:rsidRPr="00000000">
        <w:rPr>
          <w:rtl w:val="0"/>
        </w:rPr>
        <w:t xml:space="preserve">Before beginning this activity, review the submission instructions below to ensure that you collect the required screenshots as you progress through the activity.</w:t>
      </w:r>
    </w:p>
    <w:p w:rsidR="00000000" w:rsidDel="00000000" w:rsidP="00000000" w:rsidRDefault="00000000" w:rsidRPr="00000000" w14:paraId="00000006">
      <w:pPr>
        <w:spacing w:after="180" w:before="180" w:lineRule="auto"/>
        <w:rPr>
          <w:color w:val="a31f34"/>
          <w:u w:val="single"/>
        </w:rPr>
      </w:pPr>
      <w:r w:rsidDel="00000000" w:rsidR="00000000" w:rsidRPr="00000000">
        <w:rPr>
          <w:rtl w:val="0"/>
        </w:rPr>
        <w:t xml:space="preserve">Note that this activity has been tested using a Windows OS and the Catalina version of a Mac OS. If you use the Big Sur OS, you are recommended to use the </w:t>
      </w:r>
      <w:r w:rsidDel="00000000" w:rsidR="00000000" w:rsidRPr="00000000">
        <w:rPr>
          <w:rFonts w:ascii="Courier New" w:cs="Courier New" w:eastAsia="Courier New" w:hAnsi="Courier New"/>
          <w:rtl w:val="0"/>
        </w:rPr>
        <w:t xml:space="preserve">myPhpAdmin</w:t>
      </w:r>
      <w:r w:rsidDel="00000000" w:rsidR="00000000" w:rsidRPr="00000000">
        <w:rPr>
          <w:rtl w:val="0"/>
        </w:rPr>
        <w:t xml:space="preserve"> </w:t>
      </w:r>
      <w:r w:rsidDel="00000000" w:rsidR="00000000" w:rsidRPr="00000000">
        <w:rPr>
          <w:i w:val="1"/>
          <w:rtl w:val="0"/>
        </w:rPr>
        <w:t xml:space="preserve">container</w:t>
      </w:r>
      <w:r w:rsidDel="00000000" w:rsidR="00000000" w:rsidRPr="00000000">
        <w:rPr>
          <w:rtl w:val="0"/>
        </w:rPr>
        <w:t xml:space="preserve"> as demonstrated in this article: </w:t>
      </w:r>
      <w:hyperlink r:id="rId6">
        <w:r w:rsidDel="00000000" w:rsidR="00000000" w:rsidRPr="00000000">
          <w:rPr>
            <w:color w:val="a31f34"/>
            <w:u w:val="single"/>
            <w:rtl w:val="0"/>
          </w:rPr>
          <w:t xml:space="preserve">Run MySQL &amp; </w:t>
        </w:r>
      </w:hyperlink>
      <w:hyperlink r:id="rId7">
        <w:r w:rsidDel="00000000" w:rsidR="00000000" w:rsidRPr="00000000">
          <w:rPr>
            <w:rFonts w:ascii="Courier New" w:cs="Courier New" w:eastAsia="Courier New" w:hAnsi="Courier New"/>
            <w:color w:val="a31f34"/>
            <w:u w:val="single"/>
            <w:rtl w:val="0"/>
          </w:rPr>
          <w:t xml:space="preserve">phpMyAdmin</w:t>
        </w:r>
      </w:hyperlink>
      <w:r w:rsidDel="00000000" w:rsidR="00000000" w:rsidRPr="00000000">
        <w:fldChar w:fldCharType="begin"/>
        <w:instrText xml:space="preserve"> HYPERLINK "https://migueldoctor.medium.com/run-mysql-phpmyadmin-locally-in-3-steps-using-docker-74eb735fa1fc" </w:instrText>
        <w:fldChar w:fldCharType="separate"/>
      </w:r>
      <w:r w:rsidDel="00000000" w:rsidR="00000000" w:rsidRPr="00000000">
        <w:rPr>
          <w:color w:val="a31f34"/>
          <w:u w:val="single"/>
          <w:rtl w:val="0"/>
        </w:rPr>
        <w:t xml:space="preserve"> Locally Using Docker </w:t>
      </w:r>
    </w:p>
    <w:p w:rsidR="00000000" w:rsidDel="00000000" w:rsidP="00000000" w:rsidRDefault="00000000" w:rsidRPr="00000000" w14:paraId="00000007">
      <w:pPr>
        <w:spacing w:after="160" w:before="160" w:lineRule="auto"/>
        <w:ind w:left="-20" w:right="-20" w:firstLine="0"/>
        <w:rPr>
          <w:color w:val="a31f34"/>
          <w:u w:val="single"/>
        </w:rPr>
      </w:pPr>
      <w:r w:rsidDel="00000000" w:rsidR="00000000" w:rsidRPr="00000000">
        <w:rPr>
          <w:color w:val="a31f34"/>
          <w:u w:val="single"/>
          <w:rtl w:val="0"/>
        </w:rPr>
        <w:t xml:space="preserve">Links to an external site.</w:t>
      </w:r>
    </w:p>
    <w:p w:rsidR="00000000" w:rsidDel="00000000" w:rsidP="00000000" w:rsidRDefault="00000000" w:rsidRPr="00000000" w14:paraId="00000008">
      <w:pPr>
        <w:spacing w:after="180" w:before="180" w:lineRule="auto"/>
        <w:rPr>
          <w:color w:val="a31f34"/>
          <w:u w:val="single"/>
        </w:rPr>
      </w:pPr>
      <w:r w:rsidDel="00000000" w:rsidR="00000000" w:rsidRPr="00000000">
        <w:rPr>
          <w:color w:val="a31f34"/>
          <w:u w:val="single"/>
          <w:rtl w:val="0"/>
        </w:rPr>
        <w:t xml:space="preserve"> </w:t>
      </w:r>
    </w:p>
    <w:p w:rsidR="00000000" w:rsidDel="00000000" w:rsidP="00000000" w:rsidRDefault="00000000" w:rsidRPr="00000000" w14:paraId="00000009">
      <w:pPr>
        <w:spacing w:after="160" w:before="160" w:lineRule="auto"/>
        <w:ind w:left="-20" w:right="-20" w:firstLine="0"/>
        <w:rPr>
          <w:color w:val="a31f34"/>
          <w:u w:val="single"/>
        </w:rPr>
      </w:pPr>
      <w:r w:rsidDel="00000000" w:rsidR="00000000" w:rsidRPr="00000000">
        <w:rPr>
          <w:color w:val="a31f34"/>
          <w:u w:val="single"/>
          <w:rtl w:val="0"/>
        </w:rPr>
        <w:t xml:space="preserve">Links to an external site.</w:t>
      </w:r>
    </w:p>
    <w:p w:rsidR="00000000" w:rsidDel="00000000" w:rsidP="00000000" w:rsidRDefault="00000000" w:rsidRPr="00000000" w14:paraId="0000000A">
      <w:pPr>
        <w:spacing w:after="180" w:before="180" w:lineRule="auto"/>
        <w:rPr/>
      </w:pPr>
      <w:r w:rsidDel="00000000" w:rsidR="00000000" w:rsidRPr="00000000">
        <w:fldChar w:fldCharType="end"/>
      </w:r>
      <w:r w:rsidDel="00000000" w:rsidR="00000000" w:rsidRPr="00000000">
        <w:rPr>
          <w:rtl w:val="0"/>
        </w:rPr>
        <w:t xml:space="preserve">.</w:t>
      </w:r>
    </w:p>
    <w:p w:rsidR="00000000" w:rsidDel="00000000" w:rsidP="00000000" w:rsidRDefault="00000000" w:rsidRPr="00000000" w14:paraId="0000000B">
      <w:pPr>
        <w:spacing w:after="180" w:before="180" w:lineRule="auto"/>
        <w:rPr>
          <w:b w:val="1"/>
        </w:rPr>
      </w:pPr>
      <w:r w:rsidDel="00000000" w:rsidR="00000000" w:rsidRPr="00000000">
        <w:rPr>
          <w:b w:val="1"/>
          <w:rtl w:val="0"/>
        </w:rPr>
        <w:t xml:space="preserve">References</w:t>
      </w:r>
    </w:p>
    <w:p w:rsidR="00000000" w:rsidDel="00000000" w:rsidP="00000000" w:rsidRDefault="00000000" w:rsidRPr="00000000" w14:paraId="0000000C">
      <w:pPr>
        <w:spacing w:after="180" w:before="180" w:lineRule="auto"/>
        <w:rPr>
          <w:color w:val="a31f34"/>
          <w:u w:val="single"/>
        </w:rPr>
      </w:pPr>
      <w:hyperlink r:id="rId8">
        <w:r w:rsidDel="00000000" w:rsidR="00000000" w:rsidRPr="00000000">
          <w:rPr>
            <w:color w:val="a31f34"/>
            <w:u w:val="single"/>
            <w:rtl w:val="0"/>
          </w:rPr>
          <w:t xml:space="preserve">USGS. “Search Earthquake Catalog.” </w:t>
        </w:r>
      </w:hyperlink>
      <w:hyperlink r:id="rId9">
        <w:r w:rsidDel="00000000" w:rsidR="00000000" w:rsidRPr="00000000">
          <w:rPr>
            <w:i w:val="1"/>
            <w:color w:val="a31f34"/>
            <w:u w:val="single"/>
            <w:rtl w:val="0"/>
          </w:rPr>
          <w:t xml:space="preserve">USGS: Science for a Changing World</w:t>
        </w:r>
      </w:hyperlink>
      <w:r w:rsidDel="00000000" w:rsidR="00000000" w:rsidRPr="00000000">
        <w:fldChar w:fldCharType="begin"/>
        <w:instrText xml:space="preserve"> HYPERLINK "https://earthquake.usgs.gov/earthquakes/search/" </w:instrText>
        <w:fldChar w:fldCharType="separate"/>
      </w:r>
      <w:r w:rsidDel="00000000" w:rsidR="00000000" w:rsidRPr="00000000">
        <w:rPr>
          <w:color w:val="a31f34"/>
          <w:u w:val="single"/>
          <w:rtl w:val="0"/>
        </w:rPr>
        <w:t xml:space="preserve">. Accessed December 14, 2021.  </w:t>
      </w:r>
    </w:p>
    <w:p w:rsidR="00000000" w:rsidDel="00000000" w:rsidP="00000000" w:rsidRDefault="00000000" w:rsidRPr="00000000" w14:paraId="0000000D">
      <w:pPr>
        <w:spacing w:after="160" w:before="160" w:lineRule="auto"/>
        <w:ind w:left="-20" w:right="-20" w:firstLine="0"/>
        <w:rPr>
          <w:color w:val="a31f34"/>
          <w:u w:val="single"/>
        </w:rPr>
      </w:pPr>
      <w:r w:rsidDel="00000000" w:rsidR="00000000" w:rsidRPr="00000000">
        <w:rPr>
          <w:color w:val="a31f34"/>
          <w:u w:val="single"/>
          <w:rtl w:val="0"/>
        </w:rPr>
        <w:t xml:space="preserve">Links to an external site.</w:t>
      </w:r>
    </w:p>
    <w:p w:rsidR="00000000" w:rsidDel="00000000" w:rsidP="00000000" w:rsidRDefault="00000000" w:rsidRPr="00000000" w14:paraId="0000000E">
      <w:pPr>
        <w:spacing w:after="180" w:before="180" w:lineRule="auto"/>
        <w:rPr>
          <w:color w:val="a31f34"/>
          <w:u w:val="single"/>
        </w:rPr>
      </w:pPr>
      <w:r w:rsidDel="00000000" w:rsidR="00000000" w:rsidRPr="00000000">
        <w:rPr>
          <w:color w:val="a31f34"/>
          <w:u w:val="single"/>
          <w:rtl w:val="0"/>
        </w:rPr>
        <w:t xml:space="preserve">https://earthquake.usgs.gov/earthquakes/search/.</w:t>
      </w:r>
    </w:p>
    <w:p w:rsidR="00000000" w:rsidDel="00000000" w:rsidP="00000000" w:rsidRDefault="00000000" w:rsidRPr="00000000" w14:paraId="0000000F">
      <w:pPr>
        <w:spacing w:after="160" w:before="160" w:lineRule="auto"/>
        <w:ind w:left="-20" w:right="-20" w:firstLine="0"/>
        <w:rPr>
          <w:color w:val="a31f34"/>
          <w:u w:val="single"/>
        </w:rPr>
      </w:pPr>
      <w:r w:rsidDel="00000000" w:rsidR="00000000" w:rsidRPr="00000000">
        <w:rPr>
          <w:color w:val="a31f34"/>
          <w:u w:val="single"/>
          <w:rtl w:val="0"/>
        </w:rPr>
        <w:t xml:space="preserve">Links to an external site.</w:t>
      </w:r>
    </w:p>
    <w:p w:rsidR="00000000" w:rsidDel="00000000" w:rsidP="00000000" w:rsidRDefault="00000000" w:rsidRPr="00000000" w14:paraId="00000010">
      <w:pPr>
        <w:spacing w:after="180" w:before="180" w:lineRule="auto"/>
        <w:rPr>
          <w:color w:val="a31f34"/>
          <w:u w:val="single"/>
        </w:rPr>
      </w:pPr>
      <w:r w:rsidDel="00000000" w:rsidR="00000000" w:rsidRPr="00000000">
        <w:fldChar w:fldCharType="end"/>
      </w:r>
      <w:hyperlink r:id="rId10">
        <w:r w:rsidDel="00000000" w:rsidR="00000000" w:rsidRPr="00000000">
          <w:rPr>
            <w:color w:val="a31f34"/>
            <w:u w:val="single"/>
            <w:rtl w:val="0"/>
          </w:rPr>
          <w:t xml:space="preserve">Yuste, Miguel. “Run MySQL &amp; PhpMyAdmin Locally in 3 Steps Using Docker.” </w:t>
        </w:r>
      </w:hyperlink>
      <w:hyperlink r:id="rId11">
        <w:r w:rsidDel="00000000" w:rsidR="00000000" w:rsidRPr="00000000">
          <w:rPr>
            <w:i w:val="1"/>
            <w:color w:val="a31f34"/>
            <w:u w:val="single"/>
            <w:rtl w:val="0"/>
          </w:rPr>
          <w:t xml:space="preserve">Medium</w:t>
        </w:r>
      </w:hyperlink>
      <w:r w:rsidDel="00000000" w:rsidR="00000000" w:rsidRPr="00000000">
        <w:fldChar w:fldCharType="begin"/>
        <w:instrText xml:space="preserve"> HYPERLINK "https://migueldoctor.medium.com/run-mysql-phpmyadmin-locally-in-3-steps-using-docker-74eb735fa1fc" </w:instrText>
        <w:fldChar w:fldCharType="separate"/>
      </w:r>
      <w:r w:rsidDel="00000000" w:rsidR="00000000" w:rsidRPr="00000000">
        <w:rPr>
          <w:color w:val="a31f34"/>
          <w:u w:val="single"/>
          <w:rtl w:val="0"/>
        </w:rPr>
        <w:t xml:space="preserve">. 2019. https://migueldoctor.medium.com/run-mysql-phpmyadmin-locally-in-3-steps-using-docker-74eb735fa1fc.</w:t>
      </w:r>
    </w:p>
    <w:p w:rsidR="00000000" w:rsidDel="00000000" w:rsidP="00000000" w:rsidRDefault="00000000" w:rsidRPr="00000000" w14:paraId="00000011">
      <w:pPr>
        <w:spacing w:after="160" w:before="160" w:lineRule="auto"/>
        <w:ind w:left="-20" w:right="-20" w:firstLine="0"/>
        <w:rPr>
          <w:color w:val="a31f34"/>
          <w:u w:val="single"/>
        </w:rPr>
      </w:pPr>
      <w:r w:rsidDel="00000000" w:rsidR="00000000" w:rsidRPr="00000000">
        <w:rPr>
          <w:color w:val="a31f34"/>
          <w:u w:val="single"/>
          <w:rtl w:val="0"/>
        </w:rPr>
        <w:t xml:space="preserve">Links to an external site.</w:t>
      </w:r>
    </w:p>
    <w:p w:rsidR="00000000" w:rsidDel="00000000" w:rsidP="00000000" w:rsidRDefault="00000000" w:rsidRPr="00000000" w14:paraId="00000012">
      <w:pPr>
        <w:spacing w:after="180" w:before="180" w:lineRule="auto"/>
        <w:rPr>
          <w:b w:val="1"/>
        </w:rPr>
      </w:pPr>
      <w:r w:rsidDel="00000000" w:rsidR="00000000" w:rsidRPr="00000000">
        <w:fldChar w:fldCharType="end"/>
      </w:r>
      <w:r w:rsidDel="00000000" w:rsidR="00000000" w:rsidRPr="00000000">
        <w:rPr>
          <w:b w:val="1"/>
          <w:rtl w:val="0"/>
        </w:rPr>
        <w:t xml:space="preserve">To complete this activity, follow these steps:</w:t>
      </w:r>
    </w:p>
    <w:p w:rsidR="00000000" w:rsidDel="00000000" w:rsidP="00000000" w:rsidRDefault="00000000" w:rsidRPr="00000000" w14:paraId="00000013">
      <w:pPr>
        <w:numPr>
          <w:ilvl w:val="0"/>
          <w:numId w:val="4"/>
        </w:numPr>
      </w:pPr>
      <w:r w:rsidDel="00000000" w:rsidR="00000000" w:rsidRPr="00000000">
        <w:rPr>
          <w:rtl w:val="0"/>
        </w:rPr>
        <w:t xml:space="preserve">First, you will configure your database in MySQL Workbench. You are going to generate a new database called </w:t>
      </w:r>
      <w:r w:rsidDel="00000000" w:rsidR="00000000" w:rsidRPr="00000000">
        <w:rPr>
          <w:rFonts w:ascii="Courier New" w:cs="Courier New" w:eastAsia="Courier New" w:hAnsi="Courier New"/>
          <w:rtl w:val="0"/>
        </w:rPr>
        <w:t xml:space="preserve">usgs</w:t>
      </w:r>
      <w:r w:rsidDel="00000000" w:rsidR="00000000" w:rsidRPr="00000000">
        <w:rPr>
          <w:i w:val="1"/>
          <w:rtl w:val="0"/>
        </w:rPr>
        <w:t xml:space="preserve"> </w:t>
      </w:r>
      <w:r w:rsidDel="00000000" w:rsidR="00000000" w:rsidRPr="00000000">
        <w:rPr>
          <w:rtl w:val="0"/>
        </w:rPr>
        <w:t xml:space="preserve">and, within that database, you will add a table called </w:t>
      </w:r>
      <w:r w:rsidDel="00000000" w:rsidR="00000000" w:rsidRPr="00000000">
        <w:rPr>
          <w:rFonts w:ascii="Courier New" w:cs="Courier New" w:eastAsia="Courier New" w:hAnsi="Courier New"/>
          <w:rtl w:val="0"/>
        </w:rPr>
        <w:t xml:space="preserve">earthquakes</w:t>
      </w:r>
      <w:r w:rsidDel="00000000" w:rsidR="00000000" w:rsidRPr="00000000">
        <w:rPr>
          <w:rtl w:val="0"/>
        </w:rPr>
        <w:t xml:space="preserve">. Run the following </w:t>
      </w:r>
      <w:r w:rsidDel="00000000" w:rsidR="00000000" w:rsidRPr="00000000">
        <w:rPr>
          <w:i w:val="1"/>
          <w:rtl w:val="0"/>
        </w:rPr>
        <w:t xml:space="preserve">query</w:t>
      </w:r>
      <w:r w:rsidDel="00000000" w:rsidR="00000000" w:rsidRPr="00000000">
        <w:rPr>
          <w:rtl w:val="0"/>
        </w:rPr>
        <w:t xml:space="preserve"> to generate the database:</w:t>
      </w:r>
    </w:p>
    <w:tbl>
      <w:tblPr>
        <w:tblStyle w:val="Table1"/>
        <w:tblW w:w="5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0"/>
        <w:tblGridChange w:id="0">
          <w:tblGrid>
            <w:gridCol w:w="5100"/>
          </w:tblGrid>
        </w:tblGridChange>
      </w:tblGrid>
      <w:tr>
        <w:trPr>
          <w:cantSplit w:val="0"/>
          <w:trHeight w:val="60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4">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DATABASE IF NOT EXISTS usgs;</w:t>
            </w:r>
          </w:p>
          <w:p w:rsidR="00000000" w:rsidDel="00000000" w:rsidP="00000000" w:rsidRDefault="00000000" w:rsidRPr="00000000" w14:paraId="00000015">
            <w:pPr>
              <w:rPr/>
            </w:pPr>
            <w:r w:rsidDel="00000000" w:rsidR="00000000" w:rsidRPr="00000000">
              <w:rPr>
                <w:rFonts w:ascii="Courier New" w:cs="Courier New" w:eastAsia="Courier New" w:hAnsi="Courier New"/>
                <w:rtl w:val="0"/>
              </w:rPr>
              <w:t xml:space="preserve">USE usgs;</w:t>
            </w:r>
            <w:r w:rsidDel="00000000" w:rsidR="00000000" w:rsidRPr="00000000">
              <w:rPr>
                <w:rtl w:val="0"/>
              </w:rPr>
            </w:r>
          </w:p>
        </w:tc>
      </w:tr>
    </w:tbl>
    <w:p w:rsidR="00000000" w:rsidDel="00000000" w:rsidP="00000000" w:rsidRDefault="00000000" w:rsidRPr="00000000" w14:paraId="00000016">
      <w:pPr>
        <w:numPr>
          <w:ilvl w:val="0"/>
          <w:numId w:val="4"/>
        </w:numPr>
      </w:pPr>
      <w:r w:rsidDel="00000000" w:rsidR="00000000" w:rsidRPr="00000000">
        <w:rPr>
          <w:rtl w:val="0"/>
        </w:rPr>
        <w:br w:type="textWrapping"/>
        <w:t xml:space="preserve">Next, generate the </w:t>
      </w:r>
      <w:r w:rsidDel="00000000" w:rsidR="00000000" w:rsidRPr="00000000">
        <w:rPr>
          <w:rFonts w:ascii="Courier New" w:cs="Courier New" w:eastAsia="Courier New" w:hAnsi="Courier New"/>
          <w:rtl w:val="0"/>
        </w:rPr>
        <w:t xml:space="preserve">earthquakes</w:t>
      </w:r>
      <w:r w:rsidDel="00000000" w:rsidR="00000000" w:rsidRPr="00000000">
        <w:rPr>
          <w:rtl w:val="0"/>
        </w:rPr>
        <w:t xml:space="preserve"> table with these 23 column fields:</w:t>
      </w:r>
    </w:p>
    <w:tbl>
      <w:tblPr>
        <w:tblStyle w:val="Table2"/>
        <w:tblW w:w="5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90"/>
        <w:tblGridChange w:id="0">
          <w:tblGrid>
            <w:gridCol w:w="5190"/>
          </w:tblGrid>
        </w:tblGridChange>
      </w:tblGrid>
      <w:tr>
        <w:trPr>
          <w:cantSplit w:val="0"/>
          <w:trHeight w:val="688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7">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TABLE earthquakes(</w:t>
            </w:r>
          </w:p>
          <w:p w:rsidR="00000000" w:rsidDel="00000000" w:rsidP="00000000" w:rsidRDefault="00000000" w:rsidRPr="00000000" w14:paraId="00000018">
            <w:pPr>
              <w:rPr>
                <w:rFonts w:ascii="Courier New" w:cs="Courier New" w:eastAsia="Courier New" w:hAnsi="Courier New"/>
              </w:rPr>
            </w:pPr>
            <w:r w:rsidDel="00000000" w:rsidR="00000000" w:rsidRPr="00000000">
              <w:rPr>
                <w:rFonts w:ascii="Courier New" w:cs="Courier New" w:eastAsia="Courier New" w:hAnsi="Courier New"/>
                <w:rtl w:val="0"/>
              </w:rPr>
              <w:t xml:space="preserve">    idx int,</w:t>
            </w:r>
          </w:p>
          <w:p w:rsidR="00000000" w:rsidDel="00000000" w:rsidP="00000000" w:rsidRDefault="00000000" w:rsidRPr="00000000" w14:paraId="00000019">
            <w:pPr>
              <w:rPr/>
            </w:pPr>
            <w:r w:rsidDel="00000000" w:rsidR="00000000" w:rsidRPr="00000000">
              <w:rPr>
                <w:rFonts w:ascii="Courier New" w:cs="Courier New" w:eastAsia="Courier New" w:hAnsi="Courier New"/>
                <w:rtl w:val="0"/>
              </w:rPr>
              <w:t xml:space="preserve">    time varchar(100),</w:t>
              <w:br w:type="textWrapping"/>
              <w:t xml:space="preserve">    latitude varchar(100),</w:t>
              <w:br w:type="textWrapping"/>
              <w:t xml:space="preserve">    longitude varchar(100),</w:t>
              <w:br w:type="textWrapping"/>
              <w:t xml:space="preserve">    depth varchar(100),</w:t>
              <w:br w:type="textWrapping"/>
              <w:t xml:space="preserve">    mag varchar(100),</w:t>
              <w:br w:type="textWrapping"/>
              <w:t xml:space="preserve">    magType varchar(100),</w:t>
              <w:br w:type="textWrapping"/>
              <w:t xml:space="preserve">    nst varchar(100),</w:t>
              <w:br w:type="textWrapping"/>
              <w:t xml:space="preserve">    gap varchar(100),</w:t>
              <w:br w:type="textWrapping"/>
              <w:t xml:space="preserve">    dmin varchar(100),</w:t>
              <w:br w:type="textWrapping"/>
              <w:t xml:space="preserve">    rms varchar(100),</w:t>
              <w:br w:type="textWrapping"/>
              <w:t xml:space="preserve">    net varchar(100),</w:t>
              <w:br w:type="textWrapping"/>
              <w:t xml:space="preserve">    id varchar(100),</w:t>
              <w:br w:type="textWrapping"/>
              <w:t xml:space="preserve">    updated varchar(100),</w:t>
              <w:br w:type="textWrapping"/>
              <w:t xml:space="preserve">    place varchar(100),</w:t>
              <w:br w:type="textWrapping"/>
              <w:t xml:space="preserve">    type varchar(100),</w:t>
              <w:br w:type="textWrapping"/>
              <w:t xml:space="preserve">    horizontalError varchar(100),</w:t>
              <w:br w:type="textWrapping"/>
              <w:t xml:space="preserve">    depthError varchar(100),</w:t>
              <w:br w:type="textWrapping"/>
              <w:t xml:space="preserve">    magError varchar(100),</w:t>
              <w:br w:type="textWrapping"/>
              <w:t xml:space="preserve">    magNst varchar(100),</w:t>
              <w:br w:type="textWrapping"/>
              <w:t xml:space="preserve">    status varchar(100),</w:t>
              <w:br w:type="textWrapping"/>
              <w:t xml:space="preserve">    locationSource varchar(100),</w:t>
              <w:br w:type="textWrapping"/>
              <w:t xml:space="preserve">    magSource varchar(100)</w:t>
              <w:br w:type="textWrapping"/>
              <w:t xml:space="preserve">);</w:t>
            </w:r>
            <w:r w:rsidDel="00000000" w:rsidR="00000000" w:rsidRPr="00000000">
              <w:rPr>
                <w:rtl w:val="0"/>
              </w:rPr>
            </w:r>
          </w:p>
        </w:tc>
      </w:tr>
    </w:tbl>
    <w:p w:rsidR="00000000" w:rsidDel="00000000" w:rsidP="00000000" w:rsidRDefault="00000000" w:rsidRPr="00000000" w14:paraId="0000001A">
      <w:pPr>
        <w:numPr>
          <w:ilvl w:val="0"/>
          <w:numId w:val="4"/>
        </w:numPr>
        <w:spacing w:after="0" w:afterAutospacing="0" w:before="180" w:lineRule="auto"/>
        <w:ind w:left="1100" w:hanging="360"/>
      </w:pPr>
      <w:r w:rsidDel="00000000" w:rsidR="00000000" w:rsidRPr="00000000">
        <w:rPr>
          <w:rtl w:val="0"/>
        </w:rPr>
        <w:t xml:space="preserve">Confirm that you have an empty table. Perform the following</w:t>
      </w:r>
      <w:r w:rsidDel="00000000" w:rsidR="00000000" w:rsidRPr="00000000">
        <w:rPr>
          <w:i w:val="1"/>
          <w:rtl w:val="0"/>
        </w:rPr>
        <w:t xml:space="preserve"> function</w:t>
      </w:r>
      <w:r w:rsidDel="00000000" w:rsidR="00000000" w:rsidRPr="00000000">
        <w:rPr>
          <w:rtl w:val="0"/>
        </w:rPr>
        <w:t xml:space="preserve">:</w:t>
      </w:r>
    </w:p>
    <w:p w:rsidR="00000000" w:rsidDel="00000000" w:rsidP="00000000" w:rsidRDefault="00000000" w:rsidRPr="00000000" w14:paraId="0000001B">
      <w:pPr>
        <w:numPr>
          <w:ilvl w:val="0"/>
          <w:numId w:val="4"/>
        </w:numPr>
        <w:spacing w:after="0" w:afterAutospacing="0" w:before="0" w:beforeAutospacing="0" w:lineRule="auto"/>
        <w:ind w:left="1100" w:hanging="360"/>
      </w:pPr>
      <w:r w:rsidDel="00000000" w:rsidR="00000000" w:rsidRPr="00000000">
        <w:rPr>
          <w:rFonts w:ascii="Courier New" w:cs="Courier New" w:eastAsia="Courier New" w:hAnsi="Courier New"/>
          <w:rtl w:val="0"/>
        </w:rPr>
        <w:t xml:space="preserve">SELECT * FROM earthquakes</w:t>
      </w:r>
    </w:p>
    <w:p w:rsidR="00000000" w:rsidDel="00000000" w:rsidP="00000000" w:rsidRDefault="00000000" w:rsidRPr="00000000" w14:paraId="0000001C">
      <w:pPr>
        <w:numPr>
          <w:ilvl w:val="0"/>
          <w:numId w:val="4"/>
        </w:numPr>
        <w:spacing w:after="0" w:afterAutospacing="0" w:lineRule="auto"/>
        <w:ind w:left="1100" w:hanging="360"/>
      </w:pPr>
      <w:r w:rsidDel="00000000" w:rsidR="00000000" w:rsidRPr="00000000">
        <w:rPr>
          <w:rtl w:val="0"/>
        </w:rPr>
        <w:t xml:space="preserve">Provide a screenshot of your MySQL Workbench to show that you have successfully initialized an empty </w:t>
      </w:r>
      <w:r w:rsidDel="00000000" w:rsidR="00000000" w:rsidRPr="00000000">
        <w:rPr>
          <w:rFonts w:ascii="Courier New" w:cs="Courier New" w:eastAsia="Courier New" w:hAnsi="Courier New"/>
          <w:rtl w:val="0"/>
        </w:rPr>
        <w:t xml:space="preserve">earthquakes</w:t>
      </w:r>
      <w:r w:rsidDel="00000000" w:rsidR="00000000" w:rsidRPr="00000000">
        <w:rPr>
          <w:rtl w:val="0"/>
        </w:rPr>
        <w:t xml:space="preserve"> table in the </w:t>
      </w:r>
      <w:r w:rsidDel="00000000" w:rsidR="00000000" w:rsidRPr="00000000">
        <w:rPr>
          <w:rFonts w:ascii="Courier New" w:cs="Courier New" w:eastAsia="Courier New" w:hAnsi="Courier New"/>
          <w:rtl w:val="0"/>
        </w:rPr>
        <w:t xml:space="preserve">usgs</w:t>
      </w:r>
      <w:r w:rsidDel="00000000" w:rsidR="00000000" w:rsidRPr="00000000">
        <w:rPr>
          <w:rtl w:val="0"/>
        </w:rPr>
        <w:t xml:space="preserve"> database.</w:t>
      </w:r>
    </w:p>
    <w:p w:rsidR="00000000" w:rsidDel="00000000" w:rsidP="00000000" w:rsidRDefault="00000000" w:rsidRPr="00000000" w14:paraId="0000001D">
      <w:pPr>
        <w:numPr>
          <w:ilvl w:val="0"/>
          <w:numId w:val="4"/>
        </w:numPr>
        <w:spacing w:after="0" w:afterAutospacing="0" w:lineRule="auto"/>
        <w:ind w:left="1100" w:hanging="360"/>
      </w:pPr>
      <w:r w:rsidDel="00000000" w:rsidR="00000000" w:rsidRPr="00000000">
        <w:rPr>
          <w:rtl w:val="0"/>
        </w:rPr>
        <w:t xml:space="preserve">Download the </w:t>
      </w:r>
      <w:hyperlink r:id="rId12">
        <w:r w:rsidDel="00000000" w:rsidR="00000000" w:rsidRPr="00000000">
          <w:rPr>
            <w:color w:val="a31f34"/>
            <w:u w:val="single"/>
            <w:rtl w:val="0"/>
          </w:rPr>
          <w:t xml:space="preserve">Activity17-2.csv</w:t>
        </w:r>
      </w:hyperlink>
      <w:r w:rsidDel="00000000" w:rsidR="00000000" w:rsidRPr="00000000">
        <w:rPr>
          <w:rtl w:val="0"/>
        </w:rPr>
        <w:t xml:space="preserve"> CSV file and place it on your NiFi </w:t>
      </w:r>
      <w:r w:rsidDel="00000000" w:rsidR="00000000" w:rsidRPr="00000000">
        <w:rPr>
          <w:i w:val="1"/>
          <w:rtl w:val="0"/>
        </w:rPr>
        <w:t xml:space="preserve">server </w:t>
      </w:r>
      <w:r w:rsidDel="00000000" w:rsidR="00000000" w:rsidRPr="00000000">
        <w:rPr>
          <w:rtl w:val="0"/>
        </w:rPr>
        <w:t xml:space="preserve">in a newly created </w:t>
      </w:r>
      <w:r w:rsidDel="00000000" w:rsidR="00000000" w:rsidRPr="00000000">
        <w:rPr>
          <w:i w:val="1"/>
          <w:rtl w:val="0"/>
        </w:rPr>
        <w:t xml:space="preserve">directory</w:t>
      </w:r>
      <w:r w:rsidDel="00000000" w:rsidR="00000000" w:rsidRPr="00000000">
        <w:rPr>
          <w:rtl w:val="0"/>
        </w:rPr>
        <w:t xml:space="preserve"> with the path </w:t>
      </w:r>
      <w:r w:rsidDel="00000000" w:rsidR="00000000" w:rsidRPr="00000000">
        <w:rPr>
          <w:rFonts w:ascii="Courier New" w:cs="Courier New" w:eastAsia="Courier New" w:hAnsi="Courier New"/>
          <w:rtl w:val="0"/>
        </w:rPr>
        <w:t xml:space="preserve">/opt/nifi/current-nifi/data</w:t>
      </w:r>
      <w:r w:rsidDel="00000000" w:rsidR="00000000" w:rsidRPr="00000000">
        <w:rPr>
          <w:rtl w:val="0"/>
        </w:rPr>
        <w:t xml:space="preserve">.</w:t>
        <w:br w:type="textWrapping"/>
        <w:t xml:space="preserve">To do this, open the NiFi CLI in the Terminal through your Docker window and navigate to the following path: </w:t>
      </w:r>
      <w:r w:rsidDel="00000000" w:rsidR="00000000" w:rsidRPr="00000000">
        <w:rPr>
          <w:rFonts w:ascii="Courier New" w:cs="Courier New" w:eastAsia="Courier New" w:hAnsi="Courier New"/>
          <w:rtl w:val="0"/>
        </w:rPr>
        <w:t xml:space="preserve">opt/nifi/</w:t>
      </w:r>
      <w:r w:rsidDel="00000000" w:rsidR="00000000" w:rsidRPr="00000000">
        <w:rPr>
          <w:i w:val="1"/>
          <w:rtl w:val="0"/>
        </w:rPr>
        <w:t xml:space="preserve">.</w:t>
        <w:br w:type="textWrapping"/>
      </w:r>
      <w:r w:rsidDel="00000000" w:rsidR="00000000" w:rsidRPr="00000000">
        <w:rPr>
          <w:rtl w:val="0"/>
        </w:rPr>
        <w:t xml:space="preserve">Create a </w:t>
      </w:r>
      <w:r w:rsidDel="00000000" w:rsidR="00000000" w:rsidRPr="00000000">
        <w:rPr>
          <w:i w:val="1"/>
          <w:rtl w:val="0"/>
        </w:rPr>
        <w:t xml:space="preserve">directory</w:t>
      </w:r>
      <w:r w:rsidDel="00000000" w:rsidR="00000000" w:rsidRPr="00000000">
        <w:rPr>
          <w:rtl w:val="0"/>
        </w:rPr>
        <w:t xml:space="preserve"> called </w:t>
      </w:r>
      <w:r w:rsidDel="00000000" w:rsidR="00000000" w:rsidRPr="00000000">
        <w:rPr>
          <w:rFonts w:ascii="Courier New" w:cs="Courier New" w:eastAsia="Courier New" w:hAnsi="Courier New"/>
          <w:rtl w:val="0"/>
        </w:rPr>
        <w:t xml:space="preserve">current-nifi</w:t>
      </w:r>
      <w:r w:rsidDel="00000000" w:rsidR="00000000" w:rsidRPr="00000000">
        <w:rPr>
          <w:rtl w:val="0"/>
        </w:rPr>
        <w:t xml:space="preserve"> and create a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w:t>
      </w:r>
      <w:r w:rsidDel="00000000" w:rsidR="00000000" w:rsidRPr="00000000">
        <w:rPr>
          <w:i w:val="1"/>
          <w:rtl w:val="0"/>
        </w:rPr>
        <w:t xml:space="preserve">subdirectory</w:t>
      </w:r>
      <w:r w:rsidDel="00000000" w:rsidR="00000000" w:rsidRPr="00000000">
        <w:rPr>
          <w:rtl w:val="0"/>
        </w:rPr>
        <w:t xml:space="preserve"> within it. Open up a second Terminal window on your local machine and navigate to the folder where you downloaded the </w:t>
      </w:r>
      <w:r w:rsidDel="00000000" w:rsidR="00000000" w:rsidRPr="00000000">
        <w:rPr>
          <w:rFonts w:ascii="Courier New" w:cs="Courier New" w:eastAsia="Courier New" w:hAnsi="Courier New"/>
          <w:rtl w:val="0"/>
        </w:rPr>
        <w:t xml:space="preserve">Activity17-2.csv</w:t>
      </w:r>
      <w:r w:rsidDel="00000000" w:rsidR="00000000" w:rsidRPr="00000000">
        <w:rPr>
          <w:rtl w:val="0"/>
        </w:rPr>
        <w:t xml:space="preserve"> CSV file. Perform the following command:</w:t>
        <w:br w:type="textWrapping"/>
      </w:r>
      <w:r w:rsidDel="00000000" w:rsidR="00000000" w:rsidRPr="00000000">
        <w:rPr>
          <w:rFonts w:ascii="Courier New" w:cs="Courier New" w:eastAsia="Courier New" w:hAnsi="Courier New"/>
          <w:rtl w:val="0"/>
        </w:rPr>
        <w:t xml:space="preserve">docker cp ./Activity17-2.csv nifi:/opt/nifi/current-nifi/data</w:t>
        <w:br w:type="textWrapping"/>
      </w:r>
      <w:r w:rsidDel="00000000" w:rsidR="00000000" w:rsidRPr="00000000">
        <w:rPr>
          <w:rtl w:val="0"/>
        </w:rPr>
        <w:t xml:space="preserve">Navigate back to the NiFi CLI window. Provide a screenshot to show that the </w:t>
      </w:r>
      <w:r w:rsidDel="00000000" w:rsidR="00000000" w:rsidRPr="00000000">
        <w:rPr>
          <w:rFonts w:ascii="Courier New" w:cs="Courier New" w:eastAsia="Courier New" w:hAnsi="Courier New"/>
          <w:rtl w:val="0"/>
        </w:rPr>
        <w:t xml:space="preserve">Activity17-2.csv</w:t>
      </w:r>
      <w:r w:rsidDel="00000000" w:rsidR="00000000" w:rsidRPr="00000000">
        <w:rPr>
          <w:rtl w:val="0"/>
        </w:rPr>
        <w:t xml:space="preserve"> CSV file is now on the NiFi </w:t>
      </w:r>
      <w:r w:rsidDel="00000000" w:rsidR="00000000" w:rsidRPr="00000000">
        <w:rPr>
          <w:i w:val="1"/>
          <w:rtl w:val="0"/>
        </w:rPr>
        <w:t xml:space="preserve">server</w:t>
      </w:r>
      <w:r w:rsidDel="00000000" w:rsidR="00000000" w:rsidRPr="00000000">
        <w:rPr>
          <w:rtl w:val="0"/>
        </w:rPr>
        <w:t xml:space="preserve">.</w:t>
      </w:r>
    </w:p>
    <w:p w:rsidR="00000000" w:rsidDel="00000000" w:rsidP="00000000" w:rsidRDefault="00000000" w:rsidRPr="00000000" w14:paraId="0000001E">
      <w:pPr>
        <w:numPr>
          <w:ilvl w:val="0"/>
          <w:numId w:val="4"/>
        </w:numPr>
        <w:spacing w:after="100" w:lineRule="auto"/>
        <w:ind w:left="1100" w:hanging="360"/>
      </w:pPr>
      <w:r w:rsidDel="00000000" w:rsidR="00000000" w:rsidRPr="00000000">
        <w:rPr>
          <w:rtl w:val="0"/>
        </w:rPr>
        <w:t xml:space="preserve">Open NiFi in your browser. You should already have a</w:t>
      </w:r>
      <w:r w:rsidDel="00000000" w:rsidR="00000000" w:rsidRPr="00000000">
        <w:rPr>
          <w:i w:val="1"/>
          <w:rtl w:val="0"/>
        </w:rPr>
        <w:t xml:space="preserve"> controller</w:t>
      </w:r>
      <w:r w:rsidDel="00000000" w:rsidR="00000000" w:rsidRPr="00000000">
        <w:rPr>
          <w:rtl w:val="0"/>
        </w:rPr>
        <w:t xml:space="preserve"> service called MySQL. The MySQL service will be set up exactly the same as in </w:t>
      </w:r>
      <w:hyperlink r:id="rId13">
        <w:r w:rsidDel="00000000" w:rsidR="00000000" w:rsidRPr="00000000">
          <w:rPr>
            <w:color w:val="a31f34"/>
            <w:u w:val="single"/>
            <w:rtl w:val="0"/>
          </w:rPr>
          <w:t xml:space="preserve">Video 17.7</w:t>
        </w:r>
      </w:hyperlink>
      <w:r w:rsidDel="00000000" w:rsidR="00000000" w:rsidRPr="00000000">
        <w:rPr>
          <w:rtl w:val="0"/>
        </w:rPr>
        <w:t xml:space="preserve">. The </w:t>
      </w:r>
      <w:r w:rsidDel="00000000" w:rsidR="00000000" w:rsidRPr="00000000">
        <w:rPr>
          <w:i w:val="1"/>
          <w:rtl w:val="0"/>
        </w:rPr>
        <w:t xml:space="preserve">driver</w:t>
      </w:r>
      <w:r w:rsidDel="00000000" w:rsidR="00000000" w:rsidRPr="00000000">
        <w:rPr>
          <w:rtl w:val="0"/>
        </w:rPr>
        <w:t xml:space="preserve"> must also be configured, as demonstrated in </w:t>
      </w:r>
      <w:hyperlink r:id="rId14">
        <w:r w:rsidDel="00000000" w:rsidR="00000000" w:rsidRPr="00000000">
          <w:rPr>
            <w:color w:val="a31f34"/>
            <w:u w:val="single"/>
            <w:rtl w:val="0"/>
          </w:rPr>
          <w:t xml:space="preserve">Video 17.6</w:t>
        </w:r>
      </w:hyperlink>
      <w:r w:rsidDel="00000000" w:rsidR="00000000" w:rsidRPr="00000000">
        <w:rPr>
          <w:rtl w:val="0"/>
        </w:rPr>
        <w:t xml:space="preserve">. Next, you are going to add two more</w:t>
      </w:r>
      <w:r w:rsidDel="00000000" w:rsidR="00000000" w:rsidRPr="00000000">
        <w:rPr>
          <w:i w:val="1"/>
          <w:rtl w:val="0"/>
        </w:rPr>
        <w:t xml:space="preserve"> controller </w:t>
      </w:r>
      <w:r w:rsidDel="00000000" w:rsidR="00000000" w:rsidRPr="00000000">
        <w:rPr>
          <w:rtl w:val="0"/>
        </w:rPr>
        <w:t xml:space="preserve">services: a </w:t>
      </w:r>
      <w:r w:rsidDel="00000000" w:rsidR="00000000" w:rsidRPr="00000000">
        <w:rPr>
          <w:i w:val="1"/>
          <w:rtl w:val="0"/>
        </w:rPr>
        <w:t xml:space="preserve">reader </w:t>
      </w:r>
      <w:r w:rsidDel="00000000" w:rsidR="00000000" w:rsidRPr="00000000">
        <w:rPr>
          <w:rtl w:val="0"/>
        </w:rPr>
        <w:t xml:space="preserve">and a </w:t>
      </w:r>
      <w:r w:rsidDel="00000000" w:rsidR="00000000" w:rsidRPr="00000000">
        <w:rPr>
          <w:i w:val="1"/>
          <w:rtl w:val="0"/>
        </w:rPr>
        <w:t xml:space="preserve">writer</w:t>
      </w:r>
      <w:r w:rsidDel="00000000" w:rsidR="00000000" w:rsidRPr="00000000">
        <w:rPr>
          <w:rtl w:val="0"/>
        </w:rPr>
        <w:t xml:space="preserve">. The </w:t>
      </w:r>
      <w:r w:rsidDel="00000000" w:rsidR="00000000" w:rsidRPr="00000000">
        <w:rPr>
          <w:i w:val="1"/>
          <w:rtl w:val="0"/>
        </w:rPr>
        <w:t xml:space="preserve">reader</w:t>
      </w:r>
      <w:r w:rsidDel="00000000" w:rsidR="00000000" w:rsidRPr="00000000">
        <w:rPr>
          <w:rtl w:val="0"/>
        </w:rPr>
        <w:t xml:space="preserve"> is going to read the data from your </w:t>
      </w:r>
      <w:r w:rsidDel="00000000" w:rsidR="00000000" w:rsidRPr="00000000">
        <w:rPr>
          <w:rFonts w:ascii="Courier New" w:cs="Courier New" w:eastAsia="Courier New" w:hAnsi="Courier New"/>
          <w:rtl w:val="0"/>
        </w:rPr>
        <w:t xml:space="preserve">FlowFiles</w:t>
      </w:r>
      <w:r w:rsidDel="00000000" w:rsidR="00000000" w:rsidRPr="00000000">
        <w:rPr>
          <w:rtl w:val="0"/>
        </w:rPr>
        <w:t xml:space="preserve">, and the </w:t>
      </w:r>
      <w:r w:rsidDel="00000000" w:rsidR="00000000" w:rsidRPr="00000000">
        <w:rPr>
          <w:i w:val="1"/>
          <w:rtl w:val="0"/>
        </w:rPr>
        <w:t xml:space="preserve">writer</w:t>
      </w:r>
      <w:r w:rsidDel="00000000" w:rsidR="00000000" w:rsidRPr="00000000">
        <w:rPr>
          <w:rtl w:val="0"/>
        </w:rPr>
        <w:t xml:space="preserve"> will write the data to MySQL commands.</w:t>
      </w:r>
    </w:p>
    <w:p w:rsidR="00000000" w:rsidDel="00000000" w:rsidP="00000000" w:rsidRDefault="00000000" w:rsidRPr="00000000" w14:paraId="0000001F">
      <w:pPr>
        <w:spacing w:after="100" w:lineRule="auto"/>
        <w:ind w:left="0" w:firstLine="0"/>
        <w:rPr>
          <w:sz w:val="24"/>
          <w:szCs w:val="24"/>
          <w:highlight w:val="white"/>
        </w:rPr>
      </w:pPr>
      <w:r w:rsidDel="00000000" w:rsidR="00000000" w:rsidRPr="00000000">
        <w:rPr>
          <w:sz w:val="24"/>
          <w:szCs w:val="24"/>
          <w:highlight w:val="white"/>
          <w:rtl w:val="0"/>
        </w:rPr>
        <w:t xml:space="preserve">a.To create a </w:t>
      </w:r>
      <w:r w:rsidDel="00000000" w:rsidR="00000000" w:rsidRPr="00000000">
        <w:rPr>
          <w:i w:val="1"/>
          <w:sz w:val="24"/>
          <w:szCs w:val="24"/>
          <w:highlight w:val="white"/>
          <w:rtl w:val="0"/>
        </w:rPr>
        <w:t xml:space="preserve">reader</w:t>
      </w:r>
      <w:r w:rsidDel="00000000" w:rsidR="00000000" w:rsidRPr="00000000">
        <w:rPr>
          <w:sz w:val="24"/>
          <w:szCs w:val="24"/>
          <w:highlight w:val="white"/>
          <w:rtl w:val="0"/>
        </w:rPr>
        <w:t xml:space="preserve">, go to the </w:t>
      </w:r>
      <w:r w:rsidDel="00000000" w:rsidR="00000000" w:rsidRPr="00000000">
        <w:rPr>
          <w:i w:val="1"/>
          <w:sz w:val="24"/>
          <w:szCs w:val="24"/>
          <w:highlight w:val="white"/>
          <w:rtl w:val="0"/>
        </w:rPr>
        <w:t xml:space="preserve">controller</w:t>
      </w:r>
      <w:r w:rsidDel="00000000" w:rsidR="00000000" w:rsidRPr="00000000">
        <w:rPr>
          <w:sz w:val="24"/>
          <w:szCs w:val="24"/>
          <w:highlight w:val="white"/>
          <w:rtl w:val="0"/>
        </w:rPr>
        <w:t xml:space="preserve"> services, select the “+” option and search for “</w:t>
      </w:r>
      <w:r w:rsidDel="00000000" w:rsidR="00000000" w:rsidRPr="00000000">
        <w:rPr>
          <w:rFonts w:ascii="Courier New" w:cs="Courier New" w:eastAsia="Courier New" w:hAnsi="Courier New"/>
          <w:sz w:val="24"/>
          <w:szCs w:val="24"/>
          <w:highlight w:val="white"/>
          <w:rtl w:val="0"/>
        </w:rPr>
        <w:t xml:space="preserve">CSVReader</w:t>
      </w:r>
      <w:r w:rsidDel="00000000" w:rsidR="00000000" w:rsidRPr="00000000">
        <w:rPr>
          <w:sz w:val="24"/>
          <w:szCs w:val="24"/>
          <w:highlight w:val="white"/>
          <w:rtl w:val="0"/>
        </w:rPr>
        <w:t xml:space="preserve">”. Open up the configurations and confirm that your screen looks like the following:</w:t>
      </w:r>
      <w:r w:rsidDel="00000000" w:rsidR="00000000" w:rsidRPr="00000000">
        <w:rPr>
          <w:sz w:val="24"/>
          <w:szCs w:val="24"/>
          <w:highlight w:val="white"/>
        </w:rPr>
        <w:drawing>
          <wp:inline distB="114300" distT="114300" distL="114300" distR="114300">
            <wp:extent cx="5731200" cy="40386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00" w:lineRule="auto"/>
        <w:ind w:left="0" w:firstLine="0"/>
        <w:rPr>
          <w:sz w:val="24"/>
          <w:szCs w:val="24"/>
          <w:highlight w:val="white"/>
        </w:rPr>
      </w:pPr>
      <w:r w:rsidDel="00000000" w:rsidR="00000000" w:rsidRPr="00000000">
        <w:rPr>
          <w:rtl w:val="0"/>
        </w:rPr>
        <w:t xml:space="preserve">b. </w:t>
      </w:r>
      <w:r w:rsidDel="00000000" w:rsidR="00000000" w:rsidRPr="00000000">
        <w:rPr>
          <w:sz w:val="24"/>
          <w:szCs w:val="24"/>
          <w:highlight w:val="white"/>
          <w:rtl w:val="0"/>
        </w:rPr>
        <w:t xml:space="preserve">To create a </w:t>
      </w:r>
      <w:r w:rsidDel="00000000" w:rsidR="00000000" w:rsidRPr="00000000">
        <w:rPr>
          <w:i w:val="1"/>
          <w:sz w:val="24"/>
          <w:szCs w:val="24"/>
          <w:highlight w:val="white"/>
          <w:rtl w:val="0"/>
        </w:rPr>
        <w:t xml:space="preserve">writer</w:t>
      </w:r>
      <w:r w:rsidDel="00000000" w:rsidR="00000000" w:rsidRPr="00000000">
        <w:rPr>
          <w:sz w:val="24"/>
          <w:szCs w:val="24"/>
          <w:highlight w:val="white"/>
          <w:rtl w:val="0"/>
        </w:rPr>
        <w:t xml:space="preserve">, select the “+” option again and search for “</w:t>
      </w:r>
      <w:r w:rsidDel="00000000" w:rsidR="00000000" w:rsidRPr="00000000">
        <w:rPr>
          <w:rFonts w:ascii="Courier New" w:cs="Courier New" w:eastAsia="Courier New" w:hAnsi="Courier New"/>
          <w:sz w:val="24"/>
          <w:szCs w:val="24"/>
          <w:highlight w:val="white"/>
          <w:rtl w:val="0"/>
        </w:rPr>
        <w:t xml:space="preserve">JsonRecordSetWriter</w:t>
      </w:r>
      <w:r w:rsidDel="00000000" w:rsidR="00000000" w:rsidRPr="00000000">
        <w:rPr>
          <w:sz w:val="24"/>
          <w:szCs w:val="24"/>
          <w:highlight w:val="white"/>
          <w:rtl w:val="0"/>
        </w:rPr>
        <w:t xml:space="preserve">”. Open up the configurations and confirm that your screen looks like the following:</w:t>
      </w:r>
      <w:r w:rsidDel="00000000" w:rsidR="00000000" w:rsidRPr="00000000">
        <w:rPr>
          <w:sz w:val="24"/>
          <w:szCs w:val="24"/>
          <w:highlight w:val="white"/>
        </w:rPr>
        <w:drawing>
          <wp:inline distB="114300" distT="114300" distL="114300" distR="114300">
            <wp:extent cx="5731200" cy="4114800"/>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00" w:lineRule="auto"/>
        <w:ind w:left="0" w:firstLine="0"/>
        <w:rPr>
          <w:sz w:val="24"/>
          <w:szCs w:val="24"/>
          <w:highlight w:val="white"/>
        </w:rPr>
      </w:pPr>
      <w:r w:rsidDel="00000000" w:rsidR="00000000" w:rsidRPr="00000000">
        <w:rPr>
          <w:sz w:val="24"/>
          <w:szCs w:val="24"/>
          <w:highlight w:val="white"/>
          <w:rtl w:val="0"/>
        </w:rPr>
        <w:t xml:space="preserve">Select the lightning bolt symbol to start up each</w:t>
      </w:r>
      <w:r w:rsidDel="00000000" w:rsidR="00000000" w:rsidRPr="00000000">
        <w:rPr>
          <w:i w:val="1"/>
          <w:sz w:val="24"/>
          <w:szCs w:val="24"/>
          <w:highlight w:val="white"/>
          <w:rtl w:val="0"/>
        </w:rPr>
        <w:t xml:space="preserve"> controller</w:t>
      </w:r>
      <w:r w:rsidDel="00000000" w:rsidR="00000000" w:rsidRPr="00000000">
        <w:rPr>
          <w:sz w:val="24"/>
          <w:szCs w:val="24"/>
          <w:highlight w:val="white"/>
          <w:rtl w:val="0"/>
        </w:rPr>
        <w:t xml:space="preserve"> and select “Service Only” under the service and reference components menu.</w:t>
        <w:br w:type="textWrapping"/>
        <w:t xml:space="preserve">Provide a screenshot of the </w:t>
      </w:r>
      <w:r w:rsidDel="00000000" w:rsidR="00000000" w:rsidRPr="00000000">
        <w:rPr>
          <w:i w:val="1"/>
          <w:sz w:val="24"/>
          <w:szCs w:val="24"/>
          <w:highlight w:val="white"/>
          <w:rtl w:val="0"/>
        </w:rPr>
        <w:t xml:space="preserve">controller </w:t>
      </w:r>
      <w:r w:rsidDel="00000000" w:rsidR="00000000" w:rsidRPr="00000000">
        <w:rPr>
          <w:sz w:val="24"/>
          <w:szCs w:val="24"/>
          <w:highlight w:val="white"/>
          <w:rtl w:val="0"/>
        </w:rPr>
        <w:t xml:space="preserve">screen to show that the three </w:t>
      </w:r>
      <w:r w:rsidDel="00000000" w:rsidR="00000000" w:rsidRPr="00000000">
        <w:rPr>
          <w:i w:val="1"/>
          <w:sz w:val="24"/>
          <w:szCs w:val="24"/>
          <w:highlight w:val="white"/>
          <w:rtl w:val="0"/>
        </w:rPr>
        <w:t xml:space="preserve">controller</w:t>
      </w:r>
      <w:r w:rsidDel="00000000" w:rsidR="00000000" w:rsidRPr="00000000">
        <w:rPr>
          <w:sz w:val="24"/>
          <w:szCs w:val="24"/>
          <w:highlight w:val="white"/>
          <w:rtl w:val="0"/>
        </w:rPr>
        <w:t xml:space="preserve"> services (</w:t>
      </w:r>
      <w:r w:rsidDel="00000000" w:rsidR="00000000" w:rsidRPr="00000000">
        <w:rPr>
          <w:i w:val="1"/>
          <w:sz w:val="24"/>
          <w:szCs w:val="24"/>
          <w:highlight w:val="white"/>
          <w:rtl w:val="0"/>
        </w:rPr>
        <w:t xml:space="preserve">reader</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writer</w:t>
      </w:r>
      <w:r w:rsidDel="00000000" w:rsidR="00000000" w:rsidRPr="00000000">
        <w:rPr>
          <w:sz w:val="24"/>
          <w:szCs w:val="24"/>
          <w:highlight w:val="white"/>
          <w:rtl w:val="0"/>
        </w:rPr>
        <w:t xml:space="preserve">, and MySQL) are enabled.</w:t>
      </w:r>
    </w:p>
    <w:p w:rsidR="00000000" w:rsidDel="00000000" w:rsidP="00000000" w:rsidRDefault="00000000" w:rsidRPr="00000000" w14:paraId="00000022">
      <w:pPr>
        <w:shd w:fill="ffffff" w:val="clear"/>
        <w:spacing w:after="100" w:lineRule="auto"/>
        <w:ind w:left="0" w:firstLine="0"/>
        <w:rPr>
          <w:sz w:val="24"/>
          <w:szCs w:val="24"/>
          <w:highlight w:val="white"/>
        </w:rPr>
      </w:pPr>
      <w:r w:rsidDel="00000000" w:rsidR="00000000" w:rsidRPr="00000000">
        <w:rPr>
          <w:sz w:val="24"/>
          <w:szCs w:val="24"/>
          <w:highlight w:val="white"/>
          <w:rtl w:val="0"/>
        </w:rPr>
        <w:t xml:space="preserve">4. Now it is time to set up the data pipeline. This will consist of five</w:t>
      </w:r>
      <w:r w:rsidDel="00000000" w:rsidR="00000000" w:rsidRPr="00000000">
        <w:rPr>
          <w:i w:val="1"/>
          <w:sz w:val="24"/>
          <w:szCs w:val="24"/>
          <w:highlight w:val="white"/>
          <w:rtl w:val="0"/>
        </w:rPr>
        <w:t xml:space="preserve"> processors</w:t>
      </w:r>
      <w:r w:rsidDel="00000000" w:rsidR="00000000" w:rsidRPr="00000000">
        <w:rPr>
          <w:sz w:val="24"/>
          <w:szCs w:val="24"/>
          <w:highlight w:val="white"/>
          <w:rtl w:val="0"/>
        </w:rPr>
        <w:t xml:space="preserve"> flowing in the order specified below:</w:t>
      </w:r>
    </w:p>
    <w:p w:rsidR="00000000" w:rsidDel="00000000" w:rsidP="00000000" w:rsidRDefault="00000000" w:rsidRPr="00000000" w14:paraId="00000023">
      <w:pPr>
        <w:numPr>
          <w:ilvl w:val="0"/>
          <w:numId w:val="3"/>
        </w:numPr>
        <w:spacing w:after="0" w:afterAutospacing="0" w:lineRule="auto"/>
        <w:ind w:left="720" w:hanging="360"/>
        <w:rPr>
          <w:sz w:val="24"/>
          <w:szCs w:val="24"/>
          <w:highlight w:val="white"/>
          <w:u w:val="none"/>
        </w:rPr>
      </w:pPr>
      <w:r w:rsidDel="00000000" w:rsidR="00000000" w:rsidRPr="00000000">
        <w:rPr>
          <w:rFonts w:ascii="Courier New" w:cs="Courier New" w:eastAsia="Courier New" w:hAnsi="Courier New"/>
          <w:sz w:val="24"/>
          <w:szCs w:val="24"/>
          <w:highlight w:val="white"/>
          <w:rtl w:val="0"/>
        </w:rPr>
        <w:t xml:space="preserve"> GetFile</w:t>
      </w:r>
      <w:r w:rsidDel="00000000" w:rsidR="00000000" w:rsidRPr="00000000">
        <w:rPr>
          <w:i w:val="1"/>
          <w:sz w:val="24"/>
          <w:szCs w:val="24"/>
          <w:highlight w:val="white"/>
          <w:rtl w:val="0"/>
        </w:rPr>
        <w:t xml:space="preserve"> processor.</w:t>
      </w:r>
      <w:r w:rsidDel="00000000" w:rsidR="00000000" w:rsidRPr="00000000">
        <w:rPr>
          <w:i w:val="1"/>
          <w:sz w:val="24"/>
          <w:szCs w:val="24"/>
          <w:highlight w:val="white"/>
        </w:rPr>
        <w:drawing>
          <wp:inline distB="114300" distT="114300" distL="114300" distR="114300">
            <wp:extent cx="5731200" cy="40767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4076700"/>
                    </a:xfrm>
                    <a:prstGeom prst="rect"/>
                    <a:ln/>
                  </pic:spPr>
                </pic:pic>
              </a:graphicData>
            </a:graphic>
          </wp:inline>
        </w:drawing>
      </w:r>
      <w:r w:rsidDel="00000000" w:rsidR="00000000" w:rsidRPr="00000000">
        <w:rPr>
          <w:i w:val="1"/>
          <w:sz w:val="24"/>
          <w:szCs w:val="24"/>
          <w:highlight w:val="white"/>
        </w:rPr>
        <w:drawing>
          <wp:inline distB="114300" distT="114300" distL="114300" distR="114300">
            <wp:extent cx="5731200" cy="40386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3"/>
        </w:numPr>
        <w:spacing w:after="100" w:lineRule="auto"/>
        <w:ind w:left="720" w:hanging="360"/>
        <w:rPr>
          <w:sz w:val="24"/>
          <w:szCs w:val="24"/>
          <w:highlight w:val="white"/>
        </w:rPr>
      </w:pPr>
      <w:r w:rsidDel="00000000" w:rsidR="00000000" w:rsidRPr="00000000">
        <w:rPr>
          <w:rFonts w:ascii="Courier New" w:cs="Courier New" w:eastAsia="Courier New" w:hAnsi="Courier New"/>
          <w:sz w:val="24"/>
          <w:szCs w:val="24"/>
          <w:highlight w:val="white"/>
          <w:rtl w:val="0"/>
        </w:rPr>
        <w:t xml:space="preserve">SplitText</w:t>
      </w:r>
      <w:r w:rsidDel="00000000" w:rsidR="00000000" w:rsidRPr="00000000">
        <w:rPr>
          <w:i w:val="1"/>
          <w:sz w:val="24"/>
          <w:szCs w:val="24"/>
          <w:highlight w:val="white"/>
          <w:rtl w:val="0"/>
        </w:rPr>
        <w:t xml:space="preserve"> processor</w:t>
      </w:r>
      <w:r w:rsidDel="00000000" w:rsidR="00000000" w:rsidRPr="00000000">
        <w:rPr>
          <w:sz w:val="24"/>
          <w:szCs w:val="24"/>
          <w:highlight w:val="white"/>
          <w:rtl w:val="0"/>
        </w:rPr>
        <w:t xml:space="preserve">:</w:t>
      </w:r>
    </w:p>
    <w:p w:rsidR="00000000" w:rsidDel="00000000" w:rsidP="00000000" w:rsidRDefault="00000000" w:rsidRPr="00000000" w14:paraId="00000025">
      <w:pPr>
        <w:spacing w:after="10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4089400"/>
            <wp:effectExtent b="0" l="0" r="0" t="0"/>
            <wp:docPr id="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4089400"/>
                    </a:xfrm>
                    <a:prstGeom prst="rect"/>
                    <a:ln/>
                  </pic:spPr>
                </pic:pic>
              </a:graphicData>
            </a:graphic>
          </wp:inline>
        </w:drawing>
      </w:r>
      <w:r w:rsidDel="00000000" w:rsidR="00000000" w:rsidRPr="00000000">
        <w:rPr>
          <w:sz w:val="24"/>
          <w:szCs w:val="24"/>
          <w:highlight w:val="white"/>
        </w:rPr>
        <w:drawing>
          <wp:inline distB="114300" distT="114300" distL="114300" distR="114300">
            <wp:extent cx="5731200" cy="4127500"/>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3"/>
        </w:numPr>
        <w:shd w:fill="ffffff" w:val="clear"/>
        <w:spacing w:after="180" w:before="180" w:lineRule="auto"/>
        <w:ind w:left="720" w:hanging="360"/>
        <w:rPr>
          <w:sz w:val="24"/>
          <w:szCs w:val="24"/>
          <w:highlight w:val="white"/>
          <w:u w:val="none"/>
        </w:rPr>
      </w:pPr>
      <w:r w:rsidDel="00000000" w:rsidR="00000000" w:rsidRPr="00000000">
        <w:rPr>
          <w:rFonts w:ascii="Courier New" w:cs="Courier New" w:eastAsia="Courier New" w:hAnsi="Courier New"/>
          <w:sz w:val="24"/>
          <w:szCs w:val="24"/>
          <w:highlight w:val="white"/>
          <w:rtl w:val="0"/>
        </w:rPr>
        <w:t xml:space="preserve">ConvertRecord</w:t>
      </w:r>
      <w:r w:rsidDel="00000000" w:rsidR="00000000" w:rsidRPr="00000000">
        <w:rPr>
          <w:i w:val="1"/>
          <w:sz w:val="24"/>
          <w:szCs w:val="24"/>
          <w:highlight w:val="white"/>
          <w:rtl w:val="0"/>
        </w:rPr>
        <w:t xml:space="preserve"> processor</w:t>
      </w:r>
      <w:r w:rsidDel="00000000" w:rsidR="00000000" w:rsidRPr="00000000">
        <w:rPr>
          <w:sz w:val="24"/>
          <w:szCs w:val="24"/>
          <w:highlight w:val="white"/>
          <w:rtl w:val="0"/>
        </w:rPr>
        <w:t xml:space="preserve">:</w:t>
      </w:r>
    </w:p>
    <w:p w:rsidR="00000000" w:rsidDel="00000000" w:rsidP="00000000" w:rsidRDefault="00000000" w:rsidRPr="00000000" w14:paraId="00000027">
      <w:pPr>
        <w:shd w:fill="ffffff" w:val="clear"/>
        <w:spacing w:after="180" w:before="180" w:lineRule="auto"/>
        <w:rPr>
          <w:sz w:val="24"/>
          <w:szCs w:val="24"/>
          <w:highlight w:val="white"/>
        </w:rPr>
      </w:pPr>
      <w:r w:rsidDel="00000000" w:rsidR="00000000" w:rsidRPr="00000000">
        <w:rPr>
          <w:sz w:val="24"/>
          <w:szCs w:val="24"/>
          <w:highlight w:val="white"/>
          <w:rtl w:val="0"/>
        </w:rPr>
        <w:t xml:space="preserve">Note that this is where you will use the</w:t>
      </w:r>
      <w:r w:rsidDel="00000000" w:rsidR="00000000" w:rsidRPr="00000000">
        <w:rPr>
          <w:i w:val="1"/>
          <w:sz w:val="24"/>
          <w:szCs w:val="24"/>
          <w:highlight w:val="white"/>
          <w:rtl w:val="0"/>
        </w:rPr>
        <w:t xml:space="preserve"> reader</w:t>
      </w:r>
      <w:r w:rsidDel="00000000" w:rsidR="00000000" w:rsidRPr="00000000">
        <w:rPr>
          <w:sz w:val="24"/>
          <w:szCs w:val="24"/>
          <w:highlight w:val="white"/>
          <w:rtl w:val="0"/>
        </w:rPr>
        <w:t xml:space="preserve"> and </w:t>
      </w:r>
      <w:r w:rsidDel="00000000" w:rsidR="00000000" w:rsidRPr="00000000">
        <w:rPr>
          <w:i w:val="1"/>
          <w:sz w:val="24"/>
          <w:szCs w:val="24"/>
          <w:highlight w:val="white"/>
          <w:rtl w:val="0"/>
        </w:rPr>
        <w:t xml:space="preserve">writer</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controllers</w:t>
      </w:r>
      <w:r w:rsidDel="00000000" w:rsidR="00000000" w:rsidRPr="00000000">
        <w:rPr>
          <w:sz w:val="24"/>
          <w:szCs w:val="24"/>
          <w:highlight w:val="white"/>
          <w:rtl w:val="0"/>
        </w:rPr>
        <w:t xml:space="preserve"> that you configured in Step 3.</w:t>
      </w:r>
      <w:r w:rsidDel="00000000" w:rsidR="00000000" w:rsidRPr="00000000">
        <w:rPr>
          <w:sz w:val="24"/>
          <w:szCs w:val="24"/>
          <w:highlight w:val="white"/>
        </w:rPr>
        <w:drawing>
          <wp:inline distB="114300" distT="114300" distL="114300" distR="114300">
            <wp:extent cx="5731200" cy="4102100"/>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4102100"/>
                    </a:xfrm>
                    <a:prstGeom prst="rect"/>
                    <a:ln/>
                  </pic:spPr>
                </pic:pic>
              </a:graphicData>
            </a:graphic>
          </wp:inline>
        </w:drawing>
      </w:r>
      <w:r w:rsidDel="00000000" w:rsidR="00000000" w:rsidRPr="00000000">
        <w:rPr>
          <w:sz w:val="24"/>
          <w:szCs w:val="24"/>
          <w:highlight w:val="white"/>
        </w:rPr>
        <w:drawing>
          <wp:inline distB="114300" distT="114300" distL="114300" distR="114300">
            <wp:extent cx="5731200" cy="4102100"/>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3"/>
        </w:numPr>
        <w:shd w:fill="ffffff" w:val="clear"/>
        <w:spacing w:after="180" w:before="180" w:lineRule="auto"/>
        <w:ind w:left="720" w:hanging="360"/>
        <w:rPr>
          <w:sz w:val="24"/>
          <w:szCs w:val="24"/>
          <w:highlight w:val="white"/>
          <w:u w:val="none"/>
        </w:rPr>
      </w:pPr>
      <w:r w:rsidDel="00000000" w:rsidR="00000000" w:rsidRPr="00000000">
        <w:rPr>
          <w:rFonts w:ascii="Courier New" w:cs="Courier New" w:eastAsia="Courier New" w:hAnsi="Courier New"/>
          <w:sz w:val="24"/>
          <w:szCs w:val="24"/>
          <w:highlight w:val="white"/>
          <w:rtl w:val="0"/>
        </w:rPr>
        <w:t xml:space="preserve">ConvertJSONToSQL</w:t>
      </w:r>
      <w:r w:rsidDel="00000000" w:rsidR="00000000" w:rsidRPr="00000000">
        <w:rPr>
          <w:i w:val="1"/>
          <w:sz w:val="24"/>
          <w:szCs w:val="24"/>
          <w:highlight w:val="white"/>
          <w:rtl w:val="0"/>
        </w:rPr>
        <w:t xml:space="preserve"> processor</w:t>
      </w:r>
      <w:r w:rsidDel="00000000" w:rsidR="00000000" w:rsidRPr="00000000">
        <w:rPr>
          <w:sz w:val="24"/>
          <w:szCs w:val="24"/>
          <w:highlight w:val="white"/>
          <w:rtl w:val="0"/>
        </w:rPr>
        <w:t xml:space="preserve">:</w:t>
      </w:r>
      <w:r w:rsidDel="00000000" w:rsidR="00000000" w:rsidRPr="00000000">
        <w:rPr>
          <w:sz w:val="24"/>
          <w:szCs w:val="24"/>
          <w:highlight w:val="white"/>
        </w:rPr>
        <w:drawing>
          <wp:inline distB="114300" distT="114300" distL="114300" distR="114300">
            <wp:extent cx="5731200" cy="4064000"/>
            <wp:effectExtent b="0" l="0" r="0" t="0"/>
            <wp:docPr id="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180" w:before="18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5731200" cy="4089400"/>
            <wp:effectExtent b="0" l="0" r="0" t="0"/>
            <wp:docPr id="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3"/>
        </w:numPr>
        <w:shd w:fill="ffffff" w:val="clear"/>
        <w:spacing w:after="180" w:before="180" w:lineRule="auto"/>
        <w:ind w:left="720" w:hanging="360"/>
        <w:rPr>
          <w:sz w:val="24"/>
          <w:szCs w:val="24"/>
          <w:highlight w:val="white"/>
          <w:u w:val="none"/>
        </w:rPr>
      </w:pPr>
      <w:r w:rsidDel="00000000" w:rsidR="00000000" w:rsidRPr="00000000">
        <w:rPr>
          <w:rFonts w:ascii="Courier New" w:cs="Courier New" w:eastAsia="Courier New" w:hAnsi="Courier New"/>
          <w:sz w:val="24"/>
          <w:szCs w:val="24"/>
          <w:highlight w:val="white"/>
          <w:rtl w:val="0"/>
        </w:rPr>
        <w:t xml:space="preserve">PutSQL</w:t>
      </w:r>
      <w:r w:rsidDel="00000000" w:rsidR="00000000" w:rsidRPr="00000000">
        <w:rPr>
          <w:i w:val="1"/>
          <w:sz w:val="24"/>
          <w:szCs w:val="24"/>
          <w:highlight w:val="white"/>
          <w:rtl w:val="0"/>
        </w:rPr>
        <w:t xml:space="preserve"> processor</w:t>
      </w:r>
      <w:r w:rsidDel="00000000" w:rsidR="00000000" w:rsidRPr="00000000">
        <w:rPr>
          <w:sz w:val="24"/>
          <w:szCs w:val="24"/>
          <w:highlight w:val="white"/>
          <w:rtl w:val="0"/>
        </w:rPr>
        <w:t xml:space="preserve">:</w:t>
      </w:r>
    </w:p>
    <w:p w:rsidR="00000000" w:rsidDel="00000000" w:rsidP="00000000" w:rsidRDefault="00000000" w:rsidRPr="00000000" w14:paraId="0000002B">
      <w:pPr>
        <w:shd w:fill="ffffff" w:val="clear"/>
        <w:spacing w:after="180" w:before="18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4127500"/>
            <wp:effectExtent b="0" l="0" r="0" t="0"/>
            <wp:docPr id="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180" w:before="18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4064000"/>
            <wp:effectExtent b="0" l="0" r="0" t="0"/>
            <wp:docPr id="1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100" w:lineRule="auto"/>
        <w:ind w:left="0" w:firstLine="0"/>
        <w:rPr>
          <w:sz w:val="24"/>
          <w:szCs w:val="24"/>
          <w:highlight w:val="white"/>
        </w:rPr>
      </w:pPr>
      <w:r w:rsidDel="00000000" w:rsidR="00000000" w:rsidRPr="00000000">
        <w:rPr>
          <w:sz w:val="24"/>
          <w:szCs w:val="24"/>
          <w:highlight w:val="white"/>
          <w:rtl w:val="0"/>
        </w:rPr>
        <w:t xml:space="preserve">Provide a screenshot of your complete data pipeline, including all five </w:t>
      </w:r>
      <w:r w:rsidDel="00000000" w:rsidR="00000000" w:rsidRPr="00000000">
        <w:rPr>
          <w:i w:val="1"/>
          <w:sz w:val="24"/>
          <w:szCs w:val="24"/>
          <w:highlight w:val="white"/>
          <w:rtl w:val="0"/>
        </w:rPr>
        <w:t xml:space="preserve">processors</w:t>
      </w:r>
      <w:r w:rsidDel="00000000" w:rsidR="00000000" w:rsidRPr="00000000">
        <w:rPr>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GetFile</w:t>
      </w:r>
      <w:r w:rsidDel="00000000" w:rsidR="00000000" w:rsidRPr="00000000">
        <w:rPr>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SplitText</w:t>
      </w:r>
      <w:r w:rsidDel="00000000" w:rsidR="00000000" w:rsidRPr="00000000">
        <w:rPr>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ConvertRecord</w:t>
      </w:r>
      <w:r w:rsidDel="00000000" w:rsidR="00000000" w:rsidRPr="00000000">
        <w:rPr>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ConvertJSONToSQL</w:t>
      </w:r>
      <w:r w:rsidDel="00000000" w:rsidR="00000000" w:rsidRPr="00000000">
        <w:rPr>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PutSQL</w:t>
      </w:r>
      <w:r w:rsidDel="00000000" w:rsidR="00000000" w:rsidRPr="00000000">
        <w:rPr>
          <w:sz w:val="24"/>
          <w:szCs w:val="24"/>
          <w:highlight w:val="white"/>
          <w:rtl w:val="0"/>
        </w:rPr>
        <w:t xml:space="preserve">.</w:t>
      </w:r>
    </w:p>
    <w:p w:rsidR="00000000" w:rsidDel="00000000" w:rsidP="00000000" w:rsidRDefault="00000000" w:rsidRPr="00000000" w14:paraId="0000002E">
      <w:pPr>
        <w:shd w:fill="ffffff" w:val="clear"/>
        <w:spacing w:after="100" w:lineRule="auto"/>
        <w:ind w:left="0" w:firstLine="0"/>
        <w:rPr>
          <w:sz w:val="24"/>
          <w:szCs w:val="24"/>
          <w:highlight w:val="white"/>
        </w:rPr>
      </w:pPr>
      <w:r w:rsidDel="00000000" w:rsidR="00000000" w:rsidRPr="00000000">
        <w:rPr>
          <w:sz w:val="24"/>
          <w:szCs w:val="24"/>
          <w:highlight w:val="white"/>
          <w:rtl w:val="0"/>
        </w:rPr>
        <w:t xml:space="preserve">5. Now that you have all five</w:t>
      </w:r>
      <w:r w:rsidDel="00000000" w:rsidR="00000000" w:rsidRPr="00000000">
        <w:rPr>
          <w:i w:val="1"/>
          <w:sz w:val="24"/>
          <w:szCs w:val="24"/>
          <w:highlight w:val="white"/>
          <w:rtl w:val="0"/>
        </w:rPr>
        <w:t xml:space="preserve"> processors</w:t>
      </w:r>
      <w:r w:rsidDel="00000000" w:rsidR="00000000" w:rsidRPr="00000000">
        <w:rPr>
          <w:sz w:val="24"/>
          <w:szCs w:val="24"/>
          <w:highlight w:val="white"/>
          <w:rtl w:val="0"/>
        </w:rPr>
        <w:t xml:space="preserve"> configured, you must make connections. There will be a total of five </w:t>
      </w:r>
      <w:r w:rsidDel="00000000" w:rsidR="00000000" w:rsidRPr="00000000">
        <w:rPr>
          <w:i w:val="1"/>
          <w:sz w:val="24"/>
          <w:szCs w:val="24"/>
          <w:highlight w:val="white"/>
          <w:rtl w:val="0"/>
        </w:rPr>
        <w:t xml:space="preserve">connectors</w:t>
      </w:r>
      <w:r w:rsidDel="00000000" w:rsidR="00000000" w:rsidRPr="00000000">
        <w:rPr>
          <w:sz w:val="24"/>
          <w:szCs w:val="24"/>
          <w:highlight w:val="white"/>
          <w:rtl w:val="0"/>
        </w:rPr>
        <w:t xml:space="preserve">. The first four </w:t>
      </w:r>
      <w:r w:rsidDel="00000000" w:rsidR="00000000" w:rsidRPr="00000000">
        <w:rPr>
          <w:i w:val="1"/>
          <w:sz w:val="24"/>
          <w:szCs w:val="24"/>
          <w:highlight w:val="white"/>
          <w:rtl w:val="0"/>
        </w:rPr>
        <w:t xml:space="preserve">connectors</w:t>
      </w:r>
      <w:r w:rsidDel="00000000" w:rsidR="00000000" w:rsidRPr="00000000">
        <w:rPr>
          <w:sz w:val="24"/>
          <w:szCs w:val="24"/>
          <w:highlight w:val="white"/>
          <w:rtl w:val="0"/>
        </w:rPr>
        <w:t xml:space="preserve"> will connect the five </w:t>
      </w:r>
      <w:r w:rsidDel="00000000" w:rsidR="00000000" w:rsidRPr="00000000">
        <w:rPr>
          <w:i w:val="1"/>
          <w:sz w:val="24"/>
          <w:szCs w:val="24"/>
          <w:highlight w:val="white"/>
          <w:rtl w:val="0"/>
        </w:rPr>
        <w:t xml:space="preserve">processors</w:t>
      </w:r>
      <w:r w:rsidDel="00000000" w:rsidR="00000000" w:rsidRPr="00000000">
        <w:rPr>
          <w:sz w:val="24"/>
          <w:szCs w:val="24"/>
          <w:highlight w:val="white"/>
          <w:rtl w:val="0"/>
        </w:rPr>
        <w:t xml:space="preserve">, and the last </w:t>
      </w:r>
      <w:r w:rsidDel="00000000" w:rsidR="00000000" w:rsidRPr="00000000">
        <w:rPr>
          <w:i w:val="1"/>
          <w:sz w:val="24"/>
          <w:szCs w:val="24"/>
          <w:highlight w:val="white"/>
          <w:rtl w:val="0"/>
        </w:rPr>
        <w:t xml:space="preserve">connector</w:t>
      </w:r>
      <w:r w:rsidDel="00000000" w:rsidR="00000000" w:rsidRPr="00000000">
        <w:rPr>
          <w:sz w:val="24"/>
          <w:szCs w:val="24"/>
          <w:highlight w:val="white"/>
          <w:rtl w:val="0"/>
        </w:rPr>
        <w:t xml:space="preserve"> will be a </w:t>
      </w:r>
      <w:r w:rsidDel="00000000" w:rsidR="00000000" w:rsidRPr="00000000">
        <w:rPr>
          <w:i w:val="1"/>
          <w:sz w:val="24"/>
          <w:szCs w:val="24"/>
          <w:highlight w:val="white"/>
          <w:rtl w:val="0"/>
        </w:rPr>
        <w:t xml:space="preserve">loop</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connector</w:t>
      </w:r>
      <w:r w:rsidDel="00000000" w:rsidR="00000000" w:rsidRPr="00000000">
        <w:rPr>
          <w:sz w:val="24"/>
          <w:szCs w:val="24"/>
          <w:highlight w:val="white"/>
          <w:rtl w:val="0"/>
        </w:rPr>
        <w:t xml:space="preserve"> over the last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PutSQL</w:t>
      </w:r>
      <w:r w:rsidDel="00000000" w:rsidR="00000000" w:rsidRPr="00000000">
        <w:rPr>
          <w:sz w:val="24"/>
          <w:szCs w:val="24"/>
          <w:highlight w:val="white"/>
          <w:rtl w:val="0"/>
        </w:rPr>
        <w:t xml:space="preserve">, to handle retries. Retries are necessary because databases have settings to ensure that data is not being read and written at the same time. If the data table is locked when trying to perform a load, the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must retry once the lock is removed.</w:t>
      </w:r>
    </w:p>
    <w:p w:rsidR="00000000" w:rsidDel="00000000" w:rsidP="00000000" w:rsidRDefault="00000000" w:rsidRPr="00000000" w14:paraId="0000002F">
      <w:pPr>
        <w:numPr>
          <w:ilvl w:val="0"/>
          <w:numId w:val="2"/>
        </w:numPr>
        <w:shd w:fill="ffffff" w:val="clear"/>
        <w:spacing w:after="100" w:lineRule="auto"/>
        <w:ind w:left="720" w:hanging="360"/>
        <w:rPr>
          <w:sz w:val="24"/>
          <w:szCs w:val="24"/>
          <w:highlight w:val="white"/>
          <w:u w:val="none"/>
        </w:rPr>
      </w:pPr>
      <w:r w:rsidDel="00000000" w:rsidR="00000000" w:rsidRPr="00000000">
        <w:rPr>
          <w:sz w:val="24"/>
          <w:szCs w:val="24"/>
          <w:highlight w:val="white"/>
          <w:rtl w:val="0"/>
        </w:rPr>
        <w:t xml:space="preserve">The </w:t>
      </w:r>
      <w:r w:rsidDel="00000000" w:rsidR="00000000" w:rsidRPr="00000000">
        <w:rPr>
          <w:i w:val="1"/>
          <w:sz w:val="24"/>
          <w:szCs w:val="24"/>
          <w:highlight w:val="white"/>
          <w:rtl w:val="0"/>
        </w:rPr>
        <w:t xml:space="preserve">connector</w:t>
      </w:r>
      <w:r w:rsidDel="00000000" w:rsidR="00000000" w:rsidRPr="00000000">
        <w:rPr>
          <w:sz w:val="24"/>
          <w:szCs w:val="24"/>
          <w:highlight w:val="white"/>
          <w:rtl w:val="0"/>
        </w:rPr>
        <w:t xml:space="preserve"> between the </w:t>
      </w:r>
      <w:r w:rsidDel="00000000" w:rsidR="00000000" w:rsidRPr="00000000">
        <w:rPr>
          <w:rFonts w:ascii="Courier New" w:cs="Courier New" w:eastAsia="Courier New" w:hAnsi="Courier New"/>
          <w:sz w:val="24"/>
          <w:szCs w:val="24"/>
          <w:highlight w:val="white"/>
          <w:rtl w:val="0"/>
        </w:rPr>
        <w:t xml:space="preserve">GetFile</w:t>
      </w:r>
      <w:r w:rsidDel="00000000" w:rsidR="00000000" w:rsidRPr="00000000">
        <w:rPr>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SplitText</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processors</w:t>
      </w:r>
      <w:r w:rsidDel="00000000" w:rsidR="00000000" w:rsidRPr="00000000">
        <w:rPr>
          <w:sz w:val="24"/>
          <w:szCs w:val="24"/>
          <w:highlight w:val="white"/>
          <w:rtl w:val="0"/>
        </w:rPr>
        <w:t xml:space="preserve"> will be a </w:t>
      </w:r>
      <w:r w:rsidDel="00000000" w:rsidR="00000000" w:rsidRPr="00000000">
        <w:rPr>
          <w:rFonts w:ascii="Courier New" w:cs="Courier New" w:eastAsia="Courier New" w:hAnsi="Courier New"/>
          <w:sz w:val="24"/>
          <w:szCs w:val="24"/>
          <w:highlight w:val="white"/>
          <w:rtl w:val="0"/>
        </w:rPr>
        <w:t xml:space="preserve">success</w:t>
      </w:r>
      <w:r w:rsidDel="00000000" w:rsidR="00000000" w:rsidRPr="00000000">
        <w:rPr>
          <w:sz w:val="24"/>
          <w:szCs w:val="24"/>
          <w:highlight w:val="white"/>
          <w:rtl w:val="0"/>
        </w:rPr>
        <w:t xml:space="preserve"> relationship:</w:t>
      </w:r>
    </w:p>
    <w:p w:rsidR="00000000" w:rsidDel="00000000" w:rsidP="00000000" w:rsidRDefault="00000000" w:rsidRPr="00000000" w14:paraId="00000030">
      <w:pPr>
        <w:shd w:fill="ffffff" w:val="clear"/>
        <w:spacing w:after="10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4127500"/>
            <wp:effectExtent b="0" l="0" r="0" t="0"/>
            <wp:docPr id="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2"/>
        </w:numPr>
        <w:shd w:fill="ffffff" w:val="clear"/>
        <w:spacing w:after="100" w:lineRule="auto"/>
        <w:ind w:left="720" w:hanging="360"/>
        <w:rPr>
          <w:sz w:val="24"/>
          <w:szCs w:val="24"/>
          <w:highlight w:val="white"/>
          <w:u w:val="none"/>
        </w:rPr>
      </w:pPr>
      <w:r w:rsidDel="00000000" w:rsidR="00000000" w:rsidRPr="00000000">
        <w:rPr>
          <w:sz w:val="24"/>
          <w:szCs w:val="24"/>
          <w:highlight w:val="white"/>
          <w:rtl w:val="0"/>
        </w:rPr>
        <w:t xml:space="preserve">The </w:t>
      </w:r>
      <w:r w:rsidDel="00000000" w:rsidR="00000000" w:rsidRPr="00000000">
        <w:rPr>
          <w:i w:val="1"/>
          <w:sz w:val="24"/>
          <w:szCs w:val="24"/>
          <w:highlight w:val="white"/>
          <w:rtl w:val="0"/>
        </w:rPr>
        <w:t xml:space="preserve">connector </w:t>
      </w:r>
      <w:r w:rsidDel="00000000" w:rsidR="00000000" w:rsidRPr="00000000">
        <w:rPr>
          <w:sz w:val="24"/>
          <w:szCs w:val="24"/>
          <w:highlight w:val="white"/>
          <w:rtl w:val="0"/>
        </w:rPr>
        <w:t xml:space="preserve">between the </w:t>
      </w:r>
      <w:r w:rsidDel="00000000" w:rsidR="00000000" w:rsidRPr="00000000">
        <w:rPr>
          <w:rFonts w:ascii="Courier New" w:cs="Courier New" w:eastAsia="Courier New" w:hAnsi="Courier New"/>
          <w:sz w:val="24"/>
          <w:szCs w:val="24"/>
          <w:highlight w:val="white"/>
          <w:rtl w:val="0"/>
        </w:rPr>
        <w:t xml:space="preserve">SplitText</w:t>
      </w:r>
      <w:r w:rsidDel="00000000" w:rsidR="00000000" w:rsidRPr="00000000">
        <w:rPr>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ConvertRecord</w:t>
      </w:r>
      <w:r w:rsidDel="00000000" w:rsidR="00000000" w:rsidRPr="00000000">
        <w:rPr>
          <w:i w:val="1"/>
          <w:sz w:val="24"/>
          <w:szCs w:val="24"/>
          <w:highlight w:val="white"/>
          <w:rtl w:val="0"/>
        </w:rPr>
        <w:t xml:space="preserve"> processors</w:t>
      </w:r>
      <w:r w:rsidDel="00000000" w:rsidR="00000000" w:rsidRPr="00000000">
        <w:rPr>
          <w:sz w:val="24"/>
          <w:szCs w:val="24"/>
          <w:highlight w:val="white"/>
          <w:rtl w:val="0"/>
        </w:rPr>
        <w:t xml:space="preserve"> will be a </w:t>
      </w:r>
      <w:r w:rsidDel="00000000" w:rsidR="00000000" w:rsidRPr="00000000">
        <w:rPr>
          <w:rFonts w:ascii="Courier New" w:cs="Courier New" w:eastAsia="Courier New" w:hAnsi="Courier New"/>
          <w:sz w:val="24"/>
          <w:szCs w:val="24"/>
          <w:highlight w:val="white"/>
          <w:rtl w:val="0"/>
        </w:rPr>
        <w:t xml:space="preserve">splits</w:t>
      </w:r>
      <w:r w:rsidDel="00000000" w:rsidR="00000000" w:rsidRPr="00000000">
        <w:rPr>
          <w:sz w:val="24"/>
          <w:szCs w:val="24"/>
          <w:highlight w:val="white"/>
          <w:rtl w:val="0"/>
        </w:rPr>
        <w:t xml:space="preserve"> relationship:</w:t>
      </w:r>
    </w:p>
    <w:p w:rsidR="00000000" w:rsidDel="00000000" w:rsidP="00000000" w:rsidRDefault="00000000" w:rsidRPr="00000000" w14:paraId="00000032">
      <w:pPr>
        <w:shd w:fill="ffffff" w:val="clear"/>
        <w:spacing w:after="10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4076700"/>
            <wp:effectExtent b="0" l="0" r="0" t="0"/>
            <wp:docPr id="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
        </w:numPr>
        <w:shd w:fill="ffffff" w:val="clear"/>
        <w:spacing w:after="100" w:lineRule="auto"/>
        <w:ind w:left="720" w:hanging="360"/>
        <w:rPr>
          <w:sz w:val="24"/>
          <w:szCs w:val="24"/>
          <w:highlight w:val="white"/>
          <w:u w:val="none"/>
        </w:rPr>
      </w:pPr>
      <w:r w:rsidDel="00000000" w:rsidR="00000000" w:rsidRPr="00000000">
        <w:rPr>
          <w:sz w:val="24"/>
          <w:szCs w:val="24"/>
          <w:highlight w:val="white"/>
          <w:rtl w:val="0"/>
        </w:rPr>
        <w:t xml:space="preserve">The</w:t>
      </w:r>
      <w:r w:rsidDel="00000000" w:rsidR="00000000" w:rsidRPr="00000000">
        <w:rPr>
          <w:i w:val="1"/>
          <w:sz w:val="24"/>
          <w:szCs w:val="24"/>
          <w:highlight w:val="white"/>
          <w:rtl w:val="0"/>
        </w:rPr>
        <w:t xml:space="preserve"> connector </w:t>
      </w:r>
      <w:r w:rsidDel="00000000" w:rsidR="00000000" w:rsidRPr="00000000">
        <w:rPr>
          <w:sz w:val="24"/>
          <w:szCs w:val="24"/>
          <w:highlight w:val="white"/>
          <w:rtl w:val="0"/>
        </w:rPr>
        <w:t xml:space="preserve">between the </w:t>
      </w:r>
      <w:r w:rsidDel="00000000" w:rsidR="00000000" w:rsidRPr="00000000">
        <w:rPr>
          <w:rFonts w:ascii="Courier New" w:cs="Courier New" w:eastAsia="Courier New" w:hAnsi="Courier New"/>
          <w:sz w:val="24"/>
          <w:szCs w:val="24"/>
          <w:highlight w:val="white"/>
          <w:rtl w:val="0"/>
        </w:rPr>
        <w:t xml:space="preserve">ConvertRecord</w:t>
      </w:r>
      <w:r w:rsidDel="00000000" w:rsidR="00000000" w:rsidRPr="00000000">
        <w:rPr>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ConvertJSONToSQL</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processors</w:t>
      </w:r>
      <w:r w:rsidDel="00000000" w:rsidR="00000000" w:rsidRPr="00000000">
        <w:rPr>
          <w:sz w:val="24"/>
          <w:szCs w:val="24"/>
          <w:highlight w:val="white"/>
          <w:rtl w:val="0"/>
        </w:rPr>
        <w:t xml:space="preserve"> will be a </w:t>
      </w:r>
      <w:r w:rsidDel="00000000" w:rsidR="00000000" w:rsidRPr="00000000">
        <w:rPr>
          <w:rFonts w:ascii="Courier New" w:cs="Courier New" w:eastAsia="Courier New" w:hAnsi="Courier New"/>
          <w:sz w:val="24"/>
          <w:szCs w:val="24"/>
          <w:highlight w:val="white"/>
          <w:rtl w:val="0"/>
        </w:rPr>
        <w:t xml:space="preserve">success</w:t>
      </w:r>
      <w:r w:rsidDel="00000000" w:rsidR="00000000" w:rsidRPr="00000000">
        <w:rPr>
          <w:sz w:val="24"/>
          <w:szCs w:val="24"/>
          <w:highlight w:val="white"/>
          <w:rtl w:val="0"/>
        </w:rPr>
        <w:t xml:space="preserve"> relationship:</w:t>
      </w:r>
    </w:p>
    <w:p w:rsidR="00000000" w:rsidDel="00000000" w:rsidP="00000000" w:rsidRDefault="00000000" w:rsidRPr="00000000" w14:paraId="00000034">
      <w:pPr>
        <w:shd w:fill="ffffff" w:val="clear"/>
        <w:spacing w:after="10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4127500"/>
            <wp:effectExtent b="0" l="0" r="0" t="0"/>
            <wp:docPr id="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2"/>
        </w:numPr>
        <w:shd w:fill="ffffff" w:val="clear"/>
        <w:spacing w:after="100" w:lineRule="auto"/>
        <w:ind w:left="720" w:hanging="360"/>
        <w:rPr>
          <w:sz w:val="24"/>
          <w:szCs w:val="24"/>
          <w:highlight w:val="white"/>
          <w:u w:val="none"/>
        </w:rPr>
      </w:pPr>
      <w:r w:rsidDel="00000000" w:rsidR="00000000" w:rsidRPr="00000000">
        <w:rPr>
          <w:sz w:val="24"/>
          <w:szCs w:val="24"/>
          <w:highlight w:val="white"/>
          <w:rtl w:val="0"/>
        </w:rPr>
        <w:t xml:space="preserve">The </w:t>
      </w:r>
      <w:r w:rsidDel="00000000" w:rsidR="00000000" w:rsidRPr="00000000">
        <w:rPr>
          <w:i w:val="1"/>
          <w:sz w:val="24"/>
          <w:szCs w:val="24"/>
          <w:highlight w:val="white"/>
          <w:rtl w:val="0"/>
        </w:rPr>
        <w:t xml:space="preserve">connector </w:t>
      </w:r>
      <w:r w:rsidDel="00000000" w:rsidR="00000000" w:rsidRPr="00000000">
        <w:rPr>
          <w:sz w:val="24"/>
          <w:szCs w:val="24"/>
          <w:highlight w:val="white"/>
          <w:rtl w:val="0"/>
        </w:rPr>
        <w:t xml:space="preserve">between the </w:t>
      </w:r>
      <w:r w:rsidDel="00000000" w:rsidR="00000000" w:rsidRPr="00000000">
        <w:rPr>
          <w:rFonts w:ascii="Courier New" w:cs="Courier New" w:eastAsia="Courier New" w:hAnsi="Courier New"/>
          <w:sz w:val="24"/>
          <w:szCs w:val="24"/>
          <w:highlight w:val="white"/>
          <w:rtl w:val="0"/>
        </w:rPr>
        <w:t xml:space="preserve">ConvertJSONToSQL</w:t>
      </w:r>
      <w:r w:rsidDel="00000000" w:rsidR="00000000" w:rsidRPr="00000000">
        <w:rPr>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PutSQL</w:t>
      </w:r>
      <w:r w:rsidDel="00000000" w:rsidR="00000000" w:rsidRPr="00000000">
        <w:rPr>
          <w:i w:val="1"/>
          <w:sz w:val="24"/>
          <w:szCs w:val="24"/>
          <w:highlight w:val="white"/>
          <w:rtl w:val="0"/>
        </w:rPr>
        <w:t xml:space="preserve"> processors </w:t>
      </w:r>
      <w:r w:rsidDel="00000000" w:rsidR="00000000" w:rsidRPr="00000000">
        <w:rPr>
          <w:sz w:val="24"/>
          <w:szCs w:val="24"/>
          <w:highlight w:val="white"/>
          <w:rtl w:val="0"/>
        </w:rPr>
        <w:t xml:space="preserve">will be an </w:t>
      </w:r>
      <w:r w:rsidDel="00000000" w:rsidR="00000000" w:rsidRPr="00000000">
        <w:rPr>
          <w:rFonts w:ascii="Courier New" w:cs="Courier New" w:eastAsia="Courier New" w:hAnsi="Courier New"/>
          <w:sz w:val="24"/>
          <w:szCs w:val="24"/>
          <w:highlight w:val="white"/>
          <w:rtl w:val="0"/>
        </w:rPr>
        <w:t xml:space="preserve">sql</w:t>
      </w:r>
      <w:r w:rsidDel="00000000" w:rsidR="00000000" w:rsidRPr="00000000">
        <w:rPr>
          <w:sz w:val="24"/>
          <w:szCs w:val="24"/>
          <w:highlight w:val="white"/>
          <w:rtl w:val="0"/>
        </w:rPr>
        <w:t xml:space="preserve"> relationship:</w:t>
      </w:r>
    </w:p>
    <w:p w:rsidR="00000000" w:rsidDel="00000000" w:rsidP="00000000" w:rsidRDefault="00000000" w:rsidRPr="00000000" w14:paraId="00000036">
      <w:pPr>
        <w:shd w:fill="ffffff" w:val="clear"/>
        <w:spacing w:after="10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4140200"/>
            <wp:effectExtent b="0" l="0" r="0" t="0"/>
            <wp:docPr id="1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shd w:fill="ffffff" w:val="clear"/>
        <w:spacing w:after="100" w:lineRule="auto"/>
        <w:ind w:left="720" w:hanging="360"/>
        <w:rPr>
          <w:sz w:val="24"/>
          <w:szCs w:val="24"/>
          <w:highlight w:val="white"/>
          <w:u w:val="none"/>
        </w:rPr>
      </w:pPr>
      <w:r w:rsidDel="00000000" w:rsidR="00000000" w:rsidRPr="00000000">
        <w:rPr>
          <w:sz w:val="24"/>
          <w:szCs w:val="24"/>
          <w:highlight w:val="white"/>
          <w:rtl w:val="0"/>
        </w:rPr>
        <w:t xml:space="preserve">The final </w:t>
      </w:r>
      <w:r w:rsidDel="00000000" w:rsidR="00000000" w:rsidRPr="00000000">
        <w:rPr>
          <w:i w:val="1"/>
          <w:sz w:val="24"/>
          <w:szCs w:val="24"/>
          <w:highlight w:val="white"/>
          <w:rtl w:val="0"/>
        </w:rPr>
        <w:t xml:space="preserve">connector </w:t>
      </w:r>
      <w:r w:rsidDel="00000000" w:rsidR="00000000" w:rsidRPr="00000000">
        <w:rPr>
          <w:sz w:val="24"/>
          <w:szCs w:val="24"/>
          <w:highlight w:val="white"/>
          <w:rtl w:val="0"/>
        </w:rPr>
        <w:t xml:space="preserve">will stem from the </w:t>
      </w:r>
      <w:r w:rsidDel="00000000" w:rsidR="00000000" w:rsidRPr="00000000">
        <w:rPr>
          <w:rFonts w:ascii="Courier New" w:cs="Courier New" w:eastAsia="Courier New" w:hAnsi="Courier New"/>
          <w:sz w:val="24"/>
          <w:szCs w:val="24"/>
          <w:highlight w:val="white"/>
          <w:rtl w:val="0"/>
        </w:rPr>
        <w:t xml:space="preserve">PutSQL</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and</w:t>
      </w:r>
      <w:r w:rsidDel="00000000" w:rsidR="00000000" w:rsidRPr="00000000">
        <w:rPr>
          <w:i w:val="1"/>
          <w:sz w:val="24"/>
          <w:szCs w:val="24"/>
          <w:highlight w:val="white"/>
          <w:rtl w:val="0"/>
        </w:rPr>
        <w:t xml:space="preserve"> loop</w:t>
      </w:r>
      <w:r w:rsidDel="00000000" w:rsidR="00000000" w:rsidRPr="00000000">
        <w:rPr>
          <w:sz w:val="24"/>
          <w:szCs w:val="24"/>
          <w:highlight w:val="white"/>
          <w:rtl w:val="0"/>
        </w:rPr>
        <w:t xml:space="preserve"> back to itself. This will be a </w:t>
      </w:r>
      <w:r w:rsidDel="00000000" w:rsidR="00000000" w:rsidRPr="00000000">
        <w:rPr>
          <w:rFonts w:ascii="Courier New" w:cs="Courier New" w:eastAsia="Courier New" w:hAnsi="Courier New"/>
          <w:sz w:val="24"/>
          <w:szCs w:val="24"/>
          <w:highlight w:val="white"/>
          <w:rtl w:val="0"/>
        </w:rPr>
        <w:t xml:space="preserve">retry</w:t>
      </w:r>
      <w:r w:rsidDel="00000000" w:rsidR="00000000" w:rsidRPr="00000000">
        <w:rPr>
          <w:sz w:val="24"/>
          <w:szCs w:val="24"/>
          <w:highlight w:val="white"/>
          <w:rtl w:val="0"/>
        </w:rPr>
        <w:t xml:space="preserve"> relationship:</w:t>
      </w:r>
    </w:p>
    <w:p w:rsidR="00000000" w:rsidDel="00000000" w:rsidP="00000000" w:rsidRDefault="00000000" w:rsidRPr="00000000" w14:paraId="00000038">
      <w:pPr>
        <w:shd w:fill="ffffff" w:val="clear"/>
        <w:spacing w:after="10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4102100"/>
            <wp:effectExtent b="0" l="0" r="0" t="0"/>
            <wp:docPr id="1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100" w:lineRule="auto"/>
        <w:ind w:left="0" w:firstLine="0"/>
        <w:rPr>
          <w:sz w:val="24"/>
          <w:szCs w:val="24"/>
          <w:highlight w:val="white"/>
        </w:rPr>
      </w:pPr>
      <w:r w:rsidDel="00000000" w:rsidR="00000000" w:rsidRPr="00000000">
        <w:rPr>
          <w:sz w:val="24"/>
          <w:szCs w:val="24"/>
          <w:highlight w:val="white"/>
          <w:rtl w:val="0"/>
        </w:rPr>
        <w:t xml:space="preserve">Provide a screenshot of all five </w:t>
      </w:r>
      <w:r w:rsidDel="00000000" w:rsidR="00000000" w:rsidRPr="00000000">
        <w:rPr>
          <w:i w:val="1"/>
          <w:sz w:val="24"/>
          <w:szCs w:val="24"/>
          <w:highlight w:val="white"/>
          <w:rtl w:val="0"/>
        </w:rPr>
        <w:t xml:space="preserve">processors</w:t>
      </w:r>
      <w:r w:rsidDel="00000000" w:rsidR="00000000" w:rsidRPr="00000000">
        <w:rPr>
          <w:sz w:val="24"/>
          <w:szCs w:val="24"/>
          <w:highlight w:val="white"/>
          <w:rtl w:val="0"/>
        </w:rPr>
        <w:t xml:space="preserve"> to show that the correct connections have been made.</w:t>
      </w:r>
    </w:p>
    <w:p w:rsidR="00000000" w:rsidDel="00000000" w:rsidP="00000000" w:rsidRDefault="00000000" w:rsidRPr="00000000" w14:paraId="0000003A">
      <w:pPr>
        <w:shd w:fill="ffffff" w:val="clear"/>
        <w:spacing w:after="100" w:lineRule="auto"/>
        <w:ind w:left="0" w:firstLine="0"/>
        <w:rPr>
          <w:sz w:val="24"/>
          <w:szCs w:val="24"/>
          <w:highlight w:val="white"/>
        </w:rPr>
      </w:pPr>
      <w:r w:rsidDel="00000000" w:rsidR="00000000" w:rsidRPr="00000000">
        <w:rPr>
          <w:sz w:val="24"/>
          <w:szCs w:val="24"/>
          <w:highlight w:val="white"/>
          <w:rtl w:val="0"/>
        </w:rPr>
        <w:t xml:space="preserve">6. Next, try starting each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beginning with the </w:t>
      </w:r>
      <w:r w:rsidDel="00000000" w:rsidR="00000000" w:rsidRPr="00000000">
        <w:rPr>
          <w:rFonts w:ascii="Courier New" w:cs="Courier New" w:eastAsia="Courier New" w:hAnsi="Courier New"/>
          <w:sz w:val="24"/>
          <w:szCs w:val="24"/>
          <w:highlight w:val="white"/>
          <w:rtl w:val="0"/>
        </w:rPr>
        <w:t xml:space="preserve">GetFile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Watch the data propagate down toward the </w:t>
      </w:r>
      <w:r w:rsidDel="00000000" w:rsidR="00000000" w:rsidRPr="00000000">
        <w:rPr>
          <w:rFonts w:ascii="Courier New" w:cs="Courier New" w:eastAsia="Courier New" w:hAnsi="Courier New"/>
          <w:sz w:val="24"/>
          <w:szCs w:val="24"/>
          <w:highlight w:val="white"/>
          <w:rtl w:val="0"/>
        </w:rPr>
        <w:t xml:space="preserve">PutSQL</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Provide a screenshot of your NiFi browser screen to show all five</w:t>
      </w:r>
      <w:r w:rsidDel="00000000" w:rsidR="00000000" w:rsidRPr="00000000">
        <w:rPr>
          <w:i w:val="1"/>
          <w:sz w:val="24"/>
          <w:szCs w:val="24"/>
          <w:highlight w:val="white"/>
          <w:rtl w:val="0"/>
        </w:rPr>
        <w:t xml:space="preserve"> processors</w:t>
      </w:r>
      <w:r w:rsidDel="00000000" w:rsidR="00000000" w:rsidRPr="00000000">
        <w:rPr>
          <w:sz w:val="24"/>
          <w:szCs w:val="24"/>
          <w:highlight w:val="white"/>
          <w:rtl w:val="0"/>
        </w:rPr>
        <w:t xml:space="preserve"> connected and running. </w:t>
      </w:r>
    </w:p>
    <w:p w:rsidR="00000000" w:rsidDel="00000000" w:rsidP="00000000" w:rsidRDefault="00000000" w:rsidRPr="00000000" w14:paraId="0000003B">
      <w:pPr>
        <w:shd w:fill="ffffff" w:val="clear"/>
        <w:spacing w:after="100" w:lineRule="auto"/>
        <w:ind w:left="0" w:firstLine="0"/>
        <w:rPr>
          <w:sz w:val="24"/>
          <w:szCs w:val="24"/>
          <w:highlight w:val="white"/>
        </w:rPr>
      </w:pPr>
      <w:r w:rsidDel="00000000" w:rsidR="00000000" w:rsidRPr="00000000">
        <w:rPr>
          <w:sz w:val="24"/>
          <w:szCs w:val="24"/>
          <w:highlight w:val="white"/>
          <w:rtl w:val="0"/>
        </w:rPr>
        <w:t xml:space="preserve">7. Navigate back to your MySQL Workbench and perform the following </w:t>
      </w:r>
      <w:r w:rsidDel="00000000" w:rsidR="00000000" w:rsidRPr="00000000">
        <w:rPr>
          <w:i w:val="1"/>
          <w:sz w:val="24"/>
          <w:szCs w:val="24"/>
          <w:highlight w:val="white"/>
          <w:rtl w:val="0"/>
        </w:rPr>
        <w:t xml:space="preserve">query</w:t>
      </w:r>
      <w:r w:rsidDel="00000000" w:rsidR="00000000" w:rsidRPr="00000000">
        <w:rPr>
          <w:sz w:val="24"/>
          <w:szCs w:val="24"/>
          <w:highlight w:val="white"/>
          <w:rtl w:val="0"/>
        </w:rPr>
        <w:t xml:space="preserve">:</w:t>
        <w:br w:type="textWrapping"/>
      </w:r>
      <w:r w:rsidDel="00000000" w:rsidR="00000000" w:rsidRPr="00000000">
        <w:rPr>
          <w:rFonts w:ascii="Courier New" w:cs="Courier New" w:eastAsia="Courier New" w:hAnsi="Courier New"/>
          <w:sz w:val="24"/>
          <w:szCs w:val="24"/>
          <w:highlight w:val="white"/>
          <w:rtl w:val="0"/>
        </w:rPr>
        <w:t xml:space="preserve">SELECT * FROM earthquakes;</w:t>
        <w:br w:type="textWrapping"/>
      </w:r>
      <w:r w:rsidDel="00000000" w:rsidR="00000000" w:rsidRPr="00000000">
        <w:rPr>
          <w:sz w:val="24"/>
          <w:szCs w:val="24"/>
          <w:highlight w:val="white"/>
          <w:rtl w:val="0"/>
        </w:rPr>
        <w:t xml:space="preserve">There should now be rows of data that you just loaded into the table. Provide a screenshot of the result of this </w:t>
      </w:r>
      <w:r w:rsidDel="00000000" w:rsidR="00000000" w:rsidRPr="00000000">
        <w:rPr>
          <w:i w:val="1"/>
          <w:sz w:val="24"/>
          <w:szCs w:val="24"/>
          <w:highlight w:val="white"/>
          <w:rtl w:val="0"/>
        </w:rPr>
        <w:t xml:space="preserve">query </w:t>
      </w:r>
      <w:r w:rsidDel="00000000" w:rsidR="00000000" w:rsidRPr="00000000">
        <w:rPr>
          <w:sz w:val="24"/>
          <w:szCs w:val="24"/>
          <w:highlight w:val="white"/>
          <w:rtl w:val="0"/>
        </w:rPr>
        <w:t xml:space="preserve">to show that the </w:t>
      </w:r>
      <w:r w:rsidDel="00000000" w:rsidR="00000000" w:rsidRPr="00000000">
        <w:rPr>
          <w:rFonts w:ascii="Courier New" w:cs="Courier New" w:eastAsia="Courier New" w:hAnsi="Courier New"/>
          <w:sz w:val="24"/>
          <w:szCs w:val="24"/>
          <w:highlight w:val="white"/>
          <w:rtl w:val="0"/>
        </w:rPr>
        <w:t xml:space="preserve">earthquakes</w:t>
      </w:r>
      <w:r w:rsidDel="00000000" w:rsidR="00000000" w:rsidRPr="00000000">
        <w:rPr>
          <w:sz w:val="24"/>
          <w:szCs w:val="24"/>
          <w:highlight w:val="white"/>
          <w:rtl w:val="0"/>
        </w:rPr>
        <w:t xml:space="preserve"> table in the </w:t>
      </w:r>
      <w:r w:rsidDel="00000000" w:rsidR="00000000" w:rsidRPr="00000000">
        <w:rPr>
          <w:rFonts w:ascii="Courier New" w:cs="Courier New" w:eastAsia="Courier New" w:hAnsi="Courier New"/>
          <w:sz w:val="24"/>
          <w:szCs w:val="24"/>
          <w:highlight w:val="white"/>
          <w:rtl w:val="0"/>
        </w:rPr>
        <w:t xml:space="preserve">usgs</w:t>
      </w:r>
      <w:r w:rsidDel="00000000" w:rsidR="00000000" w:rsidRPr="00000000">
        <w:rPr>
          <w:sz w:val="24"/>
          <w:szCs w:val="24"/>
          <w:highlight w:val="white"/>
          <w:rtl w:val="0"/>
        </w:rPr>
        <w:t xml:space="preserve"> database is now saturated with data.</w:t>
      </w:r>
    </w:p>
    <w:p w:rsidR="00000000" w:rsidDel="00000000" w:rsidP="00000000" w:rsidRDefault="00000000" w:rsidRPr="00000000" w14:paraId="0000003C">
      <w:pPr>
        <w:shd w:fill="ffffff" w:val="clear"/>
        <w:spacing w:after="180" w:before="180" w:lineRule="auto"/>
        <w:rPr>
          <w:b w:val="1"/>
          <w:sz w:val="24"/>
          <w:szCs w:val="24"/>
          <w:highlight w:val="white"/>
        </w:rPr>
      </w:pPr>
      <w:r w:rsidDel="00000000" w:rsidR="00000000" w:rsidRPr="00000000">
        <w:rPr>
          <w:b w:val="1"/>
          <w:sz w:val="24"/>
          <w:szCs w:val="24"/>
          <w:highlight w:val="white"/>
          <w:rtl w:val="0"/>
        </w:rPr>
        <w:t xml:space="preserve">Submission Instructions:</w:t>
      </w:r>
    </w:p>
    <w:p w:rsidR="00000000" w:rsidDel="00000000" w:rsidP="00000000" w:rsidRDefault="00000000" w:rsidRPr="00000000" w14:paraId="0000003D">
      <w:pPr>
        <w:shd w:fill="ffffff" w:val="clear"/>
        <w:spacing w:after="180" w:before="180" w:lineRule="auto"/>
        <w:rPr>
          <w:sz w:val="24"/>
          <w:szCs w:val="24"/>
          <w:highlight w:val="white"/>
        </w:rPr>
      </w:pPr>
      <w:r w:rsidDel="00000000" w:rsidR="00000000" w:rsidRPr="00000000">
        <w:rPr>
          <w:sz w:val="24"/>
          <w:szCs w:val="24"/>
          <w:highlight w:val="white"/>
          <w:rtl w:val="0"/>
        </w:rPr>
        <w:t xml:space="preserve">Your submission for this activity should be a Word document that includes the following screenshots, each labeled for the step that the screenshot represents:</w:t>
      </w:r>
    </w:p>
    <w:p w:rsidR="00000000" w:rsidDel="00000000" w:rsidP="00000000" w:rsidRDefault="00000000" w:rsidRPr="00000000" w14:paraId="0000003E">
      <w:pPr>
        <w:numPr>
          <w:ilvl w:val="0"/>
          <w:numId w:val="1"/>
        </w:numPr>
        <w:shd w:fill="ffffff" w:val="clear"/>
        <w:spacing w:after="0" w:afterAutospacing="0" w:lineRule="auto"/>
        <w:ind w:left="1100" w:hanging="360"/>
        <w:rPr>
          <w:highlight w:val="white"/>
        </w:rPr>
      </w:pPr>
      <w:r w:rsidDel="00000000" w:rsidR="00000000" w:rsidRPr="00000000">
        <w:rPr>
          <w:sz w:val="24"/>
          <w:szCs w:val="24"/>
          <w:highlight w:val="white"/>
          <w:rtl w:val="0"/>
        </w:rPr>
        <w:t xml:space="preserve">Provide a screenshot of your MySQL Workbench to show that you have successfully initialized an empty </w:t>
      </w:r>
      <w:r w:rsidDel="00000000" w:rsidR="00000000" w:rsidRPr="00000000">
        <w:rPr>
          <w:rFonts w:ascii="Courier New" w:cs="Courier New" w:eastAsia="Courier New" w:hAnsi="Courier New"/>
          <w:sz w:val="24"/>
          <w:szCs w:val="24"/>
          <w:highlight w:val="white"/>
          <w:rtl w:val="0"/>
        </w:rPr>
        <w:t xml:space="preserve">earthquakes</w:t>
      </w:r>
      <w:r w:rsidDel="00000000" w:rsidR="00000000" w:rsidRPr="00000000">
        <w:rPr>
          <w:sz w:val="24"/>
          <w:szCs w:val="24"/>
          <w:highlight w:val="white"/>
          <w:rtl w:val="0"/>
        </w:rPr>
        <w:t xml:space="preserve"> table in the </w:t>
      </w:r>
      <w:r w:rsidDel="00000000" w:rsidR="00000000" w:rsidRPr="00000000">
        <w:rPr>
          <w:rFonts w:ascii="Courier New" w:cs="Courier New" w:eastAsia="Courier New" w:hAnsi="Courier New"/>
          <w:sz w:val="24"/>
          <w:szCs w:val="24"/>
          <w:highlight w:val="white"/>
          <w:rtl w:val="0"/>
        </w:rPr>
        <w:t xml:space="preserve">usgs</w:t>
      </w:r>
      <w:r w:rsidDel="00000000" w:rsidR="00000000" w:rsidRPr="00000000">
        <w:rPr>
          <w:sz w:val="24"/>
          <w:szCs w:val="24"/>
          <w:highlight w:val="white"/>
          <w:rtl w:val="0"/>
        </w:rPr>
        <w:t xml:space="preserve"> database.</w:t>
      </w:r>
    </w:p>
    <w:p w:rsidR="00000000" w:rsidDel="00000000" w:rsidP="00000000" w:rsidRDefault="00000000" w:rsidRPr="00000000" w14:paraId="0000003F">
      <w:pPr>
        <w:numPr>
          <w:ilvl w:val="0"/>
          <w:numId w:val="1"/>
        </w:numPr>
        <w:shd w:fill="ffffff" w:val="clear"/>
        <w:spacing w:after="0" w:afterAutospacing="0" w:lineRule="auto"/>
        <w:ind w:left="1100" w:hanging="360"/>
        <w:rPr>
          <w:highlight w:val="white"/>
        </w:rPr>
      </w:pPr>
      <w:r w:rsidDel="00000000" w:rsidR="00000000" w:rsidRPr="00000000">
        <w:rPr>
          <w:sz w:val="24"/>
          <w:szCs w:val="24"/>
          <w:highlight w:val="white"/>
          <w:rtl w:val="0"/>
        </w:rPr>
        <w:t xml:space="preserve">Provide a screenshot to show that the Activity17-2.csv CSV file is now on the NiFi </w:t>
      </w:r>
      <w:r w:rsidDel="00000000" w:rsidR="00000000" w:rsidRPr="00000000">
        <w:rPr>
          <w:i w:val="1"/>
          <w:sz w:val="24"/>
          <w:szCs w:val="24"/>
          <w:highlight w:val="white"/>
          <w:rtl w:val="0"/>
        </w:rPr>
        <w:t xml:space="preserve">server</w:t>
      </w:r>
      <w:r w:rsidDel="00000000" w:rsidR="00000000" w:rsidRPr="00000000">
        <w:rPr>
          <w:sz w:val="24"/>
          <w:szCs w:val="24"/>
          <w:highlight w:val="white"/>
          <w:rtl w:val="0"/>
        </w:rPr>
        <w:t xml:space="preserve">.</w:t>
      </w:r>
    </w:p>
    <w:p w:rsidR="00000000" w:rsidDel="00000000" w:rsidP="00000000" w:rsidRDefault="00000000" w:rsidRPr="00000000" w14:paraId="00000040">
      <w:pPr>
        <w:numPr>
          <w:ilvl w:val="0"/>
          <w:numId w:val="1"/>
        </w:numPr>
        <w:shd w:fill="ffffff" w:val="clear"/>
        <w:spacing w:after="0" w:afterAutospacing="0" w:lineRule="auto"/>
        <w:ind w:left="1100" w:hanging="360"/>
        <w:rPr>
          <w:highlight w:val="white"/>
        </w:rPr>
      </w:pPr>
      <w:r w:rsidDel="00000000" w:rsidR="00000000" w:rsidRPr="00000000">
        <w:rPr>
          <w:sz w:val="24"/>
          <w:szCs w:val="24"/>
          <w:highlight w:val="white"/>
          <w:rtl w:val="0"/>
        </w:rPr>
        <w:t xml:space="preserve">Provide a screenshot of the</w:t>
      </w:r>
      <w:r w:rsidDel="00000000" w:rsidR="00000000" w:rsidRPr="00000000">
        <w:rPr>
          <w:i w:val="1"/>
          <w:sz w:val="24"/>
          <w:szCs w:val="24"/>
          <w:highlight w:val="white"/>
          <w:rtl w:val="0"/>
        </w:rPr>
        <w:t xml:space="preserve"> controller </w:t>
      </w:r>
      <w:r w:rsidDel="00000000" w:rsidR="00000000" w:rsidRPr="00000000">
        <w:rPr>
          <w:sz w:val="24"/>
          <w:szCs w:val="24"/>
          <w:highlight w:val="white"/>
          <w:rtl w:val="0"/>
        </w:rPr>
        <w:t xml:space="preserve">screen to show that the three</w:t>
      </w:r>
      <w:r w:rsidDel="00000000" w:rsidR="00000000" w:rsidRPr="00000000">
        <w:rPr>
          <w:i w:val="1"/>
          <w:sz w:val="24"/>
          <w:szCs w:val="24"/>
          <w:highlight w:val="white"/>
          <w:rtl w:val="0"/>
        </w:rPr>
        <w:t xml:space="preserve"> controller</w:t>
      </w:r>
      <w:r w:rsidDel="00000000" w:rsidR="00000000" w:rsidRPr="00000000">
        <w:rPr>
          <w:sz w:val="24"/>
          <w:szCs w:val="24"/>
          <w:highlight w:val="white"/>
          <w:rtl w:val="0"/>
        </w:rPr>
        <w:t xml:space="preserve"> services (</w:t>
      </w:r>
      <w:r w:rsidDel="00000000" w:rsidR="00000000" w:rsidRPr="00000000">
        <w:rPr>
          <w:i w:val="1"/>
          <w:sz w:val="24"/>
          <w:szCs w:val="24"/>
          <w:highlight w:val="white"/>
          <w:rtl w:val="0"/>
        </w:rPr>
        <w:t xml:space="preserve">reader</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writer</w:t>
      </w:r>
      <w:r w:rsidDel="00000000" w:rsidR="00000000" w:rsidRPr="00000000">
        <w:rPr>
          <w:sz w:val="24"/>
          <w:szCs w:val="24"/>
          <w:highlight w:val="white"/>
          <w:rtl w:val="0"/>
        </w:rPr>
        <w:t xml:space="preserve">, and MySQL) are enabled.</w:t>
      </w:r>
    </w:p>
    <w:p w:rsidR="00000000" w:rsidDel="00000000" w:rsidP="00000000" w:rsidRDefault="00000000" w:rsidRPr="00000000" w14:paraId="00000041">
      <w:pPr>
        <w:numPr>
          <w:ilvl w:val="0"/>
          <w:numId w:val="1"/>
        </w:numPr>
        <w:shd w:fill="ffffff" w:val="clear"/>
        <w:spacing w:after="0" w:afterAutospacing="0" w:lineRule="auto"/>
        <w:ind w:left="1100" w:hanging="360"/>
        <w:rPr>
          <w:highlight w:val="white"/>
        </w:rPr>
      </w:pPr>
      <w:r w:rsidDel="00000000" w:rsidR="00000000" w:rsidRPr="00000000">
        <w:rPr>
          <w:sz w:val="24"/>
          <w:szCs w:val="24"/>
          <w:highlight w:val="white"/>
          <w:rtl w:val="0"/>
        </w:rPr>
        <w:t xml:space="preserve">Provide a screenshot of your complete data pipeline, including all five </w:t>
      </w:r>
      <w:r w:rsidDel="00000000" w:rsidR="00000000" w:rsidRPr="00000000">
        <w:rPr>
          <w:i w:val="1"/>
          <w:sz w:val="24"/>
          <w:szCs w:val="24"/>
          <w:highlight w:val="white"/>
          <w:rtl w:val="0"/>
        </w:rPr>
        <w:t xml:space="preserve">processors</w:t>
      </w:r>
      <w:r w:rsidDel="00000000" w:rsidR="00000000" w:rsidRPr="00000000">
        <w:rPr>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GetFile</w:t>
      </w:r>
      <w:r w:rsidDel="00000000" w:rsidR="00000000" w:rsidRPr="00000000">
        <w:rPr>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SplitText</w:t>
      </w:r>
      <w:r w:rsidDel="00000000" w:rsidR="00000000" w:rsidRPr="00000000">
        <w:rPr>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ConvertRecord</w:t>
      </w:r>
      <w:r w:rsidDel="00000000" w:rsidR="00000000" w:rsidRPr="00000000">
        <w:rPr>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ConvertJSONToSQL</w:t>
      </w:r>
      <w:r w:rsidDel="00000000" w:rsidR="00000000" w:rsidRPr="00000000">
        <w:rPr>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PutSQL</w:t>
      </w:r>
      <w:r w:rsidDel="00000000" w:rsidR="00000000" w:rsidRPr="00000000">
        <w:rPr>
          <w:sz w:val="24"/>
          <w:szCs w:val="24"/>
          <w:highlight w:val="white"/>
          <w:rtl w:val="0"/>
        </w:rPr>
        <w:t xml:space="preserve">.</w:t>
      </w:r>
    </w:p>
    <w:p w:rsidR="00000000" w:rsidDel="00000000" w:rsidP="00000000" w:rsidRDefault="00000000" w:rsidRPr="00000000" w14:paraId="00000042">
      <w:pPr>
        <w:numPr>
          <w:ilvl w:val="0"/>
          <w:numId w:val="1"/>
        </w:numPr>
        <w:shd w:fill="ffffff" w:val="clear"/>
        <w:spacing w:after="0" w:afterAutospacing="0" w:lineRule="auto"/>
        <w:ind w:left="1100" w:hanging="360"/>
        <w:rPr>
          <w:highlight w:val="white"/>
        </w:rPr>
      </w:pPr>
      <w:r w:rsidDel="00000000" w:rsidR="00000000" w:rsidRPr="00000000">
        <w:rPr>
          <w:sz w:val="24"/>
          <w:szCs w:val="24"/>
          <w:highlight w:val="white"/>
          <w:rtl w:val="0"/>
        </w:rPr>
        <w:t xml:space="preserve">Provide a screenshot of all five </w:t>
      </w:r>
      <w:r w:rsidDel="00000000" w:rsidR="00000000" w:rsidRPr="00000000">
        <w:rPr>
          <w:i w:val="1"/>
          <w:sz w:val="24"/>
          <w:szCs w:val="24"/>
          <w:highlight w:val="white"/>
          <w:rtl w:val="0"/>
        </w:rPr>
        <w:t xml:space="preserve">processors</w:t>
      </w:r>
      <w:r w:rsidDel="00000000" w:rsidR="00000000" w:rsidRPr="00000000">
        <w:rPr>
          <w:sz w:val="24"/>
          <w:szCs w:val="24"/>
          <w:highlight w:val="white"/>
          <w:rtl w:val="0"/>
        </w:rPr>
        <w:t xml:space="preserve"> to show that the correct connections have been made.</w:t>
      </w:r>
    </w:p>
    <w:p w:rsidR="00000000" w:rsidDel="00000000" w:rsidP="00000000" w:rsidRDefault="00000000" w:rsidRPr="00000000" w14:paraId="00000043">
      <w:pPr>
        <w:numPr>
          <w:ilvl w:val="0"/>
          <w:numId w:val="1"/>
        </w:numPr>
        <w:shd w:fill="ffffff" w:val="clear"/>
        <w:spacing w:after="0" w:afterAutospacing="0" w:lineRule="auto"/>
        <w:ind w:left="1100" w:hanging="360"/>
        <w:rPr>
          <w:highlight w:val="white"/>
        </w:rPr>
      </w:pPr>
      <w:r w:rsidDel="00000000" w:rsidR="00000000" w:rsidRPr="00000000">
        <w:rPr>
          <w:sz w:val="24"/>
          <w:szCs w:val="24"/>
          <w:highlight w:val="white"/>
          <w:rtl w:val="0"/>
        </w:rPr>
        <w:t xml:space="preserve">Provide a screenshot of your NiFi browser screen to show all five </w:t>
      </w:r>
      <w:r w:rsidDel="00000000" w:rsidR="00000000" w:rsidRPr="00000000">
        <w:rPr>
          <w:i w:val="1"/>
          <w:sz w:val="24"/>
          <w:szCs w:val="24"/>
          <w:highlight w:val="white"/>
          <w:rtl w:val="0"/>
        </w:rPr>
        <w:t xml:space="preserve">processors </w:t>
      </w:r>
      <w:r w:rsidDel="00000000" w:rsidR="00000000" w:rsidRPr="00000000">
        <w:rPr>
          <w:sz w:val="24"/>
          <w:szCs w:val="24"/>
          <w:highlight w:val="white"/>
          <w:rtl w:val="0"/>
        </w:rPr>
        <w:t xml:space="preserve">connected and running.</w:t>
      </w:r>
    </w:p>
    <w:p w:rsidR="00000000" w:rsidDel="00000000" w:rsidP="00000000" w:rsidRDefault="00000000" w:rsidRPr="00000000" w14:paraId="00000044">
      <w:pPr>
        <w:numPr>
          <w:ilvl w:val="0"/>
          <w:numId w:val="1"/>
        </w:numPr>
        <w:shd w:fill="ffffff" w:val="clear"/>
        <w:spacing w:after="100" w:lineRule="auto"/>
        <w:ind w:left="1100" w:hanging="360"/>
        <w:rPr>
          <w:highlight w:val="white"/>
        </w:rPr>
      </w:pPr>
      <w:r w:rsidDel="00000000" w:rsidR="00000000" w:rsidRPr="00000000">
        <w:rPr>
          <w:sz w:val="24"/>
          <w:szCs w:val="24"/>
          <w:highlight w:val="white"/>
          <w:rtl w:val="0"/>
        </w:rPr>
        <w:t xml:space="preserve">Provide a screenshot of the result of this </w:t>
      </w:r>
      <w:r w:rsidDel="00000000" w:rsidR="00000000" w:rsidRPr="00000000">
        <w:rPr>
          <w:i w:val="1"/>
          <w:sz w:val="24"/>
          <w:szCs w:val="24"/>
          <w:highlight w:val="white"/>
          <w:rtl w:val="0"/>
        </w:rPr>
        <w:t xml:space="preserve">query </w:t>
      </w:r>
      <w:r w:rsidDel="00000000" w:rsidR="00000000" w:rsidRPr="00000000">
        <w:rPr>
          <w:sz w:val="24"/>
          <w:szCs w:val="24"/>
          <w:highlight w:val="white"/>
          <w:rtl w:val="0"/>
        </w:rPr>
        <w:t xml:space="preserve">to show that the </w:t>
      </w:r>
      <w:r w:rsidDel="00000000" w:rsidR="00000000" w:rsidRPr="00000000">
        <w:rPr>
          <w:rFonts w:ascii="Courier New" w:cs="Courier New" w:eastAsia="Courier New" w:hAnsi="Courier New"/>
          <w:sz w:val="24"/>
          <w:szCs w:val="24"/>
          <w:highlight w:val="white"/>
          <w:rtl w:val="0"/>
        </w:rPr>
        <w:t xml:space="preserve">earthquakes</w:t>
      </w:r>
      <w:r w:rsidDel="00000000" w:rsidR="00000000" w:rsidRPr="00000000">
        <w:rPr>
          <w:sz w:val="24"/>
          <w:szCs w:val="24"/>
          <w:highlight w:val="white"/>
          <w:rtl w:val="0"/>
        </w:rPr>
        <w:t xml:space="preserve"> table in the </w:t>
      </w:r>
      <w:r w:rsidDel="00000000" w:rsidR="00000000" w:rsidRPr="00000000">
        <w:rPr>
          <w:rFonts w:ascii="Courier New" w:cs="Courier New" w:eastAsia="Courier New" w:hAnsi="Courier New"/>
          <w:sz w:val="24"/>
          <w:szCs w:val="24"/>
          <w:highlight w:val="white"/>
          <w:rtl w:val="0"/>
        </w:rPr>
        <w:t xml:space="preserve">usgs</w:t>
      </w:r>
      <w:r w:rsidDel="00000000" w:rsidR="00000000" w:rsidRPr="00000000">
        <w:rPr>
          <w:sz w:val="24"/>
          <w:szCs w:val="24"/>
          <w:highlight w:val="white"/>
          <w:rtl w:val="0"/>
        </w:rPr>
        <w:t xml:space="preserve"> database is now saturated with data.</w:t>
      </w:r>
    </w:p>
    <w:p w:rsidR="00000000" w:rsidDel="00000000" w:rsidP="00000000" w:rsidRDefault="00000000" w:rsidRPr="00000000" w14:paraId="00000045">
      <w:pPr>
        <w:shd w:fill="ffffff" w:val="clear"/>
        <w:spacing w:after="10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46">
      <w:pPr>
        <w:shd w:fill="ffffff" w:val="clear"/>
        <w:spacing w:after="180" w:before="18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47">
      <w:pPr>
        <w:spacing w:after="10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48">
      <w:pPr>
        <w:spacing w:after="10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arthquake.usgs.gov/earthquakes/search/" TargetMode="External"/><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migueldoctor.medium.com/run-mysql-phpmyadmin-locally-in-3-steps-using-docker-74eb735fa1fc" TargetMode="External"/><Relationship Id="rId29" Type="http://schemas.openxmlformats.org/officeDocument/2006/relationships/image" Target="media/image9.png"/><Relationship Id="rId7" Type="http://schemas.openxmlformats.org/officeDocument/2006/relationships/hyperlink" Target="https://migueldoctor.medium.com/run-mysql-phpmyadmin-locally-in-3-steps-using-docker-74eb735fa1fc" TargetMode="External"/><Relationship Id="rId8" Type="http://schemas.openxmlformats.org/officeDocument/2006/relationships/hyperlink" Target="https://earthquake.usgs.gov/earthquakes/search/" TargetMode="External"/><Relationship Id="rId31" Type="http://schemas.openxmlformats.org/officeDocument/2006/relationships/image" Target="media/image16.png"/><Relationship Id="rId30" Type="http://schemas.openxmlformats.org/officeDocument/2006/relationships/image" Target="media/image3.png"/><Relationship Id="rId11" Type="http://schemas.openxmlformats.org/officeDocument/2006/relationships/hyperlink" Target="https://migueldoctor.medium.com/run-mysql-phpmyadmin-locally-in-3-steps-using-docker-74eb735fa1fc" TargetMode="External"/><Relationship Id="rId10" Type="http://schemas.openxmlformats.org/officeDocument/2006/relationships/hyperlink" Target="https://migueldoctor.medium.com/run-mysql-phpmyadmin-locally-in-3-steps-using-docker-74eb735fa1fc" TargetMode="External"/><Relationship Id="rId13" Type="http://schemas.openxmlformats.org/officeDocument/2006/relationships/hyperlink" Target="https://classroom.emeritus.org/courses/10605/pages/creating-an-etl-pipeline-19-10" TargetMode="External"/><Relationship Id="rId12" Type="http://schemas.openxmlformats.org/officeDocument/2006/relationships/hyperlink" Target="https://classroom.emeritus.org/courses/10605/files/3007163/download" TargetMode="External"/><Relationship Id="rId15" Type="http://schemas.openxmlformats.org/officeDocument/2006/relationships/image" Target="media/image12.png"/><Relationship Id="rId14" Type="http://schemas.openxmlformats.org/officeDocument/2006/relationships/hyperlink" Target="https://classroom.emeritus.org/courses/10605/pages/creating-an-etl-pipeline-19-10" TargetMode="External"/><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