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C</w:t>
      </w:r>
      <w:r>
        <w:rPr>
          <w:b/>
          <w:bCs/>
        </w:rPr>
        <w:t>attle</w:t>
      </w:r>
    </w:p>
    <w:p>
      <w:pPr>
        <w:rPr>
          <w:rFonts w:ascii="Times" w:hAnsi="Times" w:eastAsia="Times New Roman" w:cs="Times New Roman"/>
          <w:color w:val="000000"/>
          <w:kern w:val="0"/>
          <w:sz w:val="27"/>
          <w:szCs w:val="27"/>
          <w:lang w:val="zh-CN"/>
          <w14:ligatures w14:val="none"/>
        </w:rPr>
      </w:pPr>
      <w:r>
        <w:rPr>
          <w:rFonts w:hint="default"/>
        </w:rPr>
        <w:t>Kenward (1987) reported an experiment in which cattle were assigned randomly to two treatment groups A and B, and their body weights were recorded in kilogram. Thirty animals received treatment A and another 30 received treatment B. The animals were weighted 11 times over a 133-day period; the first 10 measurements for each animal were made at two-week intervals and the last measurement was made one week later. Since no observation was missing, it is considered to be a balanced longitudinal dataset.</w:t>
      </w:r>
    </w:p>
    <w:p>
      <w:pPr>
        <w:rPr>
          <w:rFonts w:ascii="Times" w:hAnsi="Times" w:eastAsia="Times New Roman" w:cs="Times New Roman"/>
          <w:color w:val="000000"/>
          <w:kern w:val="0"/>
          <w:sz w:val="27"/>
          <w:szCs w:val="27"/>
          <w:lang w:val="zh-CN"/>
          <w14:ligatures w14:val="none"/>
        </w:rPr>
      </w:pPr>
    </w:p>
    <w:p>
      <w:pPr>
        <w:pStyle w:val="6"/>
        <w:numPr>
          <w:ilvl w:val="0"/>
          <w:numId w:val="2"/>
        </w:num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Cattle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.txt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(R code)</w:t>
      </w:r>
    </w:p>
    <w:p>
      <w:pPr>
        <w:rPr>
          <w:lang w:val="en-US"/>
        </w:rPr>
      </w:pPr>
      <w:r>
        <w:rPr>
          <w:lang w:val="en-US"/>
        </w:rPr>
        <w:t>library(nlme)</w:t>
      </w:r>
    </w:p>
    <w:p>
      <w:pPr>
        <w:rPr>
          <w:lang w:val="en-US"/>
        </w:rPr>
      </w:pPr>
      <w:r>
        <w:rPr>
          <w:lang w:val="en-US"/>
        </w:rPr>
        <w:t>cattle = read.table("cattle.txt")</w:t>
      </w:r>
    </w:p>
    <w:p>
      <w:pPr>
        <w:rPr>
          <w:lang w:val="en-US"/>
        </w:rPr>
      </w:pPr>
      <w:r>
        <w:rPr>
          <w:lang w:val="en-US"/>
        </w:rPr>
        <w:t>cattle.data = data.frame(cattle)</w:t>
      </w:r>
    </w:p>
    <w:p>
      <w:pPr>
        <w:rPr>
          <w:lang w:val="en-US"/>
        </w:rPr>
      </w:pPr>
      <w:r>
        <w:rPr>
          <w:lang w:val="en-US"/>
        </w:rPr>
        <w:t>Y = cattle.data[, 2:12]</w:t>
      </w:r>
    </w:p>
    <w:p>
      <w:pPr>
        <w:rPr>
          <w:lang w:val="en-US"/>
        </w:rPr>
      </w:pPr>
      <w:r>
        <w:rPr>
          <w:lang w:val="en-US"/>
        </w:rPr>
        <w:t>weight = matrix(t(Y), ncol = 1)</w:t>
      </w:r>
    </w:p>
    <w:p>
      <w:pPr>
        <w:rPr>
          <w:lang w:val="en-US"/>
        </w:rPr>
      </w:pPr>
      <w:r>
        <w:rPr>
          <w:lang w:val="en-US"/>
        </w:rPr>
        <w:t>subject = matrix(rep(1:60, each = 11), ncol = 1)</w:t>
      </w:r>
    </w:p>
    <w:p>
      <w:pPr>
        <w:rPr>
          <w:lang w:val="en-US"/>
        </w:rPr>
      </w:pPr>
      <w:r>
        <w:rPr>
          <w:lang w:val="en-US"/>
        </w:rPr>
        <w:t>treatment = factor(rep(c("A", "B"), each = 330))</w:t>
      </w:r>
    </w:p>
    <w:p>
      <w:pPr>
        <w:rPr>
          <w:lang w:val="en-US"/>
        </w:rPr>
      </w:pPr>
      <w:r>
        <w:rPr>
          <w:lang w:val="en-US"/>
        </w:rPr>
        <w:t>treatment = relevel(treatment, ref = "B")</w:t>
      </w:r>
    </w:p>
    <w:p>
      <w:pPr>
        <w:rPr>
          <w:lang w:val="en-US"/>
        </w:rPr>
      </w:pPr>
      <w:r>
        <w:rPr>
          <w:lang w:val="en-US"/>
        </w:rPr>
        <w:t>days.large = rep(c(0, 14, 28, 42, 56, 70, 84, 98, 112, 126, 133), 60)</w:t>
      </w:r>
    </w:p>
    <w:p>
      <w:pPr>
        <w:rPr>
          <w:lang w:val="en-US"/>
        </w:rPr>
      </w:pPr>
      <w:r>
        <w:rPr>
          <w:lang w:val="en-US"/>
        </w:rPr>
        <w:t>time1 = poly(days.large, 3)[, 1]</w:t>
      </w:r>
    </w:p>
    <w:p>
      <w:pPr>
        <w:rPr>
          <w:lang w:val="en-US"/>
        </w:rPr>
      </w:pPr>
      <w:r>
        <w:rPr>
          <w:lang w:val="en-US"/>
        </w:rPr>
        <w:t>time2 = poly(days.large, 3)[, 2]</w:t>
      </w:r>
    </w:p>
    <w:p>
      <w:pPr>
        <w:rPr>
          <w:lang w:val="en-US"/>
        </w:rPr>
      </w:pPr>
      <w:r>
        <w:rPr>
          <w:lang w:val="en-US"/>
        </w:rPr>
        <w:t>time3 = poly(days.large, 3)[, 3]</w:t>
      </w:r>
    </w:p>
    <w:p>
      <w:pPr>
        <w:rPr>
          <w:lang w:val="en-US"/>
        </w:rPr>
      </w:pPr>
      <w:r>
        <w:rPr>
          <w:lang w:val="en-US"/>
        </w:rPr>
        <w:t>cattledata =data.frame(subject,weight,treatment,days.large,time1,time2,time3)</w:t>
      </w:r>
    </w:p>
    <w:p>
      <w:pPr>
        <w:rPr>
          <w:lang w:val="en-US"/>
        </w:rPr>
      </w:pPr>
      <w:r>
        <w:rPr>
          <w:lang w:val="en-US"/>
        </w:rPr>
        <w:t>cattledata[1:10, ]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59610"/>
            <wp:effectExtent l="0" t="0" r="0" b="0"/>
            <wp:docPr id="205668931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311" name="Picture 1" descr="A number and numbers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6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cattle.rda</w:t>
      </w:r>
    </w:p>
    <w:p>
      <w:pPr>
        <w:pStyle w:val="6"/>
        <w:ind w:firstLine="240" w:firstLineChars="100"/>
      </w:pPr>
      <w:r>
        <w:t>\item id: subject id</w:t>
      </w:r>
    </w:p>
    <w:p>
      <w:r>
        <w:t xml:space="preserve">             \item day: measurement time</w:t>
      </w:r>
    </w:p>
    <w:p>
      <w:r>
        <w:t xml:space="preserve">             \item group: Treatment A or Treatment B</w:t>
      </w:r>
    </w:p>
    <w:p>
      <w:r>
        <w:t xml:space="preserve">             \item weight: cattle weight</w:t>
      </w:r>
    </w:p>
    <w:p>
      <w:pPr>
        <w:rPr>
          <w:lang w:val="en-US"/>
        </w:rPr>
      </w:pP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aids.rda</w:t>
      </w:r>
    </w:p>
    <w:p>
      <w:pPr>
        <w:rPr>
          <w:lang w:val="en-US"/>
        </w:rPr>
      </w:pPr>
      <w:r>
        <w:rPr>
          <w:lang w:val="en-US"/>
        </w:rPr>
        <w:t>The aids dataset comprises a total of 2376 CD4+ cell counts for 369 HIV infected men with a follow up period of approximately eight and half year. The number of measurements for each individual varies from 1 to 12 and the times are not equally spaced. The CD4+ cell data are highly unbalanced.</w:t>
      </w:r>
    </w:p>
    <w:p>
      <w:pPr>
        <w:rPr>
          <w:lang w:val="en-US"/>
        </w:rPr>
      </w:pPr>
      <w:r>
        <w:rPr>
          <w:lang w:val="en-US"/>
        </w:rPr>
        <w:t>\item id: subject id</w:t>
      </w:r>
    </w:p>
    <w:p>
      <w:pPr>
        <w:rPr>
          <w:lang w:val="en-US"/>
        </w:rPr>
      </w:pPr>
      <w:r>
        <w:rPr>
          <w:lang w:val="en-US"/>
        </w:rPr>
        <w:t>\item time: measurement time</w:t>
      </w:r>
    </w:p>
    <w:p>
      <w:pPr>
        <w:rPr>
          <w:lang w:val="en-US"/>
        </w:rPr>
      </w:pPr>
      <w:r>
        <w:rPr>
          <w:lang w:val="en-US"/>
        </w:rPr>
        <w:t>\item cd4: CD4+ cell count</w:t>
      </w:r>
    </w:p>
    <w:p>
      <w:pPr>
        <w:rPr>
          <w:lang w:val="en-US"/>
        </w:rPr>
      </w:pP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orthodontic data.txt</w:t>
      </w:r>
    </w:p>
    <w:p>
      <w:pPr>
        <w:pStyle w:val="6"/>
        <w:rPr>
          <w:b/>
          <w:bCs/>
          <w:lang w:val="en-US"/>
        </w:rPr>
      </w:pP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anorexia.txt</w:t>
      </w:r>
    </w:p>
    <w:p>
      <w:pPr>
        <w:rPr>
          <w:b/>
          <w:bCs/>
          <w:lang w:val="en-US"/>
        </w:rPr>
      </w:pP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Investment Data between 01/10/2012-</w:t>
      </w:r>
      <w:r>
        <w:t xml:space="preserve"> </w:t>
      </w:r>
      <w:r>
        <w:rPr>
          <w:lang w:val="en-US"/>
        </w:rPr>
        <w:t>30/09/2016</w:t>
      </w: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AVL.csv; BAL.csv; NGL.csv; UUL.csv;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AVL.csv</w:t>
      </w:r>
    </w:p>
    <w:p>
      <w:pPr>
        <w:pStyle w:val="6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Open, High, Low, Close, Volume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and Adj Close of four investment products (</w:t>
      </w:r>
      <w:r>
        <w:rPr>
          <w:b w:val="0"/>
          <w:bCs w:val="0"/>
          <w:lang w:val="en-US"/>
        </w:rPr>
        <w:t>AV</w:t>
      </w:r>
      <w:r>
        <w:rPr>
          <w:rFonts w:hint="default"/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L; BA</w:t>
      </w:r>
      <w:r>
        <w:rPr>
          <w:rFonts w:hint="default"/>
          <w:b w:val="0"/>
          <w:bCs w:val="0"/>
          <w:lang w:val="en-US"/>
        </w:rPr>
        <w:t>.L</w:t>
      </w:r>
      <w:r>
        <w:rPr>
          <w:b w:val="0"/>
          <w:bCs w:val="0"/>
          <w:lang w:val="en-US"/>
        </w:rPr>
        <w:t>; NG</w:t>
      </w:r>
      <w:r>
        <w:rPr>
          <w:rFonts w:hint="default"/>
          <w:b w:val="0"/>
          <w:bCs w:val="0"/>
          <w:lang w:val="en-US"/>
        </w:rPr>
        <w:t>.L</w:t>
      </w:r>
      <w:r>
        <w:rPr>
          <w:b w:val="0"/>
          <w:bCs w:val="0"/>
          <w:lang w:val="en-US"/>
        </w:rPr>
        <w:t>; UU</w:t>
      </w:r>
      <w:r>
        <w:rPr>
          <w:rFonts w:hint="default"/>
          <w:b w:val="0"/>
          <w:bCs w:val="0"/>
          <w:lang w:val="en-US"/>
        </w:rPr>
        <w:t>.L)</w:t>
      </w:r>
    </w:p>
    <w:p>
      <w:pPr>
        <w:pStyle w:val="6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Six Company Stock</w:t>
      </w:r>
    </w:p>
    <w:p>
      <w:pPr>
        <w:pStyle w:val="6"/>
        <w:rPr>
          <w:lang w:val="en-US"/>
        </w:rPr>
      </w:pPr>
      <w:r>
        <w:rPr>
          <w:lang w:val="en-US"/>
        </w:rPr>
        <w:t>Log return of 6 companys(IPfizer, Intel, Citigroup, AmerExp, Exxon and GenMotor) between 01.08.2000 and 01.11.2005.</w:t>
      </w: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d-logret-6stocks.txt;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d-logret-6stocks.xlsx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Helvetica Neue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8720E"/>
    <w:multiLevelType w:val="multilevel"/>
    <w:tmpl w:val="402872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83A86"/>
    <w:multiLevelType w:val="multilevel"/>
    <w:tmpl w:val="49783A8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FC"/>
    <w:rsid w:val="005770F1"/>
    <w:rsid w:val="00A773FC"/>
    <w:rsid w:val="EEFFEF0A"/>
    <w:rsid w:val="F7DFA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GB" w:eastAsia="zh-CN" w:bidi="ar-SA"/>
      <w14:ligatures w14:val="standardContextual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zh-C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zh-CN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1693</Characters>
  <Lines>14</Lines>
  <Paragraphs>3</Paragraphs>
  <TotalTime>2</TotalTime>
  <ScaleCrop>false</ScaleCrop>
  <LinksUpToDate>false</LinksUpToDate>
  <CharactersWithSpaces>1987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2023-10-11T17:43:00Z</dcterms:created>
  <dc:creator>He, Xiaoyu</dc:creator>
  <cp:lastModifiedBy>xiaoyu he</cp:lastModifiedBy>
  <dcterms:modified xsi:type="dcterms:W3CDTF">2023-10-11T19:34:28Z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