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宋词与声乐关系文献摘要</w:t>
      </w:r>
    </w:p>
    <w:p>
      <w:r>
        <w:t>本文档整理宋词词体、伴奏乐器、词人流派与朝代背景，供知识图谱结构化抽取使用。</w:t>
      </w:r>
    </w:p>
    <w:p>
      <w:pPr>
        <w:pStyle w:val="Heading1"/>
      </w:pPr>
      <w:r>
        <w:t>一、词体与伴奏乐器</w:t>
      </w:r>
    </w:p>
    <w:p>
      <w:r>
        <w:t>下表记录不同词体长度与常用伴奏乐器之间的对应关系。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词体</w:t>
            </w:r>
          </w:p>
        </w:tc>
        <w:tc>
          <w:tcPr>
            <w:tcW w:type="dxa" w:w="2880"/>
          </w:tcPr>
          <w:p>
            <w:r>
              <w:t>乐器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小令</w:t>
            </w:r>
          </w:p>
        </w:tc>
        <w:tc>
          <w:tcPr>
            <w:tcW w:type="dxa" w:w="2880"/>
          </w:tcPr>
          <w:p>
            <w:r>
              <w:t>琵琶</w:t>
            </w:r>
          </w:p>
        </w:tc>
        <w:tc>
          <w:tcPr>
            <w:tcW w:type="dxa" w:w="2880"/>
          </w:tcPr>
          <w:p>
            <w:r>
              <w:t>小令篇幅短促，多配琵琶弹唱，节奏明快。</w:t>
            </w:r>
          </w:p>
        </w:tc>
      </w:tr>
      <w:tr>
        <w:tc>
          <w:tcPr>
            <w:tcW w:type="dxa" w:w="2880"/>
          </w:tcPr>
          <w:p>
            <w:r>
              <w:t>中调</w:t>
            </w:r>
          </w:p>
        </w:tc>
        <w:tc>
          <w:tcPr>
            <w:tcW w:type="dxa" w:w="2880"/>
          </w:tcPr>
          <w:p>
            <w:r>
              <w:t>筝</w:t>
            </w:r>
          </w:p>
        </w:tc>
        <w:tc>
          <w:tcPr>
            <w:tcW w:type="dxa" w:w="2880"/>
          </w:tcPr>
          <w:p>
            <w:r>
              <w:t>中调篇幅适中，常用筝伴奏，音律婉转。</w:t>
            </w:r>
          </w:p>
        </w:tc>
      </w:tr>
      <w:tr>
        <w:tc>
          <w:tcPr>
            <w:tcW w:type="dxa" w:w="2880"/>
          </w:tcPr>
          <w:p>
            <w:r>
              <w:t>长调</w:t>
            </w:r>
          </w:p>
        </w:tc>
        <w:tc>
          <w:tcPr>
            <w:tcW w:type="dxa" w:w="2880"/>
          </w:tcPr>
          <w:p>
            <w:r>
              <w:t>笙</w:t>
            </w:r>
          </w:p>
        </w:tc>
        <w:tc>
          <w:tcPr>
            <w:tcW w:type="dxa" w:w="2880"/>
          </w:tcPr>
          <w:p>
            <w:r>
              <w:t>长调又称慢词，南宋以来多与笙箫合奏，音韵悠长。</w:t>
            </w:r>
          </w:p>
        </w:tc>
      </w:tr>
    </w:tbl>
    <w:p>
      <w:pPr>
        <w:pStyle w:val="Heading1"/>
      </w:pPr>
      <w:r>
        <w:t>二、词人与流派、朝代</w:t>
      </w:r>
    </w:p>
    <w:p>
      <w:r>
        <w:t>下表记录代表词人的流派归属与主要活跃时期。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词人</w:t>
            </w:r>
          </w:p>
        </w:tc>
        <w:tc>
          <w:tcPr>
            <w:tcW w:type="dxa" w:w="2160"/>
          </w:tcPr>
          <w:p>
            <w:r>
              <w:t>流派</w:t>
            </w:r>
          </w:p>
        </w:tc>
        <w:tc>
          <w:tcPr>
            <w:tcW w:type="dxa" w:w="2160"/>
          </w:tcPr>
          <w:p>
            <w:r>
              <w:t>朝代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白居易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唐五代</w:t>
            </w:r>
          </w:p>
        </w:tc>
        <w:tc>
          <w:tcPr>
            <w:tcW w:type="dxa" w:w="2160"/>
          </w:tcPr>
          <w:p>
            <w:r>
              <w:t>唐代文人词的先驱之一。</w:t>
            </w:r>
          </w:p>
        </w:tc>
      </w:tr>
      <w:tr>
        <w:tc>
          <w:tcPr>
            <w:tcW w:type="dxa" w:w="2160"/>
          </w:tcPr>
          <w:p>
            <w:r>
              <w:t>温庭筠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唐五代</w:t>
            </w:r>
          </w:p>
        </w:tc>
        <w:tc>
          <w:tcPr>
            <w:tcW w:type="dxa" w:w="2160"/>
          </w:tcPr>
          <w:p>
            <w:r>
              <w:t>花间词派代表，辞藻华美。</w:t>
            </w:r>
          </w:p>
        </w:tc>
      </w:tr>
      <w:tr>
        <w:tc>
          <w:tcPr>
            <w:tcW w:type="dxa" w:w="2160"/>
          </w:tcPr>
          <w:p>
            <w:r>
              <w:t>李煜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唐五代</w:t>
            </w:r>
          </w:p>
        </w:tc>
        <w:tc>
          <w:tcPr>
            <w:tcW w:type="dxa" w:w="2160"/>
          </w:tcPr>
          <w:p>
            <w:r>
              <w:t>南唐后主，词风哀婉深挚。</w:t>
            </w:r>
          </w:p>
        </w:tc>
      </w:tr>
      <w:tr>
        <w:tc>
          <w:tcPr>
            <w:tcW w:type="dxa" w:w="2160"/>
          </w:tcPr>
          <w:p>
            <w:r>
              <w:t>晏殊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北宋初期文坛领袖，词风清丽。</w:t>
            </w:r>
          </w:p>
        </w:tc>
      </w:tr>
      <w:tr>
        <w:tc>
          <w:tcPr>
            <w:tcW w:type="dxa" w:w="2160"/>
          </w:tcPr>
          <w:p>
            <w:r>
              <w:t>范仲淹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兼工诗文词，格调沉雄。</w:t>
            </w:r>
          </w:p>
        </w:tc>
      </w:tr>
      <w:tr>
        <w:tc>
          <w:tcPr>
            <w:tcW w:type="dxa" w:w="2160"/>
          </w:tcPr>
          <w:p>
            <w:r>
              <w:t>柳永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慢词开创者，市井词风流行。</w:t>
            </w:r>
          </w:p>
        </w:tc>
      </w:tr>
      <w:tr>
        <w:tc>
          <w:tcPr>
            <w:tcW w:type="dxa" w:w="2160"/>
          </w:tcPr>
          <w:p>
            <w:r>
              <w:t>欧阳修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北宋古文运动领袖，词风疏朗。</w:t>
            </w:r>
          </w:p>
        </w:tc>
      </w:tr>
      <w:tr>
        <w:tc>
          <w:tcPr>
            <w:tcW w:type="dxa" w:w="2160"/>
          </w:tcPr>
          <w:p>
            <w:r>
              <w:t>苏轼</w:t>
            </w:r>
          </w:p>
        </w:tc>
        <w:tc>
          <w:tcPr>
            <w:tcW w:type="dxa" w:w="2160"/>
          </w:tcPr>
          <w:p>
            <w:r>
              <w:t>豪放派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豪放词派奠基人，开一代词风。</w:t>
            </w:r>
          </w:p>
        </w:tc>
      </w:tr>
      <w:tr>
        <w:tc>
          <w:tcPr>
            <w:tcW w:type="dxa" w:w="2160"/>
          </w:tcPr>
          <w:p>
            <w:r>
              <w:t>晏几道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晏殊之子，词作情深意挚。</w:t>
            </w:r>
          </w:p>
        </w:tc>
      </w:tr>
      <w:tr>
        <w:tc>
          <w:tcPr>
            <w:tcW w:type="dxa" w:w="2160"/>
          </w:tcPr>
          <w:p>
            <w:r>
              <w:t>秦观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婉约派代表，词风柔婉。</w:t>
            </w:r>
          </w:p>
        </w:tc>
      </w:tr>
      <w:tr>
        <w:tc>
          <w:tcPr>
            <w:tcW w:type="dxa" w:w="2160"/>
          </w:tcPr>
          <w:p>
            <w:r>
              <w:t>周邦彦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格律精严，被称为词中老杜。</w:t>
            </w:r>
          </w:p>
        </w:tc>
      </w:tr>
      <w:tr>
        <w:tc>
          <w:tcPr>
            <w:tcW w:type="dxa" w:w="2160"/>
          </w:tcPr>
          <w:p>
            <w:r>
              <w:t>贺铸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北宋</w:t>
            </w:r>
          </w:p>
        </w:tc>
        <w:tc>
          <w:tcPr>
            <w:tcW w:type="dxa" w:w="2160"/>
          </w:tcPr>
          <w:p>
            <w:r>
              <w:t>兼师豪放与婉约。</w:t>
            </w:r>
          </w:p>
        </w:tc>
      </w:tr>
      <w:tr>
        <w:tc>
          <w:tcPr>
            <w:tcW w:type="dxa" w:w="2160"/>
          </w:tcPr>
          <w:p>
            <w:r>
              <w:t>李清照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南宋</w:t>
            </w:r>
          </w:p>
        </w:tc>
        <w:tc>
          <w:tcPr>
            <w:tcW w:type="dxa" w:w="2160"/>
          </w:tcPr>
          <w:p>
            <w:r>
              <w:t>南渡后词风沉郁，号为易安体。</w:t>
            </w:r>
          </w:p>
        </w:tc>
      </w:tr>
      <w:tr>
        <w:tc>
          <w:tcPr>
            <w:tcW w:type="dxa" w:w="2160"/>
          </w:tcPr>
          <w:p>
            <w:r>
              <w:t>岳飞</w:t>
            </w:r>
          </w:p>
        </w:tc>
        <w:tc>
          <w:tcPr>
            <w:tcW w:type="dxa" w:w="2160"/>
          </w:tcPr>
          <w:p>
            <w:r>
              <w:t>豪放派</w:t>
            </w:r>
          </w:p>
        </w:tc>
        <w:tc>
          <w:tcPr>
            <w:tcW w:type="dxa" w:w="2160"/>
          </w:tcPr>
          <w:p>
            <w:r>
              <w:t>南宋</w:t>
            </w:r>
          </w:p>
        </w:tc>
        <w:tc>
          <w:tcPr>
            <w:tcW w:type="dxa" w:w="2160"/>
          </w:tcPr>
          <w:p>
            <w:r>
              <w:t>抗金名将，词作慷慨激昂。</w:t>
            </w:r>
          </w:p>
        </w:tc>
      </w:tr>
      <w:tr>
        <w:tc>
          <w:tcPr>
            <w:tcW w:type="dxa" w:w="2160"/>
          </w:tcPr>
          <w:p>
            <w:r>
              <w:t>陆游</w:t>
            </w:r>
          </w:p>
        </w:tc>
        <w:tc>
          <w:tcPr>
            <w:tcW w:type="dxa" w:w="2160"/>
          </w:tcPr>
          <w:p>
            <w:r>
              <w:t>豪放派</w:t>
            </w:r>
          </w:p>
        </w:tc>
        <w:tc>
          <w:tcPr>
            <w:tcW w:type="dxa" w:w="2160"/>
          </w:tcPr>
          <w:p>
            <w:r>
              <w:t>南宋</w:t>
            </w:r>
          </w:p>
        </w:tc>
        <w:tc>
          <w:tcPr>
            <w:tcW w:type="dxa" w:w="2160"/>
          </w:tcPr>
          <w:p>
            <w:r>
              <w:t>爱国词人，词风雄浑。</w:t>
            </w:r>
          </w:p>
        </w:tc>
      </w:tr>
      <w:tr>
        <w:tc>
          <w:tcPr>
            <w:tcW w:type="dxa" w:w="2160"/>
          </w:tcPr>
          <w:p>
            <w:r>
              <w:t>辛弃疾</w:t>
            </w:r>
          </w:p>
        </w:tc>
        <w:tc>
          <w:tcPr>
            <w:tcW w:type="dxa" w:w="2160"/>
          </w:tcPr>
          <w:p>
            <w:r>
              <w:t>豪放派</w:t>
            </w:r>
          </w:p>
        </w:tc>
        <w:tc>
          <w:tcPr>
            <w:tcW w:type="dxa" w:w="2160"/>
          </w:tcPr>
          <w:p>
            <w:r>
              <w:t>南宋</w:t>
            </w:r>
          </w:p>
        </w:tc>
        <w:tc>
          <w:tcPr>
            <w:tcW w:type="dxa" w:w="2160"/>
          </w:tcPr>
          <w:p>
            <w:r>
              <w:t>豪放词派集大成者。</w:t>
            </w:r>
          </w:p>
        </w:tc>
      </w:tr>
      <w:tr>
        <w:tc>
          <w:tcPr>
            <w:tcW w:type="dxa" w:w="2160"/>
          </w:tcPr>
          <w:p>
            <w:r>
              <w:t>姜夔</w:t>
            </w:r>
          </w:p>
        </w:tc>
        <w:tc>
          <w:tcPr>
            <w:tcW w:type="dxa" w:w="2160"/>
          </w:tcPr>
          <w:p>
            <w:r>
              <w:t>清雅派</w:t>
            </w:r>
          </w:p>
        </w:tc>
        <w:tc>
          <w:tcPr>
            <w:tcW w:type="dxa" w:w="2160"/>
          </w:tcPr>
          <w:p>
            <w:r>
              <w:t>南宋</w:t>
            </w:r>
          </w:p>
        </w:tc>
        <w:tc>
          <w:tcPr>
            <w:tcW w:type="dxa" w:w="2160"/>
          </w:tcPr>
          <w:p>
            <w:r>
              <w:t>骚雅词派代表，工于律吕。</w:t>
            </w:r>
          </w:p>
        </w:tc>
      </w:tr>
      <w:tr>
        <w:tc>
          <w:tcPr>
            <w:tcW w:type="dxa" w:w="2160"/>
          </w:tcPr>
          <w:p>
            <w:r>
              <w:t>史达祖</w:t>
            </w:r>
          </w:p>
        </w:tc>
        <w:tc>
          <w:tcPr>
            <w:tcW w:type="dxa" w:w="2160"/>
          </w:tcPr>
          <w:p>
            <w:r>
              <w:t>清雅派</w:t>
            </w:r>
          </w:p>
        </w:tc>
        <w:tc>
          <w:tcPr>
            <w:tcW w:type="dxa" w:w="2160"/>
          </w:tcPr>
          <w:p>
            <w:r>
              <w:t>南宋</w:t>
            </w:r>
          </w:p>
        </w:tc>
        <w:tc>
          <w:tcPr>
            <w:tcW w:type="dxa" w:w="2160"/>
          </w:tcPr>
          <w:p>
            <w:r>
              <w:t>与姜夔并称，词风清峭。</w:t>
            </w:r>
          </w:p>
        </w:tc>
      </w:tr>
      <w:tr>
        <w:tc>
          <w:tcPr>
            <w:tcW w:type="dxa" w:w="2160"/>
          </w:tcPr>
          <w:p>
            <w:r>
              <w:t>刘克庄</w:t>
            </w:r>
          </w:p>
        </w:tc>
        <w:tc>
          <w:tcPr>
            <w:tcW w:type="dxa" w:w="2160"/>
          </w:tcPr>
          <w:p>
            <w:r>
              <w:t>豪放派</w:t>
            </w:r>
          </w:p>
        </w:tc>
        <w:tc>
          <w:tcPr>
            <w:tcW w:type="dxa" w:w="2160"/>
          </w:tcPr>
          <w:p>
            <w:r>
              <w:t>南宋</w:t>
            </w:r>
          </w:p>
        </w:tc>
        <w:tc>
          <w:tcPr>
            <w:tcW w:type="dxa" w:w="2160"/>
          </w:tcPr>
          <w:p>
            <w:r>
              <w:t>江湖诗派词人，风格多样。</w:t>
            </w:r>
          </w:p>
        </w:tc>
      </w:tr>
      <w:tr>
        <w:tc>
          <w:tcPr>
            <w:tcW w:type="dxa" w:w="2160"/>
          </w:tcPr>
          <w:p>
            <w:r>
              <w:t>蒋捷</w:t>
            </w:r>
          </w:p>
        </w:tc>
        <w:tc>
          <w:tcPr>
            <w:tcW w:type="dxa" w:w="2160"/>
          </w:tcPr>
          <w:p>
            <w:r>
              <w:t>婉约派</w:t>
            </w:r>
          </w:p>
        </w:tc>
        <w:tc>
          <w:tcPr>
            <w:tcW w:type="dxa" w:w="2160"/>
          </w:tcPr>
          <w:p>
            <w:r>
              <w:t>宋末</w:t>
            </w:r>
          </w:p>
        </w:tc>
        <w:tc>
          <w:tcPr>
            <w:tcW w:type="dxa" w:w="2160"/>
          </w:tcPr>
          <w:p>
            <w:r>
              <w:t>宋末四大词人之一，遗民情怀。</w:t>
            </w:r>
          </w:p>
        </w:tc>
      </w:tr>
    </w:tbl>
    <w:p>
      <w:pPr>
        <w:pStyle w:val="Heading1"/>
      </w:pPr>
      <w:r>
        <w:t>三、历史背景</w:t>
      </w:r>
    </w:p>
    <w:p>
      <w:r>
        <w:t>靖康之乱后，宋室南渡，词坛风气为之一变。笙与词作深度融合，促成了南宋骚雅慢词的鼎盛。姜夔、史达祖等清雅派词人精研律吕，其长调慢词多与笙箫合奏，形成独特的声乐审美。</w:t>
      </w:r>
    </w:p>
    <w:p>
      <w:r>
        <w:t>北宋时期，柳永大量创制慢词，拓展了词的篇幅与表现空间；苏轼、辛弃疾则以豪放词风突破婉约传统，形成豪放与婉约两大流派并立的格局。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