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DBFE2" w14:textId="77777777" w:rsidR="00A97F24" w:rsidRPr="00236232" w:rsidRDefault="00A97F24" w:rsidP="00A97F24">
      <w:pPr>
        <w:tabs>
          <w:tab w:val="left" w:pos="593"/>
        </w:tabs>
        <w:autoSpaceDE w:val="0"/>
        <w:autoSpaceDN w:val="0"/>
        <w:adjustRightInd w:val="0"/>
        <w:rPr>
          <w:rFonts w:ascii="Helvetica" w:hAnsi="Helvetica" w:cs="Helvetica Neue"/>
          <w:sz w:val="28"/>
          <w:szCs w:val="28"/>
        </w:rPr>
      </w:pPr>
    </w:p>
    <w:p w14:paraId="75429B60" w14:textId="7015EF1A" w:rsidR="00A97F24" w:rsidRPr="00236232" w:rsidRDefault="00A97F24" w:rsidP="00A97F24">
      <w:pPr>
        <w:pStyle w:val="ListParagraph"/>
        <w:numPr>
          <w:ilvl w:val="0"/>
          <w:numId w:val="1"/>
        </w:numPr>
        <w:tabs>
          <w:tab w:val="left" w:pos="593"/>
        </w:tabs>
        <w:autoSpaceDE w:val="0"/>
        <w:autoSpaceDN w:val="0"/>
        <w:adjustRightInd w:val="0"/>
        <w:rPr>
          <w:rFonts w:ascii="Helvetica" w:hAnsi="Helvetica" w:cs="Helvetica Neue"/>
          <w:sz w:val="28"/>
          <w:szCs w:val="28"/>
        </w:rPr>
      </w:pPr>
      <w:r w:rsidRPr="00236232">
        <w:rPr>
          <w:rFonts w:ascii="Helvetica" w:hAnsi="Helvetica" w:cs="Helvetica Neue"/>
          <w:sz w:val="28"/>
          <w:szCs w:val="28"/>
        </w:rPr>
        <w:t>Given the provided data, what are three conclusions we can draw about Kickstarter campaigns?</w:t>
      </w:r>
    </w:p>
    <w:p w14:paraId="1D2358E4" w14:textId="2B4A435F" w:rsidR="00A97F24" w:rsidRPr="00236232" w:rsidRDefault="00A97F24" w:rsidP="00A97F24">
      <w:pPr>
        <w:tabs>
          <w:tab w:val="left" w:pos="593"/>
        </w:tabs>
        <w:autoSpaceDE w:val="0"/>
        <w:autoSpaceDN w:val="0"/>
        <w:adjustRightInd w:val="0"/>
        <w:rPr>
          <w:rFonts w:ascii="Helvetica" w:hAnsi="Helvetica" w:cs="Menlo"/>
          <w:sz w:val="28"/>
          <w:szCs w:val="28"/>
        </w:rPr>
      </w:pPr>
    </w:p>
    <w:p w14:paraId="5B075154" w14:textId="42C7E33D" w:rsidR="00A97F24" w:rsidRPr="00236232" w:rsidRDefault="00A97F24" w:rsidP="00A97F24">
      <w:pPr>
        <w:tabs>
          <w:tab w:val="left" w:pos="593"/>
        </w:tabs>
        <w:autoSpaceDE w:val="0"/>
        <w:autoSpaceDN w:val="0"/>
        <w:adjustRightInd w:val="0"/>
        <w:rPr>
          <w:rFonts w:ascii="Helvetica" w:hAnsi="Helvetica" w:cs="Menlo"/>
          <w:sz w:val="28"/>
          <w:szCs w:val="28"/>
        </w:rPr>
      </w:pPr>
    </w:p>
    <w:p w14:paraId="0965638B" w14:textId="63C0ABAD" w:rsidR="00A97F24" w:rsidRPr="00236232" w:rsidRDefault="00446D59" w:rsidP="00446D59">
      <w:pPr>
        <w:tabs>
          <w:tab w:val="left" w:pos="593"/>
        </w:tabs>
        <w:autoSpaceDE w:val="0"/>
        <w:autoSpaceDN w:val="0"/>
        <w:adjustRightInd w:val="0"/>
        <w:ind w:left="720"/>
        <w:rPr>
          <w:rFonts w:ascii="Helvetica" w:hAnsi="Helvetica" w:cs="Menlo"/>
          <w:sz w:val="28"/>
          <w:szCs w:val="28"/>
        </w:rPr>
      </w:pPr>
      <w:r w:rsidRPr="00236232">
        <w:rPr>
          <w:rFonts w:ascii="Helvetica" w:hAnsi="Helvetica" w:cs="Menlo"/>
          <w:b/>
          <w:bCs/>
          <w:sz w:val="28"/>
          <w:szCs w:val="28"/>
        </w:rPr>
        <w:t>Conclusion #1</w:t>
      </w:r>
      <w:r w:rsidRPr="00236232">
        <w:rPr>
          <w:rFonts w:ascii="Helvetica" w:hAnsi="Helvetica" w:cs="Menlo"/>
          <w:sz w:val="28"/>
          <w:szCs w:val="28"/>
        </w:rPr>
        <w:t xml:space="preserve">: </w:t>
      </w:r>
      <w:r w:rsidR="00E90575" w:rsidRPr="00236232">
        <w:rPr>
          <w:rFonts w:ascii="Helvetica" w:hAnsi="Helvetica" w:cs="Menlo"/>
          <w:sz w:val="28"/>
          <w:szCs w:val="28"/>
        </w:rPr>
        <w:t xml:space="preserve">“Music” category had the highest successful rate as 77%. The high successful rate was primarily due to the 100% successful rates for the following sub-categories: Classical music, electronic music, pop, and rock. Specifically, “rock” was able to reach 100% successful rate with 260 projects. Also, “Indie rock” under “Music” reached 87.5% successful rate, which was impressive consider total 160 projects. As such, for future campaigns projects, may consider to get more projects in above-mentioned categories to get more success. </w:t>
      </w:r>
    </w:p>
    <w:p w14:paraId="5CF3BF78" w14:textId="0E055715" w:rsidR="00E90575" w:rsidRPr="00236232" w:rsidRDefault="00E90575" w:rsidP="00446D59">
      <w:pPr>
        <w:tabs>
          <w:tab w:val="left" w:pos="593"/>
        </w:tabs>
        <w:autoSpaceDE w:val="0"/>
        <w:autoSpaceDN w:val="0"/>
        <w:adjustRightInd w:val="0"/>
        <w:ind w:left="720"/>
        <w:rPr>
          <w:rFonts w:ascii="Helvetica" w:hAnsi="Helvetica" w:cs="Menlo"/>
          <w:sz w:val="28"/>
          <w:szCs w:val="28"/>
        </w:rPr>
      </w:pPr>
    </w:p>
    <w:p w14:paraId="7DEA7719" w14:textId="17B63D9E" w:rsidR="00E90575" w:rsidRPr="00236232" w:rsidRDefault="00E90575" w:rsidP="00446D59">
      <w:pPr>
        <w:tabs>
          <w:tab w:val="left" w:pos="593"/>
        </w:tabs>
        <w:autoSpaceDE w:val="0"/>
        <w:autoSpaceDN w:val="0"/>
        <w:adjustRightInd w:val="0"/>
        <w:ind w:left="720"/>
        <w:rPr>
          <w:rFonts w:ascii="Helvetica" w:hAnsi="Helvetica" w:cs="Menlo"/>
          <w:sz w:val="28"/>
          <w:szCs w:val="28"/>
        </w:rPr>
      </w:pPr>
      <w:r w:rsidRPr="00236232">
        <w:rPr>
          <w:rFonts w:ascii="Helvetica" w:hAnsi="Helvetica" w:cs="Menlo"/>
          <w:b/>
          <w:bCs/>
          <w:sz w:val="28"/>
          <w:szCs w:val="28"/>
        </w:rPr>
        <w:t>Conclusion #2</w:t>
      </w:r>
      <w:r w:rsidRPr="00236232">
        <w:rPr>
          <w:rFonts w:ascii="Helvetica" w:hAnsi="Helvetica" w:cs="Menlo"/>
          <w:sz w:val="28"/>
          <w:szCs w:val="28"/>
        </w:rPr>
        <w:t>: Under category “</w:t>
      </w:r>
      <w:proofErr w:type="spellStart"/>
      <w:r w:rsidRPr="00236232">
        <w:rPr>
          <w:rFonts w:ascii="Helvetica" w:hAnsi="Helvetica" w:cs="Menlo"/>
          <w:sz w:val="28"/>
          <w:szCs w:val="28"/>
        </w:rPr>
        <w:t>Fil</w:t>
      </w:r>
      <w:r w:rsidR="00236232">
        <w:rPr>
          <w:rFonts w:ascii="Helvetica" w:hAnsi="Helvetica" w:cs="Menlo"/>
          <w:sz w:val="28"/>
          <w:szCs w:val="28"/>
        </w:rPr>
        <w:t>m&amp;</w:t>
      </w:r>
      <w:r w:rsidRPr="00236232">
        <w:rPr>
          <w:rFonts w:ascii="Helvetica" w:hAnsi="Helvetica" w:cs="Menlo"/>
          <w:sz w:val="28"/>
          <w:szCs w:val="28"/>
        </w:rPr>
        <w:t>Video</w:t>
      </w:r>
      <w:proofErr w:type="spellEnd"/>
      <w:r w:rsidRPr="00236232">
        <w:rPr>
          <w:rFonts w:ascii="Helvetica" w:hAnsi="Helvetica" w:cs="Menlo"/>
          <w:sz w:val="28"/>
          <w:szCs w:val="28"/>
        </w:rPr>
        <w:t>”, the success trend was very interesting, it’s either 0% or 100%. Out of the 6 sub-categories, three of them (Documentary, Shorts, and Television) have 100% successful rates, while the other with 100% failed or cancelled. As such, for future campaign projects, may consider not to start anything under “Animation”, “Drama”, or “Science Fiction” due to the historical failure. Projects under category “Documentary”, “Drama” and “Science fiction” are promising.</w:t>
      </w:r>
    </w:p>
    <w:p w14:paraId="26C75E66" w14:textId="497D3749" w:rsidR="00E90575" w:rsidRPr="00236232" w:rsidRDefault="00E90575" w:rsidP="00446D59">
      <w:pPr>
        <w:tabs>
          <w:tab w:val="left" w:pos="593"/>
        </w:tabs>
        <w:autoSpaceDE w:val="0"/>
        <w:autoSpaceDN w:val="0"/>
        <w:adjustRightInd w:val="0"/>
        <w:ind w:left="720"/>
        <w:rPr>
          <w:rFonts w:ascii="Helvetica" w:hAnsi="Helvetica" w:cs="Menlo"/>
          <w:sz w:val="28"/>
          <w:szCs w:val="28"/>
        </w:rPr>
      </w:pPr>
    </w:p>
    <w:p w14:paraId="63BEC941" w14:textId="4890D1E7" w:rsidR="00E90575" w:rsidRPr="00236232" w:rsidRDefault="00E90575" w:rsidP="00446D59">
      <w:pPr>
        <w:tabs>
          <w:tab w:val="left" w:pos="593"/>
        </w:tabs>
        <w:autoSpaceDE w:val="0"/>
        <w:autoSpaceDN w:val="0"/>
        <w:adjustRightInd w:val="0"/>
        <w:ind w:left="720"/>
        <w:rPr>
          <w:rFonts w:ascii="Helvetica" w:hAnsi="Helvetica" w:cs="Menlo"/>
          <w:sz w:val="28"/>
          <w:szCs w:val="28"/>
        </w:rPr>
      </w:pPr>
      <w:r w:rsidRPr="00236232">
        <w:rPr>
          <w:rFonts w:ascii="Helvetica" w:hAnsi="Helvetica" w:cs="Menlo"/>
          <w:b/>
          <w:bCs/>
          <w:sz w:val="28"/>
          <w:szCs w:val="28"/>
        </w:rPr>
        <w:t>Conclusion #3</w:t>
      </w:r>
      <w:r w:rsidRPr="00236232">
        <w:rPr>
          <w:rFonts w:ascii="Helvetica" w:hAnsi="Helvetica" w:cs="Menlo"/>
          <w:sz w:val="28"/>
          <w:szCs w:val="28"/>
        </w:rPr>
        <w:t>: According to the “Outcome based on goal” line chart, it appears that the lower the goal set, the higher the successful rate was, with the exception of “35000 to 39999” and “40000 to 44999</w:t>
      </w:r>
      <w:r w:rsidR="00CE4B45" w:rsidRPr="00236232">
        <w:rPr>
          <w:rFonts w:ascii="Helvetica" w:hAnsi="Helvetica" w:cs="Menlo"/>
          <w:sz w:val="28"/>
          <w:szCs w:val="28"/>
        </w:rPr>
        <w:t>”. For future campaign projects, in order to reach higher successful rate, we may take this fact to consideration and take more projects with lower set goal vs. higher.</w:t>
      </w:r>
    </w:p>
    <w:p w14:paraId="11107CA0" w14:textId="4089D28D" w:rsidR="00446D59" w:rsidRPr="00236232" w:rsidRDefault="00446D59" w:rsidP="00A97F24">
      <w:pPr>
        <w:tabs>
          <w:tab w:val="left" w:pos="593"/>
        </w:tabs>
        <w:autoSpaceDE w:val="0"/>
        <w:autoSpaceDN w:val="0"/>
        <w:adjustRightInd w:val="0"/>
        <w:rPr>
          <w:rFonts w:ascii="Helvetica" w:hAnsi="Helvetica" w:cs="Menlo"/>
          <w:sz w:val="28"/>
          <w:szCs w:val="28"/>
        </w:rPr>
      </w:pPr>
    </w:p>
    <w:p w14:paraId="025F4F8E" w14:textId="77777777" w:rsidR="00446D59" w:rsidRPr="00236232" w:rsidRDefault="00446D59" w:rsidP="00A97F24">
      <w:pPr>
        <w:tabs>
          <w:tab w:val="left" w:pos="593"/>
        </w:tabs>
        <w:autoSpaceDE w:val="0"/>
        <w:autoSpaceDN w:val="0"/>
        <w:adjustRightInd w:val="0"/>
        <w:rPr>
          <w:rFonts w:ascii="Helvetica" w:hAnsi="Helvetica" w:cs="Menlo"/>
          <w:sz w:val="28"/>
          <w:szCs w:val="28"/>
        </w:rPr>
      </w:pPr>
    </w:p>
    <w:p w14:paraId="0AC8095A" w14:textId="77777777" w:rsidR="00A97F24" w:rsidRPr="00236232" w:rsidRDefault="00A97F24" w:rsidP="00A97F24">
      <w:pPr>
        <w:tabs>
          <w:tab w:val="left" w:pos="593"/>
        </w:tabs>
        <w:autoSpaceDE w:val="0"/>
        <w:autoSpaceDN w:val="0"/>
        <w:adjustRightInd w:val="0"/>
        <w:rPr>
          <w:rFonts w:ascii="Helvetica" w:hAnsi="Helvetica" w:cs="Menlo"/>
          <w:sz w:val="28"/>
          <w:szCs w:val="28"/>
        </w:rPr>
      </w:pPr>
    </w:p>
    <w:p w14:paraId="174FB215" w14:textId="332260CE" w:rsidR="00A97F24" w:rsidRPr="00236232" w:rsidRDefault="00A97F24" w:rsidP="00A97F24">
      <w:pPr>
        <w:pStyle w:val="ListParagraph"/>
        <w:numPr>
          <w:ilvl w:val="0"/>
          <w:numId w:val="1"/>
        </w:numPr>
        <w:tabs>
          <w:tab w:val="left" w:pos="593"/>
        </w:tabs>
        <w:autoSpaceDE w:val="0"/>
        <w:autoSpaceDN w:val="0"/>
        <w:adjustRightInd w:val="0"/>
        <w:rPr>
          <w:rFonts w:ascii="Helvetica" w:hAnsi="Helvetica" w:cs="Helvetica Neue"/>
          <w:sz w:val="28"/>
          <w:szCs w:val="28"/>
        </w:rPr>
      </w:pPr>
      <w:r w:rsidRPr="00236232">
        <w:rPr>
          <w:rFonts w:ascii="Helvetica" w:hAnsi="Helvetica" w:cs="Helvetica Neue"/>
          <w:sz w:val="28"/>
          <w:szCs w:val="28"/>
        </w:rPr>
        <w:t>What are some limitations of this dataset?</w:t>
      </w:r>
    </w:p>
    <w:p w14:paraId="35D7CEB9" w14:textId="465D29C7" w:rsidR="00A97F24" w:rsidRPr="00236232" w:rsidRDefault="00A97F24" w:rsidP="00A97F24">
      <w:pPr>
        <w:tabs>
          <w:tab w:val="left" w:pos="593"/>
        </w:tabs>
        <w:autoSpaceDE w:val="0"/>
        <w:autoSpaceDN w:val="0"/>
        <w:adjustRightInd w:val="0"/>
        <w:rPr>
          <w:rFonts w:ascii="Helvetica" w:hAnsi="Helvetica" w:cs="Menlo"/>
          <w:sz w:val="28"/>
          <w:szCs w:val="28"/>
        </w:rPr>
      </w:pPr>
    </w:p>
    <w:p w14:paraId="7F18A1C3" w14:textId="60B36C6C" w:rsidR="00A97F24" w:rsidRPr="00236232" w:rsidRDefault="00CE4B45" w:rsidP="00CE4B45">
      <w:pPr>
        <w:tabs>
          <w:tab w:val="left" w:pos="593"/>
        </w:tabs>
        <w:autoSpaceDE w:val="0"/>
        <w:autoSpaceDN w:val="0"/>
        <w:adjustRightInd w:val="0"/>
        <w:ind w:left="720"/>
        <w:rPr>
          <w:rFonts w:ascii="Helvetica" w:hAnsi="Helvetica" w:cs="Menlo"/>
          <w:sz w:val="28"/>
          <w:szCs w:val="28"/>
        </w:rPr>
      </w:pPr>
      <w:r w:rsidRPr="00236232">
        <w:rPr>
          <w:rFonts w:ascii="Helvetica" w:hAnsi="Helvetica" w:cs="Menlo"/>
          <w:sz w:val="28"/>
          <w:szCs w:val="28"/>
        </w:rPr>
        <w:t>#1 – Different currency: The goal set and money pledged were under different currency, as such, the goal outcomes table may not as relevant.</w:t>
      </w:r>
    </w:p>
    <w:p w14:paraId="47FC634F" w14:textId="47E782FF" w:rsidR="00236232" w:rsidRDefault="00EE115F" w:rsidP="00236232">
      <w:pPr>
        <w:tabs>
          <w:tab w:val="left" w:pos="593"/>
        </w:tabs>
        <w:autoSpaceDE w:val="0"/>
        <w:autoSpaceDN w:val="0"/>
        <w:adjustRightInd w:val="0"/>
        <w:ind w:left="720"/>
        <w:rPr>
          <w:rFonts w:ascii="Helvetica" w:hAnsi="Helvetica" w:cs="Menlo"/>
          <w:sz w:val="28"/>
          <w:szCs w:val="28"/>
        </w:rPr>
      </w:pPr>
      <w:r w:rsidRPr="00236232">
        <w:rPr>
          <w:rFonts w:ascii="Helvetica" w:hAnsi="Helvetica" w:cs="Menlo"/>
          <w:sz w:val="28"/>
          <w:szCs w:val="28"/>
        </w:rPr>
        <w:lastRenderedPageBreak/>
        <w:t>#2 – Lack of information how were these projects raised such as to whom were them raised and where (detail location) were them raised and how. This will largely impact the campaign result.</w:t>
      </w:r>
      <w:r w:rsidR="00855BC8">
        <w:rPr>
          <w:rFonts w:ascii="Helvetica" w:hAnsi="Helvetica" w:cs="Menlo"/>
          <w:sz w:val="28"/>
          <w:szCs w:val="28"/>
        </w:rPr>
        <w:t xml:space="preserve"> When you put more effort to raise the money, you were more likely to be succeed.</w:t>
      </w:r>
    </w:p>
    <w:p w14:paraId="520A66DE" w14:textId="77777777" w:rsidR="00236232" w:rsidRDefault="00236232" w:rsidP="00236232">
      <w:pPr>
        <w:tabs>
          <w:tab w:val="left" w:pos="593"/>
        </w:tabs>
        <w:autoSpaceDE w:val="0"/>
        <w:autoSpaceDN w:val="0"/>
        <w:adjustRightInd w:val="0"/>
        <w:ind w:left="720"/>
        <w:rPr>
          <w:rFonts w:ascii="Helvetica" w:hAnsi="Helvetica" w:cs="Menlo"/>
          <w:sz w:val="28"/>
          <w:szCs w:val="28"/>
        </w:rPr>
      </w:pPr>
    </w:p>
    <w:p w14:paraId="54784E42" w14:textId="3DB18B15" w:rsidR="00236232" w:rsidRDefault="00236232" w:rsidP="00236232">
      <w:pPr>
        <w:tabs>
          <w:tab w:val="left" w:pos="593"/>
        </w:tabs>
        <w:autoSpaceDE w:val="0"/>
        <w:autoSpaceDN w:val="0"/>
        <w:adjustRightInd w:val="0"/>
        <w:ind w:left="720"/>
        <w:rPr>
          <w:rFonts w:ascii="Helvetica" w:hAnsi="Helvetica" w:cs="Menlo"/>
          <w:sz w:val="28"/>
          <w:szCs w:val="28"/>
        </w:rPr>
      </w:pPr>
      <w:r>
        <w:rPr>
          <w:rFonts w:ascii="Helvetica" w:hAnsi="Helvetica" w:cs="Menlo"/>
          <w:sz w:val="28"/>
          <w:szCs w:val="28"/>
        </w:rPr>
        <w:t>#3 – For those projected got cancelled, it did not state the reason why they were cancelled.</w:t>
      </w:r>
    </w:p>
    <w:p w14:paraId="5F317D0B" w14:textId="77777777" w:rsidR="00855BC8" w:rsidRDefault="00855BC8" w:rsidP="00236232">
      <w:pPr>
        <w:tabs>
          <w:tab w:val="left" w:pos="593"/>
        </w:tabs>
        <w:autoSpaceDE w:val="0"/>
        <w:autoSpaceDN w:val="0"/>
        <w:adjustRightInd w:val="0"/>
        <w:ind w:left="720"/>
        <w:rPr>
          <w:rFonts w:ascii="Helvetica" w:hAnsi="Helvetica" w:cs="Menlo"/>
          <w:sz w:val="28"/>
          <w:szCs w:val="28"/>
        </w:rPr>
      </w:pPr>
    </w:p>
    <w:p w14:paraId="6D3919DB" w14:textId="12DCDA5B" w:rsidR="00236232" w:rsidRDefault="00236232" w:rsidP="00236232">
      <w:pPr>
        <w:tabs>
          <w:tab w:val="left" w:pos="593"/>
        </w:tabs>
        <w:autoSpaceDE w:val="0"/>
        <w:autoSpaceDN w:val="0"/>
        <w:adjustRightInd w:val="0"/>
        <w:ind w:left="720"/>
        <w:rPr>
          <w:rFonts w:ascii="Helvetica" w:hAnsi="Helvetica" w:cs="Menlo"/>
          <w:sz w:val="28"/>
          <w:szCs w:val="28"/>
        </w:rPr>
      </w:pPr>
      <w:r>
        <w:rPr>
          <w:rFonts w:ascii="Helvetica" w:hAnsi="Helvetica" w:cs="Menlo"/>
          <w:sz w:val="28"/>
          <w:szCs w:val="28"/>
        </w:rPr>
        <w:t>#4 – It was not clear</w:t>
      </w:r>
      <w:r w:rsidR="00855BC8">
        <w:rPr>
          <w:rFonts w:ascii="Helvetica" w:hAnsi="Helvetica" w:cs="Menlo"/>
          <w:sz w:val="28"/>
          <w:szCs w:val="28"/>
        </w:rPr>
        <w:t xml:space="preserve"> what were the information in column “</w:t>
      </w:r>
      <w:proofErr w:type="spellStart"/>
      <w:r w:rsidR="00855BC8">
        <w:rPr>
          <w:rFonts w:ascii="Helvetica" w:hAnsi="Helvetica" w:cs="Menlo"/>
          <w:sz w:val="28"/>
          <w:szCs w:val="28"/>
        </w:rPr>
        <w:t>staff_pick</w:t>
      </w:r>
      <w:proofErr w:type="spellEnd"/>
      <w:r w:rsidR="00855BC8">
        <w:rPr>
          <w:rFonts w:ascii="Helvetica" w:hAnsi="Helvetica" w:cs="Menlo"/>
          <w:sz w:val="28"/>
          <w:szCs w:val="28"/>
        </w:rPr>
        <w:t>” and “spotlight” mean.</w:t>
      </w:r>
    </w:p>
    <w:p w14:paraId="7BE70A97" w14:textId="698E4694" w:rsidR="00236232" w:rsidRDefault="00236232" w:rsidP="00A97F24">
      <w:pPr>
        <w:tabs>
          <w:tab w:val="left" w:pos="593"/>
        </w:tabs>
        <w:autoSpaceDE w:val="0"/>
        <w:autoSpaceDN w:val="0"/>
        <w:adjustRightInd w:val="0"/>
        <w:rPr>
          <w:rFonts w:ascii="Helvetica" w:hAnsi="Helvetica" w:cs="Menlo"/>
          <w:sz w:val="28"/>
          <w:szCs w:val="28"/>
        </w:rPr>
      </w:pPr>
    </w:p>
    <w:p w14:paraId="12368232" w14:textId="77777777" w:rsidR="00236232" w:rsidRPr="00236232" w:rsidRDefault="00236232" w:rsidP="00A97F24">
      <w:pPr>
        <w:tabs>
          <w:tab w:val="left" w:pos="593"/>
        </w:tabs>
        <w:autoSpaceDE w:val="0"/>
        <w:autoSpaceDN w:val="0"/>
        <w:adjustRightInd w:val="0"/>
        <w:rPr>
          <w:rFonts w:ascii="Helvetica" w:hAnsi="Helvetica" w:cs="Menlo"/>
          <w:sz w:val="28"/>
          <w:szCs w:val="28"/>
        </w:rPr>
      </w:pPr>
    </w:p>
    <w:p w14:paraId="4919C70F" w14:textId="77777777" w:rsidR="00A97F24" w:rsidRPr="00236232" w:rsidRDefault="00A97F24" w:rsidP="00A97F24">
      <w:pPr>
        <w:tabs>
          <w:tab w:val="left" w:pos="593"/>
        </w:tabs>
        <w:autoSpaceDE w:val="0"/>
        <w:autoSpaceDN w:val="0"/>
        <w:adjustRightInd w:val="0"/>
        <w:rPr>
          <w:rFonts w:ascii="Helvetica" w:hAnsi="Helvetica" w:cs="Menlo"/>
          <w:sz w:val="28"/>
          <w:szCs w:val="28"/>
        </w:rPr>
      </w:pPr>
    </w:p>
    <w:p w14:paraId="50B3F03C" w14:textId="0EEF7420" w:rsidR="00A97F24" w:rsidRPr="00236232" w:rsidRDefault="00A97F24" w:rsidP="00A97F24">
      <w:pPr>
        <w:pStyle w:val="ListParagraph"/>
        <w:numPr>
          <w:ilvl w:val="0"/>
          <w:numId w:val="1"/>
        </w:numPr>
        <w:rPr>
          <w:rFonts w:ascii="Helvetica" w:hAnsi="Helvetica" w:cs="Helvetica Neue"/>
          <w:sz w:val="28"/>
          <w:szCs w:val="28"/>
        </w:rPr>
      </w:pPr>
      <w:r w:rsidRPr="00236232">
        <w:rPr>
          <w:rFonts w:ascii="Helvetica" w:hAnsi="Helvetica" w:cs="Helvetica Neue"/>
          <w:sz w:val="28"/>
          <w:szCs w:val="28"/>
        </w:rPr>
        <w:t>What are some other possible tables and/or graphs that we could create?</w:t>
      </w:r>
    </w:p>
    <w:p w14:paraId="12BA44D6" w14:textId="7C05C40C" w:rsidR="00A97F24" w:rsidRPr="00236232" w:rsidRDefault="00A97F24" w:rsidP="00A97F24">
      <w:pPr>
        <w:pStyle w:val="ListParagraph"/>
        <w:rPr>
          <w:rFonts w:ascii="Helvetica" w:hAnsi="Helvetica"/>
          <w:sz w:val="28"/>
          <w:szCs w:val="28"/>
        </w:rPr>
      </w:pPr>
    </w:p>
    <w:p w14:paraId="043F0D27" w14:textId="62EA7E19" w:rsidR="00A97F24" w:rsidRDefault="00CE4B45" w:rsidP="00A97F24">
      <w:pPr>
        <w:pStyle w:val="ListParagraph"/>
        <w:rPr>
          <w:rFonts w:ascii="Helvetica" w:hAnsi="Helvetica"/>
          <w:sz w:val="28"/>
          <w:szCs w:val="28"/>
        </w:rPr>
      </w:pPr>
      <w:r w:rsidRPr="00236232">
        <w:rPr>
          <w:rFonts w:ascii="Helvetica" w:hAnsi="Helvetica"/>
          <w:sz w:val="28"/>
          <w:szCs w:val="28"/>
        </w:rPr>
        <w:t xml:space="preserve">#1 – number of successful/failed/canceled projects based on length </w:t>
      </w:r>
      <w:r w:rsidR="00EE115F" w:rsidRPr="00236232">
        <w:rPr>
          <w:rFonts w:ascii="Helvetica" w:hAnsi="Helvetica"/>
          <w:sz w:val="28"/>
          <w:szCs w:val="28"/>
        </w:rPr>
        <w:t xml:space="preserve">(launch date to end date) </w:t>
      </w:r>
      <w:r w:rsidRPr="00236232">
        <w:rPr>
          <w:rFonts w:ascii="Helvetica" w:hAnsi="Helvetica"/>
          <w:sz w:val="28"/>
          <w:szCs w:val="28"/>
        </w:rPr>
        <w:t>of the projects. This may help us discover if there’s any correlation between successful rate and length (from launch to end)</w:t>
      </w:r>
      <w:r w:rsidR="00EE115F" w:rsidRPr="00236232">
        <w:rPr>
          <w:rFonts w:ascii="Helvetica" w:hAnsi="Helvetica"/>
          <w:sz w:val="28"/>
          <w:szCs w:val="28"/>
        </w:rPr>
        <w:t xml:space="preserve"> </w:t>
      </w:r>
      <w:r w:rsidRPr="00236232">
        <w:rPr>
          <w:rFonts w:ascii="Helvetica" w:hAnsi="Helvetica"/>
          <w:sz w:val="28"/>
          <w:szCs w:val="28"/>
        </w:rPr>
        <w:t>of the projects.</w:t>
      </w:r>
      <w:r w:rsidR="00855BC8">
        <w:rPr>
          <w:rFonts w:ascii="Helvetica" w:hAnsi="Helvetica"/>
          <w:sz w:val="28"/>
          <w:szCs w:val="28"/>
        </w:rPr>
        <w:t xml:space="preserve"> Similar table</w:t>
      </w:r>
      <w:r w:rsidR="00133093">
        <w:rPr>
          <w:rFonts w:ascii="Helvetica" w:hAnsi="Helvetica"/>
          <w:sz w:val="28"/>
          <w:szCs w:val="28"/>
        </w:rPr>
        <w:t xml:space="preserve"> as the “Goal Outcome” table where we can put days range in each row and count the number of successful and failed for each day range.</w:t>
      </w:r>
    </w:p>
    <w:p w14:paraId="225D952C" w14:textId="7B308017" w:rsidR="00855BC8" w:rsidRDefault="00855BC8" w:rsidP="00A97F24">
      <w:pPr>
        <w:pStyle w:val="ListParagraph"/>
        <w:rPr>
          <w:rFonts w:ascii="Helvetica" w:hAnsi="Helvetica"/>
          <w:sz w:val="28"/>
          <w:szCs w:val="28"/>
        </w:rPr>
      </w:pPr>
    </w:p>
    <w:p w14:paraId="79957006" w14:textId="1C983240" w:rsidR="00855BC8" w:rsidRDefault="00855BC8" w:rsidP="00855BC8">
      <w:pPr>
        <w:pStyle w:val="ListParagraph"/>
        <w:rPr>
          <w:rFonts w:ascii="Helvetica" w:hAnsi="Helvetica"/>
          <w:sz w:val="28"/>
          <w:szCs w:val="28"/>
        </w:rPr>
      </w:pPr>
      <w:r>
        <w:rPr>
          <w:rFonts w:ascii="Helvetica" w:hAnsi="Helvetica"/>
          <w:sz w:val="28"/>
          <w:szCs w:val="28"/>
        </w:rPr>
        <w:t>#2 – A line chart for “goal” and “percentage funded” to find out if there’s any correlation between the two, such as the lower the goal was set, the higher the percentage funded.</w:t>
      </w:r>
    </w:p>
    <w:p w14:paraId="0E027651" w14:textId="77777777" w:rsidR="00855BC8" w:rsidRDefault="00855BC8" w:rsidP="00855BC8">
      <w:pPr>
        <w:pStyle w:val="ListParagraph"/>
        <w:rPr>
          <w:rFonts w:ascii="Helvetica" w:hAnsi="Helvetica"/>
          <w:sz w:val="28"/>
          <w:szCs w:val="28"/>
        </w:rPr>
      </w:pPr>
    </w:p>
    <w:p w14:paraId="15CC80CB" w14:textId="777A5992" w:rsidR="00855BC8" w:rsidRDefault="00855BC8" w:rsidP="00855BC8">
      <w:pPr>
        <w:pStyle w:val="ListParagraph"/>
        <w:rPr>
          <w:rFonts w:ascii="Helvetica" w:hAnsi="Helvetica"/>
          <w:sz w:val="28"/>
          <w:szCs w:val="28"/>
        </w:rPr>
      </w:pPr>
      <w:r>
        <w:rPr>
          <w:rFonts w:ascii="Helvetica" w:hAnsi="Helvetica"/>
          <w:sz w:val="28"/>
          <w:szCs w:val="28"/>
        </w:rPr>
        <w:t xml:space="preserve">#3 </w:t>
      </w:r>
      <w:r w:rsidR="00133093">
        <w:rPr>
          <w:rFonts w:ascii="Helvetica" w:hAnsi="Helvetica"/>
          <w:sz w:val="28"/>
          <w:szCs w:val="28"/>
        </w:rPr>
        <w:t>–</w:t>
      </w:r>
      <w:r>
        <w:rPr>
          <w:rFonts w:ascii="Helvetica" w:hAnsi="Helvetica"/>
          <w:sz w:val="28"/>
          <w:szCs w:val="28"/>
        </w:rPr>
        <w:t xml:space="preserve"> </w:t>
      </w:r>
      <w:r w:rsidR="00133093">
        <w:rPr>
          <w:rFonts w:ascii="Helvetica" w:hAnsi="Helvetica"/>
          <w:sz w:val="28"/>
          <w:szCs w:val="28"/>
        </w:rPr>
        <w:t xml:space="preserve">A scatterplot chart for </w:t>
      </w:r>
      <w:r w:rsidR="009A748E">
        <w:rPr>
          <w:rFonts w:ascii="Helvetica" w:hAnsi="Helvetica"/>
          <w:sz w:val="28"/>
          <w:szCs w:val="28"/>
        </w:rPr>
        <w:t>day length (from start to end) and percentage funded. We can define the higher the percentage funded is, the more successful the project is. As such, we can tell from the scatterplot if there’s any correlation between the two such as the longer we spend to raise the money, the more money we could raise (more likely to success).</w:t>
      </w:r>
    </w:p>
    <w:p w14:paraId="2BCB29F4" w14:textId="6594AF1D" w:rsidR="009A748E" w:rsidRDefault="009A748E" w:rsidP="00855BC8">
      <w:pPr>
        <w:pStyle w:val="ListParagraph"/>
        <w:rPr>
          <w:rFonts w:ascii="Helvetica" w:hAnsi="Helvetica"/>
          <w:sz w:val="28"/>
          <w:szCs w:val="28"/>
        </w:rPr>
      </w:pPr>
    </w:p>
    <w:p w14:paraId="140EDDE1" w14:textId="1962BB43" w:rsidR="00011F10" w:rsidRDefault="00011F10" w:rsidP="00855BC8">
      <w:pPr>
        <w:pStyle w:val="ListParagraph"/>
        <w:rPr>
          <w:rFonts w:ascii="Helvetica" w:hAnsi="Helvetica"/>
          <w:sz w:val="28"/>
          <w:szCs w:val="28"/>
        </w:rPr>
      </w:pPr>
    </w:p>
    <w:p w14:paraId="7BB6A77E" w14:textId="294488C8" w:rsidR="00011F10" w:rsidRDefault="00011F10" w:rsidP="00855BC8">
      <w:pPr>
        <w:pStyle w:val="ListParagraph"/>
        <w:rPr>
          <w:rFonts w:ascii="Helvetica" w:hAnsi="Helvetica"/>
          <w:sz w:val="28"/>
          <w:szCs w:val="28"/>
        </w:rPr>
      </w:pPr>
    </w:p>
    <w:p w14:paraId="6588450E" w14:textId="77777777" w:rsidR="00011F10" w:rsidRPr="00855BC8" w:rsidRDefault="00011F10" w:rsidP="00855BC8">
      <w:pPr>
        <w:pStyle w:val="ListParagraph"/>
        <w:rPr>
          <w:rFonts w:ascii="Helvetica" w:hAnsi="Helvetica"/>
          <w:sz w:val="28"/>
          <w:szCs w:val="28"/>
        </w:rPr>
      </w:pPr>
      <w:bookmarkStart w:id="0" w:name="_GoBack"/>
      <w:bookmarkEnd w:id="0"/>
    </w:p>
    <w:p w14:paraId="485EAB70" w14:textId="63BFCBBC" w:rsidR="00A97F24" w:rsidRPr="00236232" w:rsidRDefault="00A97F24" w:rsidP="00A97F24">
      <w:pPr>
        <w:pStyle w:val="ListParagraph"/>
        <w:rPr>
          <w:rFonts w:ascii="Helvetica" w:hAnsi="Helvetica"/>
          <w:sz w:val="28"/>
          <w:szCs w:val="28"/>
        </w:rPr>
      </w:pPr>
    </w:p>
    <w:sectPr w:rsidR="00A97F24" w:rsidRPr="00236232" w:rsidSect="006A4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F2C5E"/>
    <w:multiLevelType w:val="hybridMultilevel"/>
    <w:tmpl w:val="870E8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24"/>
    <w:rsid w:val="00011F10"/>
    <w:rsid w:val="00133093"/>
    <w:rsid w:val="00236232"/>
    <w:rsid w:val="00337B41"/>
    <w:rsid w:val="00446D59"/>
    <w:rsid w:val="006A4EE5"/>
    <w:rsid w:val="00855BC8"/>
    <w:rsid w:val="009A748E"/>
    <w:rsid w:val="00A97F24"/>
    <w:rsid w:val="00CE4B45"/>
    <w:rsid w:val="00E90575"/>
    <w:rsid w:val="00EE1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673F05"/>
  <w15:chartTrackingRefBased/>
  <w15:docId w15:val="{6F5E769C-B83D-7B44-A559-44B8FABE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Yang</dc:creator>
  <cp:keywords/>
  <dc:description/>
  <cp:lastModifiedBy>Shu Yang</cp:lastModifiedBy>
  <cp:revision>3</cp:revision>
  <dcterms:created xsi:type="dcterms:W3CDTF">2020-02-14T22:50:00Z</dcterms:created>
  <dcterms:modified xsi:type="dcterms:W3CDTF">2020-02-19T17:52:00Z</dcterms:modified>
</cp:coreProperties>
</file>