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Вашему вниманию представляется дипломная работа 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Развертывание kubernetes кластера на AWS с пакетом офисных приложений ONLYOFFICE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».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Основной целью работы ставилось: 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создать полный цикл развертывания приложения с использованием kubernetes кластера.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За основу был принят кластер AWS EKS (Amazon Elastic Kubernetes Service), который позволяет управлять запуском и масштабированием приложений Kubernetes в облаке и локальной среде.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Причины выбора EKS AWS: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управляемый control plane: поддержка высокодоступного control plane (или плоскости управления) для приложений в промышленной эксплуатации.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безопасность и соответствие требованиям.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стоимость.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масштабируемость.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различные виды вычислительных мощностей.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надёжность и доступность.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Для создания кластера нам нужно поднять свою VPC, создать сети, настроить роутинг, и добавить IAM роль, которая будет использоваться кластером для авторизации.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IAM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роль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Переходим в IAM, создаём новую роль, тип EKS: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Permissions AWS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выберет сам.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VPC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Далее потребуется создать VPC и подсети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публичную, для Load Balancer, и приватную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для Worker-нод.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Переходим в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SecurityGroups,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создаём SG для кластера.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Internet Gateway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Создаём IGW, через который будет ходить трафик из публичных подсетей: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Подключаем его к VPC: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Subnets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ы будут получать IP из подсетей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Создаём первую публичную сеть с блоком 10.0.0.0/18 (всего-то 16384 адресов):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Вторую публичную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10.0.64.0/18: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 публичных адреса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включаем добавление публичного IP инстансам: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И аналогично добавляем две приватные подсети: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NAT Gateway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 публичной подсети создаём NAT Gateway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через него будет ходить трафик из приватных подсетей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Сразу настраиваем маршрутизацию::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Route tables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Тут требуется создать две таблицы маршрутизации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одна для публичных подсетей, и вторую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для приватных.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Public route table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Создаём для публичной: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Редактируем маршруты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задаём 0.0.0.0/0 через IGW: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Переключаемся во вкладку Subnet association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подключаем две публичные подсети: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Аналогично создаём вторую таблицу, для приватных подсетей:</w:t>
        <w:br/>
        <w:t xml:space="preserve">Добавляем маршрут к 0.0.0.0/0 через NAT GW: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Возвращаемся к подсетям, подключаем к ним созданные таблицы маршрутизации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Edit route table association: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К приватным подсетям подключаем, соответственно, приватную RTB, с маршрутами через NAT: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К публичным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RTB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 маршрутом через IGW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Конфигурация Terraform ссылается на переменную cluster-name ( var.cluster-name ), которая используется для согласованности.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EKS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требует использования виртуального частного облака в качестве основы для сетевой конфигурации. Использование указанных ниже тегов ресурсов kubernetes.io/cluster/* необходимо для EKS и Kubernetes для обнаружения сетевых ресурсов и управления ими.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Именно здесь в игру вступает сервис EKS. Для этого требуется несколько ресурсов, управляемых оператором, чтобы Kubernetes мог правильно управлять другими сервисами AWS, а также разрешать входящие сетевые соединения с вашей локальной рабочей станции (при желании) и рабочих узлов.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Ниже приведен пример роли и политики IAM, позволяющих сервису EKS управлять или получать данные из других сервисов AWS. Также возможно создать эти политики с aws_iam_policy_document данных aws_iam_policy_document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Эта группа безопасности контролирует сетевой доступ к мастерам Kubernetes. Позже мы настроим его с помощью правила входа, чтобы разрешить трафик с рабочих узлов.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Данный ресурс является собственно мастер-кластером Kubernetes. Его предоставление в AWS может занять несколько минут.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Получение конфигурации кубекта с терраформы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Если вы планируете использовать kubectl для управления кластером Kubernetes, возможно, сейчас самое подходящее время для настройки вашего клиента. Приведенный ниже вывод Terraform генерирует образец конфигурации kubectl для подключения к вашему кластеру.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Вы можете проверить доступ к кластеру с помощью kubectl version, отображающего информацию о версии сервера в дополнение к информации о версии локального клиента.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установить Prometheus на кластер KubernetesРазверните диаграмму Prometheus Stack Helm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Скачать prometheus-values.yamlфайл для Прометея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helm repo add prometheus-community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https://prometheus-community.github.io/helm-charts</w:t>
        </w:r>
      </w:hyperlink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helm repo update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helm search repo kube-prometheus-stack --max-col-width 23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helm install monitoring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prometheus-community/kube-prometheus-stack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-values prometheus-values.yaml --version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get pods -n monitoring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get svc -n monitoring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port-forward \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svc/monitoring-kube-prometheus-prometheus 9090 \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-n monitoring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port-forward \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svc/monitoring-kube-prometheus-prometheus 9090 \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-n monitoring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Go to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http://localhost:9090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and select targets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get cm kube-proxy-config -n kube-system -o yaml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-n kube-system get cm kube-proxy-config -o yaml |sed 's/metricsBindAddress: 127.0.0.1:10249/metricsBindAddress: 0.0.0.0:10249/' | kubectl apply -f -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watch -n 1 -t kubectl get pods -n kube-system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-n kube-system patch ds kube-proxy -p "{\"spec\":{\"template\":{\"metadata\":{\"labels\":{\"updateTime\":\"`date +'%s'`\"}}}}}"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Go back to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http://localhost:9090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under targets and alerts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Wait 20-30 min to get more data in Prometheus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port-forward \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svc/monitoring-grafana 3000:80 \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-n monitoring 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Open following dashboards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Kubernetes / Compute Resources / Cluster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Kubernetes / Kubelet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USE Method / Cluster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kubectl apply -f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https://raw.githubusercontent.com/kubernetes/ingress-nginx/controller-v1.1.1/deploy/static/provider/aws/deploy.yaml</w:t>
        </w:r>
      </w:hyperlink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9090/" Id="docRId1" Type="http://schemas.openxmlformats.org/officeDocument/2006/relationships/hyperlink" /><Relationship TargetMode="External" Target="https://raw.githubusercontent.com/kubernetes/ingress-nginx/controller-v1.1.1/deploy/static/provider/aws/deploy.ya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prometheus-community.github.io/helm-charts" Id="docRId0" Type="http://schemas.openxmlformats.org/officeDocument/2006/relationships/hyperlink" /><Relationship TargetMode="External" Target="http://localhost:9090/" Id="docRId2" Type="http://schemas.openxmlformats.org/officeDocument/2006/relationships/hyperlink" /><Relationship Target="numbering.xml" Id="docRId4" Type="http://schemas.openxmlformats.org/officeDocument/2006/relationships/numbering" /></Relationships>
</file>