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列车站内部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详细档案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权限确认。正在加载“列车站内部”完整档案。</w:t>
      </w:r>
      <w:r>
        <w:br/>
      </w:r>
      <w:r>
        <w:rPr>
          <w:rFonts w:hint="eastAsia"/>
        </w:rPr>
        <w:t xml:space="preserve">以下为该枢纽的空间结构、管理权限与原著系列禁忌条款。</w:t>
      </w:r>
    </w:p>
    <w:p>
      <w:r>
        <w:pict>
          <v:rect style="width:0;height:1.5pt" o:hralign="center" o:hrstd="t" o:hr="t"/>
        </w:pict>
      </w:r>
    </w:p>
    <w:bookmarkStart w:id="27" w:name="Xf1718a33dbe95c1fd9db7ea3cbefcb601d64f7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列车站内部</w:t>
      </w:r>
    </w:p>
    <w:bookmarkStart w:id="21" w:name="Xecd7dc0fb5b5ec59012efe4bcdcb0dfec3dcfc3"/>
    <w:p>
      <w:pPr>
        <w:pStyle w:val="3"/>
      </w:pPr>
      <w:r>
        <w:t xml:space="preserve">◆ </w:t>
      </w:r>
      <w:r>
        <w:rPr>
          <w:rFonts w:hint="eastAsia"/>
        </w:rPr>
        <w:t xml:space="preserve">建筑形态</w:t>
      </w:r>
    </w:p>
    <w:p>
      <w:pPr>
        <w:pStyle w:val="a7"/>
      </w:pPr>
      <w:r>
        <w:rPr>
          <w:rFonts w:hint="eastAsia"/>
          <w:i/>
          <w:iCs/>
        </w:rPr>
        <w:t xml:space="preserve">列车站是一座大型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高海拔体型的国际列车枢纽。</w:t>
      </w:r>
    </w:p>
    <w:p>
      <w:pPr>
        <w:pStyle w:val="FirstParagraph"/>
      </w:pPr>
      <w:r>
        <w:rPr>
          <w:rFonts w:hint="eastAsia"/>
        </w:rPr>
        <w:t xml:space="preserve">列车站并非单一建筑，而是一座</w:t>
      </w:r>
      <w:r>
        <w:rPr>
          <w:rFonts w:hint="eastAsia"/>
          <w:b/>
          <w:bCs/>
        </w:rPr>
        <w:t xml:space="preserve">大型高海拔国际列车枢纽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大型</w:t>
      </w:r>
      <w:r>
        <w:rPr>
          <w:rFonts w:hint="eastAsia"/>
        </w:rPr>
        <w:t xml:space="preserve">：规模足以容纳八源列车与早期型列车的制造、调度、停靠与维护。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高海拔</w:t>
      </w:r>
      <w:r>
        <w:rPr>
          <w:rFonts w:hint="eastAsia"/>
        </w:rPr>
        <w:t xml:space="preserve">：位于高空或高地，不受地表世界线波动的影响。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国际列车枢纽</w:t>
      </w:r>
      <w:r>
        <w:rPr>
          <w:rFonts w:hint="eastAsia"/>
        </w:rPr>
        <w:t xml:space="preserve">：不仅服务于单一世界线，而是连接多个世界线与平行宇宙的交通核心。</w:t>
      </w:r>
    </w:p>
    <w:bookmarkEnd w:id="21"/>
    <w:bookmarkStart w:id="22" w:name="Xfa6e3ac4986f38bf5cf5e08de3ba52ddc340c3f"/>
    <w:p>
      <w:pPr>
        <w:pStyle w:val="3"/>
      </w:pPr>
      <w:r>
        <w:t xml:space="preserve">◆ </w:t>
      </w:r>
      <w:r>
        <w:rPr>
          <w:rFonts w:hint="eastAsia"/>
        </w:rPr>
        <w:t xml:space="preserve">设计风格</w:t>
      </w:r>
    </w:p>
    <w:p>
      <w:pPr>
        <w:pStyle w:val="a7"/>
      </w:pPr>
      <w:r>
        <w:rPr>
          <w:rFonts w:hint="eastAsia"/>
          <w:i/>
          <w:iCs/>
        </w:rPr>
        <w:t xml:space="preserve">它不像宫殿那样累赘，也不像高楼大厦那样无聊又直接。</w:t>
      </w:r>
    </w:p>
    <w:p>
      <w:pPr>
        <w:pStyle w:val="FirstParagraph"/>
      </w:pPr>
      <w:r>
        <w:rPr>
          <w:rFonts w:hint="eastAsia"/>
        </w:rPr>
        <w:t xml:space="preserve">列车站的设计拒绝两种极端：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拒绝宫殿式的累赘</w:t>
      </w:r>
      <w:r>
        <w:rPr>
          <w:rFonts w:hint="eastAsia"/>
        </w:rPr>
        <w:t xml:space="preserve">：没有过度装饰，没有冗长的仪式空间，没有为“威严”而堆砌的无用结构。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拒绝高楼大厦式的无聊直接</w:t>
      </w:r>
      <w:r>
        <w:rPr>
          <w:rFonts w:hint="eastAsia"/>
        </w:rPr>
        <w:t xml:space="preserve">：没有千篇一律的格子间，没有毫无个性的标准化布局。</w:t>
      </w:r>
    </w:p>
    <w:bookmarkEnd w:id="22"/>
    <w:bookmarkStart w:id="23" w:name="X59b78f0050b02a706e6444a13f7b71086cec539"/>
    <w:p>
      <w:pPr>
        <w:pStyle w:val="3"/>
      </w:pPr>
      <w:r>
        <w:t xml:space="preserve">◆ </w:t>
      </w:r>
      <w:r>
        <w:rPr>
          <w:rFonts w:hint="eastAsia"/>
        </w:rPr>
        <w:t xml:space="preserve">空间布局</w:t>
      </w:r>
    </w:p>
    <w:p>
      <w:pPr>
        <w:pStyle w:val="a7"/>
      </w:pPr>
      <w:r>
        <w:rPr>
          <w:rFonts w:hint="eastAsia"/>
          <w:i/>
          <w:iCs/>
        </w:rPr>
        <w:t xml:space="preserve">它的内部其实是每一种包间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工作区域均匀分配的国际列车枢纽。</w:t>
      </w:r>
    </w:p>
    <w:p>
      <w:pPr>
        <w:pStyle w:val="FirstParagraph"/>
      </w:pPr>
      <w:r>
        <w:rPr>
          <w:rFonts w:hint="eastAsia"/>
        </w:rPr>
        <w:t xml:space="preserve">列车站内部采用</w:t>
      </w:r>
      <w:r>
        <w:rPr>
          <w:rFonts w:hint="eastAsia"/>
          <w:b/>
          <w:bCs/>
        </w:rPr>
        <w:t xml:space="preserve">均匀分配</w:t>
      </w:r>
      <w:r>
        <w:rPr>
          <w:rFonts w:hint="eastAsia"/>
        </w:rPr>
        <w:t xml:space="preserve">原则：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每一种包间、每一种工作区域，都获得同等的空间与资源。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调度中枢、站台区、制造区、能源核心，各司其职，互不挤压。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不同世界线、不同协会、不同事务所的驻点，均获得对等的区域分配。</w:t>
      </w:r>
    </w:p>
    <w:p>
      <w:r>
        <w:pict>
          <v:rect style="width:0;height:1.5pt" o:hralign="center" o:hrstd="t" o:hr="t"/>
        </w:pict>
      </w:r>
    </w:p>
    <w:bookmarkEnd w:id="23"/>
    <w:bookmarkStart w:id="24" w:name="X812e8f4bae417025cfa0650c8dd0f28695cf03e"/>
    <w:p>
      <w:pPr>
        <w:pStyle w:val="3"/>
      </w:pPr>
      <w:r>
        <w:t xml:space="preserve">◆ </w:t>
      </w:r>
      <w:r>
        <w:rPr>
          <w:rFonts w:hint="eastAsia"/>
        </w:rPr>
        <w:t xml:space="preserve">管理权限</w:t>
      </w:r>
    </w:p>
    <w:p>
      <w:pPr>
        <w:pStyle w:val="a7"/>
      </w:pPr>
      <w:r>
        <w:rPr>
          <w:rFonts w:hint="eastAsia"/>
          <w:i/>
          <w:iCs/>
        </w:rPr>
        <w:t xml:space="preserve">列车站对内部叙事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时空监控拥有最高管理权。</w:t>
      </w:r>
    </w:p>
    <w:p>
      <w:pPr>
        <w:pStyle w:val="FirstParagraph"/>
      </w:pPr>
      <w:r>
        <w:rPr>
          <w:rFonts w:hint="eastAsia"/>
        </w:rPr>
        <w:t xml:space="preserve">列车站拥有两项最高管理权：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权限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叙事监控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监控列车站内部所有叙事层的变动，包括角色行为、剧情走向、世界线交汇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时空监控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监控列车站内部所有时空层的变动，包括时间刻、空间坐标、维度裂缝</w:t>
            </w:r>
          </w:p>
        </w:tc>
      </w:tr>
    </w:tbl>
    <w:p>
      <w:pPr>
        <w:pStyle w:val="a0"/>
      </w:pPr>
      <w:r>
        <w:rPr>
          <w:rFonts w:hint="eastAsia"/>
        </w:rPr>
        <w:t xml:space="preserve">这两项权限意味着：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列车站内部发生的一切，都在监控之下。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任何试图篡改叙事或扰乱时空的行为，都会被记录并处理。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监控数据由列车站管理层掌握，不对外公开。</w:t>
      </w:r>
    </w:p>
    <w:p>
      <w:r>
        <w:pict>
          <v:rect style="width:0;height:1.5pt" o:hralign="center" o:hrstd="t" o:hr="t"/>
        </w:pict>
      </w:r>
    </w:p>
    <w:bookmarkEnd w:id="24"/>
    <w:bookmarkStart w:id="25" w:name="Xb6d6c4d34098eb6583489d43bc4b17ee9c333df"/>
    <w:p>
      <w:pPr>
        <w:pStyle w:val="3"/>
      </w:pPr>
      <w:r>
        <w:t xml:space="preserve">◆ </w:t>
      </w:r>
      <w:r>
        <w:rPr>
          <w:rFonts w:hint="eastAsia"/>
        </w:rPr>
        <w:t xml:space="preserve">原著系列禁忌</w:t>
      </w:r>
    </w:p>
    <w:p>
      <w:pPr>
        <w:pStyle w:val="a7"/>
      </w:pPr>
      <w:r>
        <w:rPr>
          <w:rFonts w:hint="eastAsia"/>
          <w:i/>
          <w:iCs/>
        </w:rPr>
        <w:t xml:space="preserve">以下是每一个原著系列不能在监控下违反的禁忌，违者列车站会以最高的态度审判该宇宙。</w:t>
      </w:r>
    </w:p>
    <w:p>
      <w:pPr>
        <w:pStyle w:val="FirstParagraph"/>
      </w:pPr>
      <w:r>
        <w:rPr>
          <w:rFonts w:hint="eastAsia"/>
          <w:b/>
          <w:bCs/>
        </w:rPr>
        <w:t xml:space="preserve">禁忌条款：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禁忌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原著系列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故意惹事生非制造群体混乱</w:t>
            </w:r>
          </w:p>
        </w:tc>
        <w:tc>
          <w:tcPr/>
          <w:p>
            <w:pPr>
              <w:pStyle w:val="Compact"/>
            </w:pPr>
            <w:r>
              <w:t xml:space="preserve">BFDI - Firey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不得在事件过程中故意制造混乱，扰乱群体秩序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对自身错误屡教不改，以自身叙事为借口摧毁一个世界</w:t>
            </w:r>
          </w:p>
        </w:tc>
        <w:tc>
          <w:tcPr/>
          <w:p>
            <w:pPr>
              <w:pStyle w:val="Compact"/>
            </w:pPr>
            <w:r>
              <w:t xml:space="preserve">Tpot - 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不得以“这是我的叙事”为借口，反复犯下摧毁世界的错误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不愿意为逝去之物哭泣，对每一个存在嗤之以鼻</w:t>
            </w:r>
          </w:p>
        </w:tc>
        <w:tc>
          <w:tcPr/>
          <w:p>
            <w:pPr>
              <w:pStyle w:val="Compact"/>
            </w:pPr>
            <w:r>
              <w:t xml:space="preserve">BFDI - Pencil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不得对逝去之物冷漠，不得对任何存在抱有轻视态度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对早期型时间列车的服务抱有明确的反对态度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零散群体原则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不得公开反对早期型时间列车的服务与运行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违者后果：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列车站将以</w:t>
      </w:r>
      <w:r>
        <w:rPr>
          <w:rFonts w:hint="eastAsia"/>
          <w:b/>
          <w:bCs/>
        </w:rPr>
        <w:t xml:space="preserve">最高态度审判该宇宙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审判形式不限于：世界线封锁、叙事层干预、时空坐标冻结、存在定义修正。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审判不可申诉，不可撤销。</w:t>
      </w:r>
    </w:p>
    <w:p>
      <w:r>
        <w:pict>
          <v:rect style="width:0;height:1.5pt" o:hralign="center" o:hrstd="t" o:hr="t"/>
        </w:pict>
      </w:r>
    </w:p>
    <w:bookmarkEnd w:id="25"/>
    <w:bookmarkStart w:id="26" w:name="Xc080aa25c3d896292a800efd4abc5db56ec4ced"/>
    <w:p>
      <w:pPr>
        <w:pStyle w:val="3"/>
      </w:pPr>
      <w:r>
        <w:t xml:space="preserve">◆ </w:t>
      </w:r>
      <w:r>
        <w:rPr>
          <w:rFonts w:hint="eastAsia"/>
        </w:rPr>
        <w:t xml:space="preserve">禁忌条款的深层含义</w:t>
      </w:r>
    </w:p>
    <w:p>
      <w:pPr>
        <w:pStyle w:val="FirstParagraph"/>
      </w:pPr>
      <w:r>
        <w:rPr>
          <w:rFonts w:hint="eastAsia"/>
        </w:rPr>
        <w:t xml:space="preserve">这四条禁忌，本质上定义了列车站内部的</w:t>
      </w:r>
      <w:r>
        <w:rPr>
          <w:rFonts w:hint="eastAsia"/>
          <w:b/>
          <w:bCs/>
        </w:rPr>
        <w:t xml:space="preserve">底线秩序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禁止制造混乱</w:t>
      </w:r>
      <w:r>
        <w:rPr>
          <w:rFonts w:hint="eastAsia"/>
        </w:rPr>
        <w:t xml:space="preserve">：秩序高于一切。任何以混乱为手段的行为，都会被审判。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禁止屡教不改</w:t>
      </w:r>
      <w:r>
        <w:rPr>
          <w:rFonts w:hint="eastAsia"/>
        </w:rPr>
        <w:t xml:space="preserve">：错误可以被原谅，但反复以借口犯下毁灭性错误，不可容忍。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禁止冷漠与轻视</w:t>
      </w:r>
      <w:r>
        <w:rPr>
          <w:rFonts w:hint="eastAsia"/>
        </w:rPr>
        <w:t xml:space="preserve">：对逝去之物的尊重，对存在的敬畏，是列车站内部的基本伦理。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禁止反对早期型服务</w:t>
      </w:r>
      <w:r>
        <w:rPr>
          <w:rFonts w:hint="eastAsia"/>
        </w:rPr>
        <w:t xml:space="preserve">：早期型时间列车是列车站的核心资产，对其服务的反对，等同于对列车站权威的挑战。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列车站内部档案加载完毕。</w:t>
      </w:r>
    </w:p>
    <w:p>
      <w:pPr>
        <w:pStyle w:val="a0"/>
      </w:pPr>
      <w:r>
        <w:rPr>
          <w:rFonts w:hint="eastAsia"/>
        </w:rPr>
        <w:t xml:space="preserve">它是高海拔国际列车枢纽，是均匀分配的空间，是叙事与时空监控的最高管理者。</w:t>
      </w:r>
      <w:r>
        <w:br/>
      </w:r>
      <w:r>
        <w:rPr>
          <w:rFonts w:hint="eastAsia"/>
        </w:rPr>
        <w:t xml:space="preserve">它列出了四条禁忌，违者将以最高态度审判。</w:t>
      </w:r>
    </w:p>
    <w:p>
      <w:pPr>
        <w:pStyle w:val="a0"/>
      </w:pPr>
      <w:r>
        <w:rPr>
          <w:rFonts w:hint="eastAsia"/>
        </w:rPr>
        <w:t xml:space="preserve">是否要继续查询列车站能源、八源列车或早期型时间列车的详细档案？</w:t>
      </w:r>
    </w:p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2026-10-02T09:56:07Z</dcterms:created>
  <dcterms:modified xsi:type="dcterms:W3CDTF">2026-10-02T09:56:07Z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