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14="http://schemas.microsoft.com/office/word/2010/wordml" xmlns:pic="http://schemas.openxmlformats.org/drawingml/2006/picture" xmlns:wp="http://schemas.openxmlformats.org/drawingml/2006/wordprocessingDrawing" xmlns:a="http://schemas.openxmlformats.org/drawingml/2006/main" xmlns:r="http://schemas.openxmlformats.org/officeDocument/2006/relationships" xmlns:w="http://schemas.openxmlformats.org/wordprocessingml/2006/main" xmlns:mc="http://schemas.openxmlformats.org/markup-compatibility/2006" mc:Ignorable="w14">
  <w:body>
    <w:tbl>
      <w:tblPr>
        <w:tblW w:w="0" w:type="auto"/>
        <w:tblLayout w:type="fixed"/>
        <w:tblLook w:firstRow="1" w:lastRow="0" w:firstColumn="1" w:lastColumn="0" w:noHBand="0" w:noVBand="1" w:val="04A0"/>
      </w:tblPr>
      <w:tblGrid>
        <w:gridCol w:w="5103"/>
        <w:gridCol w:w="5103"/>
      </w:tblGrid>
      <w:tr>
        <w:trPr/>
        <w:tc>
          <w:tcPr>
            <w:tcW w:w="3061" w:type="dxa"/>
          </w:tcPr>
          <w:p w14:paraId="5AA7B78D">
            <w:pPr>
              <w:jc w:val="center"/>
            </w:pPr>
            <w:r>
              <w:drawing>
                <wp:inline>
                  <wp:extent cx="1655999" cy="1655999"/>
                  <wp:docPr id="2" name="Picture 1"/>
                  <wp:cNvGraphicFramePr>
                    <a:graphicFrameLocks noChangeAspect="1"/>
                  </wp:cNvGraphicFramePr>
                  <a:graphic>
                    <a:graphicData uri="http://schemas.openxmlformats.org/drawingml/2006/picture">
                      <pic:pic>
                        <pic:nvPicPr>
                          <pic:cNvPr id="3" name="cuitla_frame0.png"/>
                          <pic:cNvPicPr/>
                        </pic:nvPicPr>
                        <pic:blipFill>
                          <a:blip r:embed="rId5"/>
                          <a:stretch>
                            <a:fillRect/>
                          </a:stretch>
                        </pic:blipFill>
                        <pic:spPr>
                          <a:xfrm>
                            <a:off x="0" y="0"/>
                            <a:ext cx="1655999" cy="1655999"/>
                          </a:xfrm>
                          <a:prstGeom prst="rect"/>
                        </pic:spPr>
                      </pic:pic>
                    </a:graphicData>
                  </a:graphic>
                </wp:inline>
              </w:drawing>
            </w:r>
          </w:p>
          <w:p w14:paraId="36F5D964">
            <w:pPr>
              <w:jc w:val="center"/>
            </w:pPr>
            <w:r>
              <w:rPr>
                <w:rFonts w:hint="eastAsia" w:ascii="微软雅黑" w:hAnsi="微软雅黑" w:eastAsia="微软雅黑"/>
                <w:b w:val="0"/>
                <w:i w:val="0"/>
                <w:color w:val="6E5B92"/>
                <w:sz w:val="15"/>
              </w:rPr>
              <w:t>形象图 ┃ Twitch Bubble</w:t>
            </w:r>
          </w:p>
          <w:p w14:paraId="1A6B915C">
            <w:pPr>
              <w:jc w:val="center"/>
            </w:pPr>
            <w:r>
              <w:rPr>
                <w:rFonts w:hint="eastAsia" w:ascii="微软雅黑" w:hAnsi="微软雅黑" w:eastAsia="微软雅黑"/>
                <w:b w:val="0"/>
                <w:i w:val="0"/>
                <w:color w:val="6E5B92"/>
                <w:sz w:val="15"/>
              </w:rPr>
              <w:t>外貌 / 衣着 / 装备 参考</w:t>
            </w:r>
          </w:p>
          <w:p w14:paraId="0FBF8C04">
            <w:pPr>
              <w:jc w:val="center"/>
            </w:pPr>
            <w:r>
              <w:rPr>
                <w:rFonts w:hint="eastAsia" w:ascii="微软雅黑" w:hAnsi="微软雅黑" w:eastAsia="微软雅黑"/>
                <w:b w:val="0"/>
                <w:i w:val="0"/>
                <w:color w:val="9500FF"/>
                <w:sz w:val="14"/>
              </w:rPr>
              <w:t>代表色 #FFFFFF · #9500FF · #FE00FF · #EDE0FF</w:t>
            </w:r>
          </w:p>
        </w:tc>
        <w:tc>
          <w:tcPr>
            <w:tcW w:w="7143" w:type="dxa"/>
          </w:tcPr>
          <w:p w14:paraId="085FE206">
            <w:r>
              <w:rPr>
                <w:rFonts w:hint="eastAsia" w:ascii="微软雅黑" w:hAnsi="微软雅黑" w:eastAsia="微软雅黑"/>
                <w:b w:val="1"/>
                <w:i w:val="0"/>
                <w:color w:val="9500FF"/>
                <w:sz w:val="60"/>
              </w:rPr>
              <w:t>翠拉</w:t>
            </w:r>
          </w:p>
          <w:p w14:paraId="216DC17C">
            <w:r>
              <w:rPr>
                <w:rFonts w:hint="eastAsia" w:ascii="微软雅黑" w:hAnsi="微软雅黑" w:eastAsia="微软雅黑"/>
                <w:b w:val="1"/>
                <w:i w:val="0"/>
                <w:color w:val="B0009E"/>
                <w:sz w:val="17"/>
              </w:rPr>
              <w:t>10 级 · 全 S · 权限级光环持有者</w:t>
            </w:r>
          </w:p>
          <w:p w14:paraId="1615CEE4">
            <w:r>
              <w:rPr>
                <w:rFonts w:hint="eastAsia" w:ascii="微软雅黑" w:hAnsi="微软雅黑" w:eastAsia="微软雅黑"/>
                <w:b w:val="0"/>
                <w:i w:val="0"/>
                <w:color w:val="6E5B92"/>
                <w:sz w:val="17"/>
              </w:rPr>
              <w:t>CUITLA ┃ Twitch Bubble ┃ 无生命体 · Twitch 图标</w:t>
            </w:r>
          </w:p>
          <w:p w14:paraId="3657519F">
            <w:r>
              <w:rPr>
                <w:rFonts w:hint="eastAsia" w:ascii="微软雅黑" w:hAnsi="微软雅黑" w:eastAsia="微软雅黑"/>
                <w:b w:val="0"/>
                <w:i w:val="0"/>
                <w:color w:val="6E5B92"/>
                <w:sz w:val="17"/>
              </w:rPr>
              <w:t>无生命体 · 直播平台图标型方块体</w:t>
            </w:r>
          </w:p>
          <w:p w14:paraId="29EDE35B">
            <w:pPr>
              <w:spacing w:before="120"/>
            </w:pPr>
            <w:r>
              <w:rPr>
                <w:rFonts w:hint="eastAsia" w:ascii="微软雅黑" w:hAnsi="微软雅黑" w:eastAsia="微软雅黑"/>
                <w:b w:val="0"/>
                <w:i w:val="1"/>
                <w:color w:val="4B0081"/>
                <w:sz w:val="19"/>
              </w:rPr>
              <w:t>“双击两次——第一下是你点的，第二下是我按的。”</w:t>
            </w:r>
          </w:p>
          <w:p w14:paraId="3C3B445D">
            <w:pPr>
              <w:spacing w:before="160"/>
            </w:pPr>
            <w:r>
              <w:rPr>
                <w:rFonts w:hint="eastAsia" w:ascii="微软雅黑" w:hAnsi="微软雅黑" w:eastAsia="微软雅黑"/>
                <w:b w:val="1"/>
                <w:i w:val="0"/>
                <w:color w:val="6E5B92"/>
                <w:sz w:val="17"/>
              </w:rPr>
              <w:t>物种：</w:t>
            </w:r>
            <w:r>
              <w:rPr>
                <w:rFonts w:hint="eastAsia" w:ascii="微软雅黑" w:hAnsi="微软雅黑" w:eastAsia="微软雅黑"/>
                <w:b w:val="1"/>
                <w:i w:val="0"/>
                <w:color w:val="4B0081"/>
                <w:sz w:val="17"/>
              </w:rPr>
              <w:t>Twitch 图标</w:t>
            </w:r>
            <w:r>
              <w:rPr>
                <w:rFonts w:hint="eastAsia"/>
              </w:rPr>
              <w:t>　｜　</w:t>
            </w:r>
            <w:r>
              <w:rPr>
                <w:rFonts w:hint="eastAsia" w:ascii="微软雅黑" w:hAnsi="微软雅黑" w:eastAsia="微软雅黑"/>
                <w:b w:val="1"/>
                <w:i w:val="0"/>
                <w:color w:val="6E5B92"/>
                <w:sz w:val="17"/>
              </w:rPr>
              <w:t>正式名：</w:t>
            </w:r>
            <w:r>
              <w:rPr>
                <w:rFonts w:hint="eastAsia" w:ascii="微软雅黑" w:hAnsi="微软雅黑" w:eastAsia="微软雅黑"/>
                <w:b w:val="1"/>
                <w:i w:val="0"/>
                <w:color w:val="4B0081"/>
                <w:sz w:val="17"/>
              </w:rPr>
              <w:t>翠拉</w:t>
            </w:r>
            <w:r>
              <w:rPr>
                <w:rFonts w:hint="eastAsia"/>
              </w:rPr>
              <w:t>　｜　</w:t>
            </w:r>
            <w:r>
              <w:rPr>
                <w:rFonts w:hint="eastAsia" w:ascii="微软雅黑" w:hAnsi="微软雅黑" w:eastAsia="微软雅黑"/>
                <w:b w:val="1"/>
                <w:i w:val="0"/>
                <w:color w:val="6E5B92"/>
                <w:sz w:val="17"/>
              </w:rPr>
              <w:t>性别：</w:t>
            </w:r>
            <w:r>
              <w:rPr>
                <w:rFonts w:hint="eastAsia" w:ascii="微软雅黑" w:hAnsi="微软雅黑" w:eastAsia="微软雅黑"/>
                <w:b w:val="1"/>
                <w:i w:val="0"/>
                <w:color w:val="4B0081"/>
                <w:sz w:val="17"/>
              </w:rPr>
              <w:t>女性</w:t>
            </w:r>
            <w:r>
              <w:rPr>
                <w:rFonts w:hint="eastAsia"/>
              </w:rPr>
              <w:t>　｜　</w:t>
            </w:r>
            <w:r>
              <w:rPr>
                <w:rFonts w:hint="eastAsia" w:ascii="微软雅黑" w:hAnsi="微软雅黑" w:eastAsia="微软雅黑"/>
                <w:b w:val="1"/>
                <w:i w:val="0"/>
                <w:color w:val="6E5B92"/>
                <w:sz w:val="17"/>
              </w:rPr>
              <w:t>年龄：</w:t>
            </w:r>
            <w:r>
              <w:rPr>
                <w:rFonts w:hint="eastAsia" w:ascii="微软雅黑" w:hAnsi="微软雅黑" w:eastAsia="微软雅黑"/>
                <w:b w:val="1"/>
                <w:i w:val="0"/>
                <w:color w:val="4B0081"/>
                <w:sz w:val="17"/>
              </w:rPr>
              <w:t>21.0 岁</w:t>
            </w:r>
            <w:r>
              <w:rPr>
                <w:rFonts w:hint="eastAsia"/>
              </w:rPr>
              <w:t>　｜　</w:t>
            </w:r>
            <w:r>
              <w:rPr>
                <w:rFonts w:hint="eastAsia" w:ascii="微软雅黑" w:hAnsi="微软雅黑" w:eastAsia="微软雅黑"/>
                <w:b w:val="1"/>
                <w:i w:val="0"/>
                <w:color w:val="6E5B92"/>
                <w:sz w:val="17"/>
              </w:rPr>
              <w:t>等级：</w:t>
            </w:r>
            <w:r>
              <w:rPr>
                <w:rFonts w:hint="eastAsia" w:ascii="微软雅黑" w:hAnsi="微软雅黑" w:eastAsia="微软雅黑"/>
                <w:b w:val="1"/>
                <w:i w:val="0"/>
                <w:color w:val="4B0081"/>
                <w:sz w:val="17"/>
              </w:rPr>
              <w:t>10 级 · 0320pt</w:t>
            </w:r>
            <w:r>
              <w:rPr>
                <w:rFonts w:hint="eastAsia"/>
              </w:rPr>
              <w:t>　｜　</w:t>
            </w:r>
            <w:r>
              <w:rPr>
                <w:rFonts w:hint="eastAsia" w:ascii="微软雅黑" w:hAnsi="微软雅黑" w:eastAsia="微软雅黑"/>
                <w:b w:val="1"/>
                <w:i w:val="0"/>
                <w:color w:val="6E5B92"/>
                <w:sz w:val="17"/>
              </w:rPr>
              <w:t>识别码：</w:t>
            </w:r>
            <w:r>
              <w:rPr>
                <w:rFonts w:ascii="微软雅黑" w:hAnsi="微软雅黑" w:eastAsia="微软雅黑"/>
                <w:b w:val="1"/>
                <w:i w:val="0"/>
                <w:color w:val="4B0081"/>
                <w:sz w:val="17"/>
              </w:rPr>
              <w:t>43 55 49 54 4C 41 00 10</w:t>
            </w:r>
            <w:r>
              <w:rPr>
                <w:rFonts w:hint="eastAsia"/>
              </w:rPr>
              <w:t>　｜　</w:t>
            </w:r>
            <w:r>
              <w:rPr>
                <w:rFonts w:hint="eastAsia" w:ascii="微软雅黑" w:hAnsi="微软雅黑" w:eastAsia="微软雅黑"/>
                <w:b w:val="1"/>
                <w:i w:val="0"/>
                <w:color w:val="6E5B92"/>
                <w:sz w:val="17"/>
              </w:rPr>
              <w:t>归属：</w:t>
            </w:r>
            <w:r>
              <w:rPr>
                <w:rFonts w:hint="eastAsia" w:ascii="微软雅黑" w:hAnsi="微软雅黑" w:eastAsia="微软雅黑"/>
                <w:b w:val="1"/>
                <w:i w:val="0"/>
                <w:color w:val="4B0081"/>
                <w:sz w:val="17"/>
              </w:rPr>
              <w:t>STREAM FOUR（直播四人组）</w:t>
            </w:r>
          </w:p>
          <w:p w14:paraId="2F3CF41D">
            <w:r>
              <w:rPr>
                <w:rFonts w:hint="eastAsia" w:ascii="微软雅黑" w:hAnsi="微软雅黑" w:eastAsia="微软雅黑"/>
                <w:b w:val="1"/>
                <w:i w:val="0"/>
                <w:color w:val="B0009E"/>
                <w:sz w:val="17"/>
              </w:rPr>
              <w:t>特权：免疫属性面板加点限制（040 分限制豁免）</w:t>
            </w:r>
          </w:p>
        </w:tc>
      </w:tr>
    </w:tbl>
    <w:p w14:paraId="28006A1F">
      <w:pPr>
        <w:spacing w:after="80"/>
      </w:pPr>
    </w:p>
    <w:tbl>
      <w:tblPr>
        <w:tblW w:w="0" w:type="auto"/>
        <w:jc w:val="center"/>
        <w:tblLook w:firstRow="1" w:lastRow="0" w:firstColumn="1" w:lastColumn="0" w:noHBand="0" w:noVBand="1" w:val="04A0"/>
      </w:tblPr>
      <w:tblGrid>
        <w:gridCol w:w="10206"/>
      </w:tblGrid>
      <w:tr>
        <w:trPr/>
        <w:tc>
          <w:tcPr>
            <w:tcW w:w="10206" w:type="dxa"/>
            <w:shd w:val="clear" w:fill="4B0081"/>
          </w:tcPr>
          <w:p w14:paraId="5AB274C4">
            <w:pPr>
              <w:spacing w:before="60" w:after="60"/>
            </w:pPr>
            <w:r>
              <w:rPr>
                <w:rFonts w:hint="eastAsia" w:ascii="微软雅黑" w:hAnsi="微软雅黑" w:eastAsia="微软雅黑"/>
                <w:b w:val="1"/>
                <w:i w:val="0"/>
                <w:color w:val="FFFFFF"/>
                <w:sz w:val="23"/>
              </w:rPr>
              <w:t>■  身份证 · Station Administrator</w:t>
            </w:r>
            <w:r>
              <w:rPr>
                <w:rFonts w:ascii="微软雅黑" w:hAnsi="微软雅黑" w:eastAsia="微软雅黑"/>
                <w:b w:val="0"/>
                <w:i w:val="0"/>
                <w:color w:val="E3BFFF"/>
                <w:sz w:val="15"/>
              </w:rPr>
              <w:t xml:space="preserve">    IDENTITY</w:t>
            </w:r>
          </w:p>
        </w:tc>
      </w:tr>
    </w:tbl>
    <w:p w14:paraId="53DBC6B6">
      <w:pPr>
        <w:spacing w:after="40"/>
      </w:pPr>
    </w:p>
    <w:tbl>
      <w:tblPr>
        <w:tblStyle w:val="000049"/>
        <w:tblW w:w="0" w:type="auto"/>
        <w:tblLook w:firstRow="1" w:lastRow="0" w:firstColumn="1" w:lastColumn="0" w:noHBand="0" w:noVBand="1" w:val="04A0"/>
      </w:tblPr>
      <w:tblGrid>
        <w:gridCol w:w="2551"/>
        <w:gridCol w:w="2551"/>
        <w:gridCol w:w="2551"/>
        <w:gridCol w:w="2551"/>
      </w:tblGrid>
      <w:tr>
        <w:trPr/>
        <w:tc>
          <w:tcPr>
            <w:tcW w:w="1474" w:type="dxa"/>
            <w:shd w:val="clear" w:fill="4B0081"/>
          </w:tcPr>
          <w:p w14:paraId="4CFBB070">
            <w:pPr>
              <w:spacing w:before="40" w:after="40"/>
            </w:pPr>
            <w:r>
              <w:rPr>
                <w:rFonts w:hint="eastAsia" w:ascii="微软雅黑" w:hAnsi="微软雅黑" w:eastAsia="微软雅黑"/>
                <w:b w:val="1"/>
                <w:i w:val="0"/>
                <w:color w:val="FFFFFF"/>
                <w:sz w:val="17"/>
              </w:rPr>
              <w:t>项目</w:t>
            </w:r>
          </w:p>
        </w:tc>
        <w:tc>
          <w:tcPr>
            <w:tcW w:w="3628" w:type="dxa"/>
            <w:shd w:val="clear" w:fill="4B0081"/>
          </w:tcPr>
          <w:p w14:paraId="440027BA">
            <w:pPr>
              <w:spacing w:before="40" w:after="40"/>
            </w:pPr>
            <w:r>
              <w:rPr>
                <w:rFonts w:hint="eastAsia" w:ascii="微软雅黑" w:hAnsi="微软雅黑" w:eastAsia="微软雅黑"/>
                <w:b w:val="1"/>
                <w:i w:val="0"/>
                <w:color w:val="FFFFFF"/>
                <w:sz w:val="17"/>
              </w:rPr>
              <w:t>内容</w:t>
            </w:r>
          </w:p>
        </w:tc>
        <w:tc>
          <w:tcPr>
            <w:tcW w:w="1474" w:type="dxa"/>
            <w:shd w:val="clear" w:fill="4B0081"/>
          </w:tcPr>
          <w:p w14:paraId="3D24F7FC">
            <w:pPr>
              <w:spacing w:before="40" w:after="40"/>
            </w:pPr>
            <w:r>
              <w:rPr>
                <w:rFonts w:hint="eastAsia" w:ascii="微软雅黑" w:hAnsi="微软雅黑" w:eastAsia="微软雅黑"/>
                <w:b w:val="1"/>
                <w:i w:val="0"/>
                <w:color w:val="FFFFFF"/>
                <w:sz w:val="17"/>
              </w:rPr>
              <w:t>项目</w:t>
            </w:r>
          </w:p>
        </w:tc>
        <w:tc>
          <w:tcPr>
            <w:tcW w:w="3628" w:type="dxa"/>
            <w:shd w:val="clear" w:fill="4B0081"/>
          </w:tcPr>
          <w:p w14:paraId="365907BE">
            <w:pPr>
              <w:spacing w:before="40" w:after="40"/>
            </w:pPr>
            <w:r>
              <w:rPr>
                <w:rFonts w:hint="eastAsia" w:ascii="微软雅黑" w:hAnsi="微软雅黑" w:eastAsia="微软雅黑"/>
                <w:b w:val="1"/>
                <w:i w:val="0"/>
                <w:color w:val="FFFFFF"/>
                <w:sz w:val="17"/>
              </w:rPr>
              <w:t>内容</w:t>
            </w:r>
          </w:p>
        </w:tc>
      </w:tr>
      <w:tr>
        <w:trPr/>
        <w:tc>
          <w:tcPr>
            <w:tcW w:w="1474" w:type="dxa"/>
          </w:tcPr>
          <w:p w14:paraId="6B01E09D">
            <w:pPr>
              <w:spacing w:before="40" w:after="40"/>
            </w:pPr>
            <w:r>
              <w:rPr>
                <w:rFonts w:hint="eastAsia" w:ascii="微软雅黑" w:hAnsi="微软雅黑" w:eastAsia="微软雅黑"/>
                <w:b w:val="1"/>
                <w:i w:val="0"/>
                <w:color w:val="160A28"/>
                <w:sz w:val="17"/>
              </w:rPr>
              <w:t>正式名</w:t>
            </w:r>
          </w:p>
        </w:tc>
        <w:tc>
          <w:tcPr>
            <w:tcW w:w="3628" w:type="dxa"/>
          </w:tcPr>
          <w:p w14:paraId="502EED1E">
            <w:pPr>
              <w:spacing w:before="40" w:after="40"/>
            </w:pPr>
            <w:r>
              <w:rPr>
                <w:rFonts w:hint="eastAsia" w:ascii="微软雅黑" w:hAnsi="微软雅黑" w:eastAsia="微软雅黑"/>
                <w:b w:val="0"/>
                <w:i w:val="0"/>
                <w:color w:val="160A28"/>
                <w:sz w:val="17"/>
              </w:rPr>
              <w:t>翠拉（中文正式名；「Twitch Bubble」为对外识别名）</w:t>
            </w:r>
          </w:p>
        </w:tc>
        <w:tc>
          <w:tcPr>
            <w:tcW w:w="1474" w:type="dxa"/>
          </w:tcPr>
          <w:p w14:paraId="692574EB">
            <w:pPr>
              <w:spacing w:before="40" w:after="40"/>
            </w:pPr>
            <w:r>
              <w:rPr>
                <w:rFonts w:hint="eastAsia" w:ascii="微软雅黑" w:hAnsi="微软雅黑" w:eastAsia="微软雅黑"/>
                <w:b w:val="0"/>
                <w:i w:val="0"/>
                <w:color w:val="160A28"/>
                <w:sz w:val="17"/>
              </w:rPr>
              <w:t>用户名</w:t>
            </w:r>
          </w:p>
        </w:tc>
        <w:tc>
          <w:tcPr>
            <w:tcW w:w="3628" w:type="dxa"/>
          </w:tcPr>
          <w:p w14:paraId="0E24CBC5">
            <w:pPr>
              <w:spacing w:before="40" w:after="40"/>
            </w:pPr>
            <w:r>
              <w:rPr>
                <w:rFonts w:ascii="微软雅黑" w:hAnsi="微软雅黑" w:eastAsia="微软雅黑"/>
                <w:b w:val="0"/>
                <w:i w:val="0"/>
                <w:color w:val="160A28"/>
                <w:sz w:val="17"/>
              </w:rPr>
              <w:t>CuitlaTwitch</w:t>
            </w:r>
          </w:p>
        </w:tc>
      </w:tr>
      <w:tr>
        <w:trPr/>
        <w:tc>
          <w:tcPr>
            <w:tcW w:w="1474" w:type="dxa"/>
            <w:shd w:val="clear" w:fill="FAF7FF"/>
          </w:tcPr>
          <w:p w14:paraId="274B03C2">
            <w:pPr>
              <w:spacing w:before="40" w:after="40"/>
            </w:pPr>
            <w:r>
              <w:rPr>
                <w:rFonts w:hint="eastAsia" w:ascii="微软雅黑" w:hAnsi="微软雅黑" w:eastAsia="微软雅黑"/>
                <w:b w:val="1"/>
                <w:i w:val="0"/>
                <w:color w:val="160A28"/>
                <w:sz w:val="17"/>
              </w:rPr>
              <w:t>物种</w:t>
            </w:r>
          </w:p>
        </w:tc>
        <w:tc>
          <w:tcPr>
            <w:tcW w:w="3628" w:type="dxa"/>
            <w:shd w:val="clear" w:fill="FAF7FF"/>
          </w:tcPr>
          <w:p w14:paraId="4E3DADF2">
            <w:pPr>
              <w:spacing w:before="40" w:after="40"/>
            </w:pPr>
            <w:r>
              <w:rPr>
                <w:rFonts w:hint="eastAsia" w:ascii="微软雅黑" w:hAnsi="微软雅黑" w:eastAsia="微软雅黑"/>
                <w:b w:val="0"/>
                <w:i w:val="0"/>
                <w:color w:val="160A28"/>
                <w:sz w:val="17"/>
              </w:rPr>
              <w:t>Twitch 图标（无生命物体范畴：直播平台图标型方块体）</w:t>
            </w:r>
          </w:p>
        </w:tc>
        <w:tc>
          <w:tcPr>
            <w:tcW w:w="1474" w:type="dxa"/>
            <w:shd w:val="clear" w:fill="FAF7FF"/>
          </w:tcPr>
          <w:p w14:paraId="46D90E08">
            <w:pPr>
              <w:spacing w:before="40" w:after="40"/>
            </w:pPr>
            <w:r>
              <w:rPr>
                <w:rFonts w:hint="eastAsia" w:ascii="微软雅黑" w:hAnsi="微软雅黑" w:eastAsia="微软雅黑"/>
                <w:b w:val="0"/>
                <w:i w:val="0"/>
                <w:color w:val="160A28"/>
                <w:sz w:val="17"/>
              </w:rPr>
              <w:t>属性</w:t>
            </w:r>
          </w:p>
        </w:tc>
        <w:tc>
          <w:tcPr>
            <w:tcW w:w="3628" w:type="dxa"/>
            <w:shd w:val="clear" w:fill="FAF7FF"/>
          </w:tcPr>
          <w:p w14:paraId="23A4959C">
            <w:pPr>
              <w:spacing w:before="40" w:after="40"/>
            </w:pPr>
            <w:r>
              <w:rPr>
                <w:rFonts w:ascii="微软雅黑" w:hAnsi="微软雅黑" w:eastAsia="微软雅黑"/>
                <w:b w:val="0"/>
                <w:i w:val="0"/>
                <w:color w:val="160A28"/>
                <w:sz w:val="17"/>
              </w:rPr>
              <w:t>1</w:t>
            </w:r>
          </w:p>
        </w:tc>
      </w:tr>
      <w:tr>
        <w:trPr/>
        <w:tc>
          <w:tcPr>
            <w:tcW w:w="1474" w:type="dxa"/>
          </w:tcPr>
          <w:p w14:paraId="389E2E0C">
            <w:pPr>
              <w:spacing w:before="40" w:after="40"/>
            </w:pPr>
            <w:r>
              <w:rPr>
                <w:rFonts w:hint="eastAsia" w:ascii="微软雅黑" w:hAnsi="微软雅黑" w:eastAsia="微软雅黑"/>
                <w:b w:val="1"/>
                <w:i w:val="0"/>
                <w:color w:val="160A28"/>
                <w:sz w:val="17"/>
              </w:rPr>
              <w:t>词条</w:t>
            </w:r>
          </w:p>
        </w:tc>
        <w:tc>
          <w:tcPr>
            <w:tcW w:w="3628" w:type="dxa"/>
          </w:tcPr>
          <w:p w14:paraId="01D94E5F">
            <w:pPr>
              <w:spacing w:before="40" w:after="40"/>
            </w:pPr>
            <w:r>
              <w:rPr>
                <w:rFonts w:hint="eastAsia" w:ascii="微软雅黑" w:hAnsi="微软雅黑" w:eastAsia="微软雅黑"/>
                <w:b w:val="0"/>
                <w:i w:val="0"/>
                <w:color w:val="160A28"/>
                <w:sz w:val="17"/>
              </w:rPr>
              <w:t>图标、直播、双击、气泡、光环、权限级、全S、平台、连击、弹幕</w:t>
            </w:r>
          </w:p>
        </w:tc>
        <w:tc>
          <w:tcPr>
            <w:tcW w:w="1474" w:type="dxa"/>
          </w:tcPr>
          <w:p w14:paraId="3C497F38">
            <w:pPr>
              <w:spacing w:before="40" w:after="40"/>
            </w:pPr>
          </w:p>
        </w:tc>
        <w:tc>
          <w:tcPr>
            <w:tcW w:w="3628" w:type="dxa"/>
          </w:tcPr>
          <w:p w14:paraId="783D4CDD">
            <w:pPr>
              <w:spacing w:before="40" w:after="40"/>
            </w:pPr>
          </w:p>
        </w:tc>
      </w:tr>
      <w:tr>
        <w:trPr/>
        <w:tc>
          <w:tcPr>
            <w:tcW w:w="1474" w:type="dxa"/>
            <w:shd w:val="clear" w:fill="FAF7FF"/>
          </w:tcPr>
          <w:p w14:paraId="11DB06C2">
            <w:pPr>
              <w:spacing w:before="40" w:after="40"/>
            </w:pPr>
            <w:r>
              <w:rPr>
                <w:rFonts w:hint="eastAsia" w:ascii="微软雅黑" w:hAnsi="微软雅黑" w:eastAsia="微软雅黑"/>
                <w:b w:val="1"/>
                <w:i w:val="0"/>
                <w:color w:val="160A28"/>
                <w:sz w:val="17"/>
              </w:rPr>
              <w:t>年龄</w:t>
            </w:r>
          </w:p>
        </w:tc>
        <w:tc>
          <w:tcPr>
            <w:tcW w:w="3628" w:type="dxa"/>
            <w:shd w:val="clear" w:fill="FAF7FF"/>
          </w:tcPr>
          <w:p w14:paraId="6600F387">
            <w:pPr>
              <w:spacing w:before="40" w:after="40"/>
            </w:pPr>
            <w:r>
              <w:rPr>
                <w:rFonts w:hint="eastAsia" w:ascii="微软雅黑" w:hAnsi="微软雅黑" w:eastAsia="微软雅黑"/>
                <w:b w:val="0"/>
                <w:i w:val="0"/>
                <w:color w:val="160A28"/>
                <w:sz w:val="17"/>
              </w:rPr>
              <w:t>21.0 岁（凝形于人形第九年；图标本体自平台上线起便已存在，不按版本号计岁）</w:t>
            </w:r>
          </w:p>
        </w:tc>
        <w:tc>
          <w:tcPr>
            <w:tcW w:w="1474" w:type="dxa"/>
            <w:shd w:val="clear" w:fill="FAF7FF"/>
          </w:tcPr>
          <w:p w14:paraId="61249B99">
            <w:pPr>
              <w:spacing w:before="40" w:after="40"/>
            </w:pPr>
            <w:r>
              <w:rPr>
                <w:rFonts w:hint="eastAsia" w:ascii="微软雅黑" w:hAnsi="微软雅黑" w:eastAsia="微软雅黑"/>
                <w:b w:val="0"/>
                <w:i w:val="0"/>
                <w:color w:val="160A28"/>
                <w:sz w:val="17"/>
              </w:rPr>
              <w:t>性别</w:t>
            </w:r>
          </w:p>
        </w:tc>
        <w:tc>
          <w:tcPr>
            <w:tcW w:w="3628" w:type="dxa"/>
            <w:shd w:val="clear" w:fill="FAF7FF"/>
          </w:tcPr>
          <w:p w14:paraId="58573B93">
            <w:pPr>
              <w:spacing w:before="40" w:after="40"/>
            </w:pPr>
            <w:r>
              <w:rPr>
                <w:rFonts w:hint="eastAsia" w:ascii="微软雅黑" w:hAnsi="微软雅黑" w:eastAsia="微软雅黑"/>
                <w:b w:val="0"/>
                <w:i w:val="0"/>
                <w:color w:val="160A28"/>
                <w:sz w:val="17"/>
              </w:rPr>
              <w:t>女性</w:t>
            </w:r>
          </w:p>
        </w:tc>
      </w:tr>
      <w:tr>
        <w:trPr/>
        <w:tc>
          <w:tcPr>
            <w:tcW w:w="1474" w:type="dxa"/>
          </w:tcPr>
          <w:p w14:paraId="714FB36D">
            <w:pPr>
              <w:spacing w:before="40" w:after="40"/>
            </w:pPr>
            <w:r>
              <w:rPr>
                <w:rFonts w:hint="eastAsia" w:ascii="微软雅黑" w:hAnsi="微软雅黑" w:eastAsia="微软雅黑"/>
                <w:b w:val="1"/>
                <w:i w:val="0"/>
                <w:color w:val="160A28"/>
                <w:sz w:val="17"/>
              </w:rPr>
              <w:t>声线</w:t>
            </w:r>
          </w:p>
        </w:tc>
        <w:tc>
          <w:tcPr>
            <w:tcW w:w="3628" w:type="dxa"/>
          </w:tcPr>
          <w:p w14:paraId="702C6524">
            <w:pPr>
              <w:spacing w:before="40" w:after="40"/>
            </w:pPr>
            <w:r>
              <w:rPr>
                <w:rFonts w:hint="eastAsia" w:ascii="微软雅黑" w:hAnsi="微软雅黑" w:eastAsia="微软雅黑"/>
                <w:b w:val="0"/>
                <w:i w:val="0"/>
                <w:color w:val="160A28"/>
                <w:sz w:val="17"/>
              </w:rPr>
              <w:t>清亮、带电子播报底噪的女声，语速极快、句尾习惯性上扬（像在等弹幕接话）；说到关键处会突然压低一档，变成不容置疑的短句。她极少大喊，因为她不需要——她一开口，整个场子就安静了。</w:t>
            </w:r>
          </w:p>
        </w:tc>
        <w:tc>
          <w:tcPr>
            <w:tcW w:w="1474" w:type="dxa"/>
          </w:tcPr>
          <w:p w14:paraId="2C5EA5E1">
            <w:pPr>
              <w:spacing w:before="40" w:after="40"/>
            </w:pPr>
          </w:p>
        </w:tc>
        <w:tc>
          <w:tcPr>
            <w:tcW w:w="3628" w:type="dxa"/>
          </w:tcPr>
          <w:p w14:paraId="6BCF11E5">
            <w:pPr>
              <w:spacing w:before="40" w:after="40"/>
            </w:pPr>
          </w:p>
        </w:tc>
      </w:tr>
      <w:tr>
        <w:trPr/>
        <w:tc>
          <w:tcPr>
            <w:tcW w:w="1474" w:type="dxa"/>
            <w:shd w:val="clear" w:fill="FAF7FF"/>
          </w:tcPr>
          <w:p w14:paraId="00C95D5A">
            <w:pPr>
              <w:spacing w:before="40" w:after="40"/>
            </w:pPr>
            <w:r>
              <w:rPr>
                <w:rFonts w:hint="eastAsia" w:ascii="微软雅黑" w:hAnsi="微软雅黑" w:eastAsia="微软雅黑"/>
                <w:b w:val="1"/>
                <w:i w:val="0"/>
                <w:color w:val="160A28"/>
                <w:sz w:val="17"/>
              </w:rPr>
              <w:t>国籍</w:t>
            </w:r>
          </w:p>
        </w:tc>
        <w:tc>
          <w:tcPr>
            <w:tcW w:w="3628" w:type="dxa"/>
            <w:shd w:val="clear" w:fill="FAF7FF"/>
          </w:tcPr>
          <w:p w14:paraId="377580BF">
            <w:pPr>
              <w:spacing w:before="40" w:after="40"/>
            </w:pPr>
            <w:r>
              <w:rPr>
                <w:rFonts w:hint="eastAsia" w:ascii="微软雅黑" w:hAnsi="微软雅黑" w:eastAsia="微软雅黑"/>
                <w:b w:val="0"/>
                <w:i w:val="0"/>
                <w:color w:val="160A28"/>
                <w:sz w:val="17"/>
              </w:rPr>
              <w:t>时间列车</w:t>
            </w:r>
          </w:p>
        </w:tc>
        <w:tc>
          <w:tcPr>
            <w:tcW w:w="1474" w:type="dxa"/>
            <w:shd w:val="clear" w:fill="FAF7FF"/>
          </w:tcPr>
          <w:p w14:paraId="2E1232F9">
            <w:pPr>
              <w:spacing w:before="40" w:after="40"/>
            </w:pPr>
            <w:r>
              <w:rPr>
                <w:rFonts w:hint="eastAsia" w:ascii="微软雅黑" w:hAnsi="微软雅黑" w:eastAsia="微软雅黑"/>
                <w:b w:val="0"/>
                <w:i w:val="0"/>
                <w:color w:val="160A28"/>
                <w:sz w:val="17"/>
              </w:rPr>
              <w:t>等级</w:t>
            </w:r>
          </w:p>
        </w:tc>
        <w:tc>
          <w:tcPr>
            <w:tcW w:w="3628" w:type="dxa"/>
            <w:shd w:val="clear" w:fill="FAF7FF"/>
          </w:tcPr>
          <w:p w14:paraId="67646A5C">
            <w:pPr>
              <w:spacing w:before="40" w:after="40"/>
            </w:pPr>
            <w:r>
              <w:rPr>
                <w:rFonts w:hint="eastAsia" w:ascii="微软雅黑" w:hAnsi="微软雅黑" w:eastAsia="微软雅黑"/>
                <w:b w:val="0"/>
                <w:i w:val="0"/>
                <w:color w:val="160A28"/>
                <w:sz w:val="17"/>
              </w:rPr>
              <w:t>10 级（0320 点档 · 完全自由体）</w:t>
            </w:r>
          </w:p>
        </w:tc>
      </w:tr>
      <w:tr>
        <w:trPr/>
        <w:tc>
          <w:tcPr>
            <w:tcW w:w="1474" w:type="dxa"/>
          </w:tcPr>
          <w:p w14:paraId="7C72102C">
            <w:pPr>
              <w:spacing w:before="40" w:after="40"/>
            </w:pPr>
            <w:r>
              <w:rPr>
                <w:rFonts w:hint="eastAsia" w:ascii="微软雅黑" w:hAnsi="微软雅黑" w:eastAsia="微软雅黑"/>
                <w:b w:val="1"/>
                <w:i w:val="0"/>
                <w:color w:val="160A28"/>
                <w:sz w:val="17"/>
              </w:rPr>
              <w:t>身高</w:t>
            </w:r>
          </w:p>
        </w:tc>
        <w:tc>
          <w:tcPr>
            <w:tcW w:w="3628" w:type="dxa"/>
          </w:tcPr>
          <w:p w14:paraId="43254D85">
            <w:pPr>
              <w:spacing w:before="40" w:after="40"/>
            </w:pPr>
            <w:r>
              <w:rPr>
                <w:rFonts w:hint="eastAsia" w:ascii="微软雅黑" w:hAnsi="微软雅黑" w:eastAsia="微软雅黑"/>
                <w:b w:val="0"/>
                <w:i w:val="0"/>
                <w:color w:val="160A28"/>
                <w:sz w:val="17"/>
              </w:rPr>
              <w:t>1.58 米（人形显现体）</w:t>
            </w:r>
          </w:p>
        </w:tc>
        <w:tc>
          <w:tcPr>
            <w:tcW w:w="1474" w:type="dxa"/>
          </w:tcPr>
          <w:p w14:paraId="3A004D87">
            <w:pPr>
              <w:spacing w:before="40" w:after="40"/>
            </w:pPr>
            <w:r>
              <w:rPr>
                <w:rFonts w:hint="eastAsia" w:ascii="微软雅黑" w:hAnsi="微软雅黑" w:eastAsia="微软雅黑"/>
                <w:b w:val="0"/>
                <w:i w:val="0"/>
                <w:color w:val="160A28"/>
                <w:sz w:val="17"/>
              </w:rPr>
              <w:t>体重</w:t>
            </w:r>
          </w:p>
        </w:tc>
        <w:tc>
          <w:tcPr>
            <w:tcW w:w="3628" w:type="dxa"/>
          </w:tcPr>
          <w:p w14:paraId="384BA4AD">
            <w:pPr>
              <w:spacing w:before="40" w:after="40"/>
            </w:pPr>
            <w:r>
              <w:rPr>
                <w:rFonts w:hint="eastAsia" w:ascii="微软雅黑" w:hAnsi="微软雅黑" w:eastAsia="微软雅黑"/>
                <w:b w:val="0"/>
                <w:i w:val="0"/>
                <w:color w:val="160A28"/>
                <w:sz w:val="17"/>
              </w:rPr>
              <w:t>46.0 千克（内部为空心气泡结构、面板与走线，整体呈“充气感”，属物种物性而非设定失衡，说明见其他设定）</w:t>
            </w:r>
          </w:p>
        </w:tc>
      </w:tr>
    </w:tbl>
    <w:p w14:paraId="336B316B">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2CD7BBB5">
            <w:pPr>
              <w:spacing w:before="60" w:after="60"/>
            </w:pPr>
            <w:r>
              <w:rPr>
                <w:rFonts w:hint="eastAsia" w:ascii="微软雅黑" w:hAnsi="微软雅黑" w:eastAsia="微软雅黑"/>
                <w:b w:val="1"/>
                <w:i w:val="0"/>
                <w:color w:val="FFFFFF"/>
                <w:sz w:val="23"/>
              </w:rPr>
              <w:t>◆  外貌 · 衣着 · 装备（形象图参考）</w:t>
            </w:r>
            <w:r>
              <w:rPr>
                <w:rFonts w:ascii="微软雅黑" w:hAnsi="微软雅黑" w:eastAsia="微软雅黑"/>
                <w:b w:val="0"/>
                <w:i w:val="0"/>
                <w:color w:val="E3BFFF"/>
                <w:sz w:val="15"/>
              </w:rPr>
              <w:t xml:space="preserve">    APPEARANCE</w:t>
            </w:r>
          </w:p>
        </w:tc>
      </w:tr>
    </w:tbl>
    <w:p w14:paraId="25A7DBE7">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228043A1">
            <w:pPr>
              <w:spacing w:before="60" w:after="40"/>
            </w:pPr>
            <w:r>
              <w:rPr>
                <w:rFonts w:hint="eastAsia" w:ascii="微软雅黑" w:hAnsi="微软雅黑" w:eastAsia="微软雅黑"/>
                <w:b w:val="1"/>
                <w:i w:val="0"/>
                <w:color w:val="4B0081"/>
                <w:sz w:val="21"/>
              </w:rPr>
              <w:t>外貌</w:t>
            </w:r>
          </w:p>
          <w:p w14:paraId="524AE9D6">
            <w:pPr>
              <w:spacing w:after="60"/>
            </w:pPr>
            <w:r>
              <w:rPr>
                <w:rFonts w:hint="eastAsia" w:ascii="微软雅黑" w:hAnsi="微软雅黑" w:eastAsia="微软雅黑"/>
                <w:b w:val="0"/>
                <w:i w:val="0"/>
                <w:color w:val="6E5B92"/>
                <w:sz w:val="15"/>
              </w:rPr>
              <w:t>〔白描 · 依据形象图〕  〔气泡轮廓 · 像素风〕</w:t>
            </w:r>
          </w:p>
          <w:p w14:paraId="38B95C48">
            <w:pPr>
              <w:spacing w:after="40" w:line="300" w:lineRule="auto"/>
            </w:pPr>
            <w:r>
              <w:rPr>
                <w:rFonts w:hint="eastAsia" w:ascii="微软雅黑" w:hAnsi="微软雅黑" w:eastAsia="微软雅黑"/>
                <w:b w:val="0"/>
                <w:i w:val="0"/>
                <w:color w:val="160A28"/>
                <w:sz w:val="17"/>
              </w:rPr>
              <w:t>一块纯白的方形气泡——那是它真正的“脸”。气泡正面开着两枚方正而粗壮的紫色眼睛（#9500FF），瞳块大得近乎不礼貌，直勾勾地盯着前方；眼下是一条极短的紫色横线嘴，平直、不收边，像一句只说到一半的话被硬生生截住。气泡的左下角斜斜伸出一截尖角，那是对话框特有的“尾巴”——也是它身份的签名：说话的方块才会长尾巴。</w:t>
            </w:r>
          </w:p>
          <w:p w14:paraId="29C94292">
            <w:pPr>
              <w:spacing w:after="40" w:line="300" w:lineRule="auto"/>
            </w:pPr>
            <w:r>
              <w:rPr>
                <w:rFonts w:hint="eastAsia" w:ascii="微软雅黑" w:hAnsi="微软雅黑" w:eastAsia="微软雅黑"/>
                <w:b w:val="0"/>
                <w:i w:val="0"/>
                <w:color w:val="160A28"/>
                <w:sz w:val="17"/>
              </w:rPr>
              <w:t>气泡上方悬着一道品红色的横贯光环（#FE00FF），细长、扁平、两端收成尖角，中间横嵌着三枚更亮的小节点，像一条被拉平的电路，又像一句还没唱完的电子音。这是它头上的光环，也是它“权限级”身份最直白的外露。气泡下方垂着两根极短的紫色支腿（#4B0081），腿端各坠着一枚圆润的球形“脚”，整个身形因此呈“上重下轻、靠重物压住”的滑稽比例——它站得很稳，但看起来随时会飘走。取色只有白、紫、品红三色，被深紫的背景一衬，亮得像被谁在夜里点开的一个窗口。</w:t>
            </w:r>
          </w:p>
        </w:tc>
      </w:tr>
    </w:tbl>
    <w:p w14:paraId="20B6EC9C">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1F962A9E">
            <w:pPr>
              <w:spacing w:before="60" w:after="40"/>
            </w:pPr>
            <w:r>
              <w:rPr>
                <w:rFonts w:hint="eastAsia" w:ascii="微软雅黑" w:hAnsi="微软雅黑" w:eastAsia="微软雅黑"/>
                <w:b w:val="1"/>
                <w:i w:val="0"/>
                <w:color w:val="4B0081"/>
                <w:sz w:val="21"/>
              </w:rPr>
              <w:t>衣着</w:t>
            </w:r>
          </w:p>
          <w:p w14:paraId="1D2ED554">
            <w:pPr>
              <w:spacing w:after="60"/>
            </w:pPr>
            <w:r>
              <w:rPr>
                <w:rFonts w:hint="eastAsia" w:ascii="微软雅黑" w:hAnsi="微软雅黑" w:eastAsia="微软雅黑"/>
                <w:b w:val="0"/>
                <w:i w:val="0"/>
                <w:color w:val="6E5B92"/>
                <w:sz w:val="15"/>
              </w:rPr>
              <w:t>〔全身衣着设定〕  〔图标外壳〕</w:t>
            </w:r>
          </w:p>
          <w:p w14:paraId="6AB697A0">
            <w:pPr>
              <w:spacing w:after="40" w:line="300" w:lineRule="auto"/>
            </w:pPr>
            <w:r>
              <w:rPr>
                <w:rFonts w:hint="eastAsia" w:ascii="微软雅黑" w:hAnsi="微软雅黑" w:eastAsia="微软雅黑"/>
                <w:b w:val="0"/>
                <w:i w:val="0"/>
                <w:color w:val="160A28"/>
                <w:sz w:val="17"/>
              </w:rPr>
              <w:t>作为无生命体，它的“衣着”就是图标外壳本身——一层哑光白的面板。面板四边收着极细的紫色内描边，像给图标打了一圈描线；正面右侧留有一条竖向的浅紫渐变带，那是它的“状态栏”，会随发言频率明灭。面板背面是开放式的走线槽，里面的紫色导线呈网格状排布，全部通向头顶那道光环——光环不是装饰，是它全身线路的电源汇流节点。</w:t>
            </w:r>
          </w:p>
          <w:p w14:paraId="6DA51424">
            <w:pPr>
              <w:spacing w:after="40" w:line="300" w:lineRule="auto"/>
            </w:pPr>
            <w:r>
              <w:rPr>
                <w:rFonts w:hint="eastAsia" w:ascii="微软雅黑" w:hAnsi="微软雅黑" w:eastAsia="微软雅黑"/>
                <w:b w:val="0"/>
                <w:i w:val="0"/>
                <w:color w:val="160A28"/>
                <w:sz w:val="17"/>
              </w:rPr>
              <w:t>它几乎不加任何多余配饰：两枚紫眼、一条横嘴、一根尾巴、一道光环，就是它的全部“穿扮”。它把“简洁”当作一种立场——图标要在一秒钟内被认出来，多一笔都是失职。唯一称得上“装饰”的，是光环本身：那是它亲手给自己加上的，也是它唯一愿意承认的“炫耀”。</w:t>
            </w:r>
          </w:p>
        </w:tc>
      </w:tr>
    </w:tbl>
    <w:p w14:paraId="64808662">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7B2D4509">
            <w:pPr>
              <w:spacing w:before="60" w:after="40"/>
            </w:pPr>
            <w:r>
              <w:rPr>
                <w:rFonts w:hint="eastAsia" w:ascii="微软雅黑" w:hAnsi="微软雅黑" w:eastAsia="微软雅黑"/>
                <w:b w:val="1"/>
                <w:i w:val="0"/>
                <w:color w:val="4B0081"/>
                <w:sz w:val="21"/>
              </w:rPr>
              <w:t>装备参考 · 权限级光环（Power Aura）</w:t>
            </w:r>
          </w:p>
          <w:p w14:paraId="66D662D7">
            <w:pPr>
              <w:spacing w:after="60"/>
            </w:pPr>
            <w:r>
              <w:rPr>
                <w:rFonts w:hint="eastAsia" w:ascii="微软雅黑" w:hAnsi="微软雅黑" w:eastAsia="微软雅黑"/>
                <w:b w:val="0"/>
                <w:i w:val="0"/>
                <w:color w:val="6E5B92"/>
                <w:sz w:val="15"/>
              </w:rPr>
              <w:t>〔权限级 · 非武器类身份装备〕  〔品红 / 三节点〕</w:t>
            </w:r>
          </w:p>
          <w:p w14:paraId="2DFC0878">
            <w:pPr>
              <w:spacing w:after="40" w:line="300" w:lineRule="auto"/>
            </w:pPr>
            <w:r>
              <w:rPr>
                <w:rFonts w:hint="eastAsia" w:ascii="微软雅黑" w:hAnsi="微软雅黑" w:eastAsia="微软雅黑"/>
                <w:b w:val="0"/>
                <w:i w:val="0"/>
                <w:color w:val="160A28"/>
                <w:sz w:val="17"/>
              </w:rPr>
              <w:t>头顶那道品红光环就是「权限级光环」——一件不属于武器、不属于套装、不属于职业的独立装备。它的构造极薄：一圈被拉平成椭圆的法则线圈，环上均布三枚发光节点（左侧为入场节点、中央为置顶节点、右侧为退场节点），节点之间的环体里流动着细密的品红脉冲。从外形看，它像一句被简化到极限的电路图；从功能看，它是一张写在身上的通行证。</w:t>
            </w:r>
          </w:p>
          <w:p w14:paraId="08ED392C">
            <w:pPr>
              <w:spacing w:after="40" w:line="300" w:lineRule="auto"/>
            </w:pPr>
            <w:r>
              <w:rPr>
                <w:rFonts w:hint="eastAsia" w:ascii="微软雅黑" w:hAnsi="微软雅黑" w:eastAsia="微软雅黑"/>
                <w:b w:val="0"/>
                <w:i w:val="0"/>
                <w:color w:val="160A28"/>
                <w:sz w:val="17"/>
              </w:rPr>
              <w:t>它不为攻击而生，只为“确认”而生。光环亮起时，翠拉可以对一项正在发生的规则、状态或效果行使一次“现场裁决”——置顶、隐藏、锁定、或删除。她不需要触碰对方，也不需要念咒；她只要抬一下眼，让光环转到对应节点，然后做一件事——点它两下。第一下是确认，第二下是执行。这是全套设定里最不讲道理的一件东西，而她用它用得比谁都随意。</w:t>
            </w:r>
          </w:p>
        </w:tc>
      </w:tr>
    </w:tbl>
    <w:p w14:paraId="0180996E">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502AD526">
            <w:pPr>
              <w:spacing w:before="60" w:after="60"/>
            </w:pPr>
            <w:r>
              <w:rPr>
                <w:rFonts w:hint="eastAsia" w:ascii="微软雅黑" w:hAnsi="微软雅黑" w:eastAsia="微软雅黑"/>
                <w:b w:val="1"/>
                <w:i w:val="0"/>
                <w:color w:val="FFFFFF"/>
                <w:sz w:val="23"/>
              </w:rPr>
              <w:t>◇  状态条 · 主状态属性</w:t>
            </w:r>
            <w:r>
              <w:rPr>
                <w:rFonts w:hint="eastAsia" w:ascii="微软雅黑" w:hAnsi="微软雅黑" w:eastAsia="微软雅黑"/>
                <w:b w:val="0"/>
                <w:i w:val="0"/>
                <w:color w:val="E3BFFF"/>
                <w:sz w:val="15"/>
              </w:rPr>
              <w:t xml:space="preserve">    STATUS BAR 〔命数 / 数量 / 数量〕</w:t>
            </w:r>
          </w:p>
        </w:tc>
      </w:tr>
    </w:tbl>
    <w:p w14:paraId="4900A517">
      <w:pPr>
        <w:spacing w:after="40"/>
      </w:pPr>
    </w:p>
    <w:tbl>
      <w:tblPr>
        <w:tblStyle w:val="000049"/>
        <w:tblW w:w="0" w:type="auto"/>
        <w:tblLook w:firstRow="1" w:lastRow="0" w:firstColumn="1" w:lastColumn="0" w:noHBand="0" w:noVBand="1" w:val="04A0"/>
      </w:tblPr>
      <w:tblGrid>
        <w:gridCol w:w="2551"/>
        <w:gridCol w:w="2551"/>
        <w:gridCol w:w="2551"/>
        <w:gridCol w:w="2551"/>
      </w:tblGrid>
      <w:tr>
        <w:trPr/>
        <w:tc>
          <w:tcPr>
            <w:tcW w:w="2608" w:type="dxa"/>
            <w:shd w:val="clear" w:fill="4B0081"/>
          </w:tcPr>
          <w:p w14:paraId="60332DB4">
            <w:pPr>
              <w:spacing w:before="40" w:after="40"/>
            </w:pPr>
            <w:r>
              <w:rPr>
                <w:rFonts w:hint="eastAsia" w:ascii="微软雅黑" w:hAnsi="微软雅黑" w:eastAsia="微软雅黑"/>
                <w:b w:val="1"/>
                <w:i w:val="0"/>
                <w:color w:val="FFFFFF"/>
                <w:sz w:val="17"/>
              </w:rPr>
              <w:t>状态项</w:t>
            </w:r>
          </w:p>
        </w:tc>
        <w:tc>
          <w:tcPr>
            <w:tcW w:w="1814" w:type="dxa"/>
            <w:shd w:val="clear" w:fill="4B0081"/>
          </w:tcPr>
          <w:p w14:paraId="5913ED8A">
            <w:pPr>
              <w:spacing w:before="40" w:after="40"/>
            </w:pPr>
            <w:r>
              <w:rPr>
                <w:rFonts w:hint="eastAsia" w:ascii="微软雅黑" w:hAnsi="微软雅黑" w:eastAsia="微软雅黑"/>
                <w:b w:val="1"/>
                <w:i w:val="0"/>
                <w:color w:val="FFFFFF"/>
                <w:sz w:val="17"/>
              </w:rPr>
              <w:t>数值</w:t>
            </w:r>
          </w:p>
        </w:tc>
        <w:tc>
          <w:tcPr>
            <w:tcW w:w="1361" w:type="dxa"/>
            <w:shd w:val="clear" w:fill="4B0081"/>
          </w:tcPr>
          <w:p w14:paraId="17C8998F">
            <w:pPr>
              <w:spacing w:before="40" w:after="40"/>
            </w:pPr>
            <w:r>
              <w:rPr>
                <w:rFonts w:hint="eastAsia" w:ascii="微软雅黑" w:hAnsi="微软雅黑" w:eastAsia="微软雅黑"/>
                <w:b w:val="1"/>
                <w:i w:val="0"/>
                <w:color w:val="FFFFFF"/>
                <w:sz w:val="17"/>
              </w:rPr>
              <w:t>计量单位</w:t>
            </w:r>
          </w:p>
        </w:tc>
        <w:tc>
          <w:tcPr>
            <w:tcW w:w="4422" w:type="dxa"/>
            <w:shd w:val="clear" w:fill="4B0081"/>
          </w:tcPr>
          <w:p w14:paraId="0F12FA8E">
            <w:pPr>
              <w:spacing w:before="40" w:after="40"/>
            </w:pPr>
            <w:r>
              <w:rPr>
                <w:rFonts w:hint="eastAsia" w:ascii="微软雅黑" w:hAnsi="微软雅黑" w:eastAsia="微软雅黑"/>
                <w:b w:val="1"/>
                <w:i w:val="0"/>
                <w:color w:val="FFFFFF"/>
                <w:sz w:val="17"/>
              </w:rPr>
              <w:t>说明</w:t>
            </w:r>
          </w:p>
        </w:tc>
      </w:tr>
      <w:tr>
        <w:trPr/>
        <w:tc>
          <w:tcPr>
            <w:tcW w:w="2608" w:type="dxa"/>
          </w:tcPr>
          <w:p w14:paraId="6CA41BB8">
            <w:pPr>
              <w:spacing w:before="40" w:after="40"/>
            </w:pPr>
            <w:r>
              <w:rPr>
                <w:rFonts w:hint="eastAsia" w:ascii="微软雅黑" w:hAnsi="微软雅黑" w:eastAsia="微软雅黑"/>
                <w:b w:val="1"/>
                <w:i w:val="0"/>
                <w:color w:val="160A28"/>
                <w:sz w:val="17"/>
              </w:rPr>
              <w:t>[Health.] 可承受攻击次数</w:t>
            </w:r>
          </w:p>
        </w:tc>
        <w:tc>
          <w:tcPr>
            <w:tcW w:w="1814" w:type="dxa"/>
          </w:tcPr>
          <w:p w14:paraId="3F3C73CD">
            <w:pPr>
              <w:spacing w:before="40" w:after="40"/>
            </w:pPr>
            <w:r>
              <w:rPr>
                <w:rFonts w:hint="eastAsia" w:ascii="微软雅黑" w:hAnsi="微软雅黑" w:eastAsia="微软雅黑"/>
                <w:b w:val="0"/>
                <w:i w:val="0"/>
                <w:color w:val="160A28"/>
                <w:sz w:val="17"/>
              </w:rPr>
              <w:t>96 命数</w:t>
            </w:r>
          </w:p>
        </w:tc>
        <w:tc>
          <w:tcPr>
            <w:tcW w:w="1361" w:type="dxa"/>
          </w:tcPr>
          <w:p w14:paraId="305F9A4F">
            <w:pPr>
              <w:spacing w:before="40" w:after="40"/>
            </w:pPr>
            <w:r>
              <w:rPr>
                <w:rFonts w:hint="eastAsia" w:ascii="微软雅黑" w:hAnsi="微软雅黑" w:eastAsia="微软雅黑"/>
                <w:b w:val="0"/>
                <w:i w:val="0"/>
                <w:color w:val="160A28"/>
                <w:sz w:val="17"/>
              </w:rPr>
              <w:t>命数</w:t>
            </w:r>
          </w:p>
        </w:tc>
        <w:tc>
          <w:tcPr>
            <w:tcW w:w="4422" w:type="dxa"/>
          </w:tcPr>
          <w:p w14:paraId="3780E735">
            <w:pPr>
              <w:spacing w:before="40" w:after="40"/>
            </w:pPr>
            <w:r>
              <w:rPr>
                <w:rFonts w:hint="eastAsia" w:ascii="微软雅黑" w:hAnsi="微软雅黑" w:eastAsia="微软雅黑"/>
                <w:b w:val="0"/>
                <w:i w:val="0"/>
                <w:color w:val="160A28"/>
                <w:sz w:val="17"/>
              </w:rPr>
              <w:t>第 1 状态属性。以「命数」为计量单位，比价 1 : 1000。96 命数 ≈ 9.6 万点纯数值承受量。</w:t>
            </w:r>
          </w:p>
        </w:tc>
      </w:tr>
      <w:tr>
        <w:trPr/>
        <w:tc>
          <w:tcPr>
            <w:tcW w:w="2608" w:type="dxa"/>
            <w:shd w:val="clear" w:fill="FAF7FF"/>
          </w:tcPr>
          <w:p w14:paraId="75952EEA">
            <w:pPr>
              <w:spacing w:before="40" w:after="40"/>
            </w:pPr>
            <w:r>
              <w:rPr>
                <w:rFonts w:hint="eastAsia" w:ascii="微软雅黑" w:hAnsi="微软雅黑" w:eastAsia="微软雅黑"/>
                <w:b w:val="1"/>
                <w:i w:val="0"/>
                <w:color w:val="160A28"/>
                <w:sz w:val="17"/>
              </w:rPr>
              <w:t>[Magics] 可使用魔法次数</w:t>
            </w:r>
          </w:p>
        </w:tc>
        <w:tc>
          <w:tcPr>
            <w:tcW w:w="1814" w:type="dxa"/>
            <w:shd w:val="clear" w:fill="FAF7FF"/>
          </w:tcPr>
          <w:p w14:paraId="411F7654">
            <w:pPr>
              <w:spacing w:before="40" w:after="40"/>
            </w:pPr>
            <w:r>
              <w:rPr>
                <w:rFonts w:hint="eastAsia" w:ascii="微软雅黑" w:hAnsi="微软雅黑" w:eastAsia="微软雅黑"/>
                <w:b w:val="0"/>
                <w:i w:val="0"/>
                <w:color w:val="160A28"/>
                <w:sz w:val="17"/>
              </w:rPr>
              <w:t>88 数量</w:t>
            </w:r>
          </w:p>
        </w:tc>
        <w:tc>
          <w:tcPr>
            <w:tcW w:w="1361" w:type="dxa"/>
            <w:shd w:val="clear" w:fill="FAF7FF"/>
          </w:tcPr>
          <w:p w14:paraId="383FA446">
            <w:pPr>
              <w:spacing w:before="40" w:after="40"/>
            </w:pPr>
            <w:r>
              <w:rPr>
                <w:rFonts w:hint="eastAsia" w:ascii="微软雅黑" w:hAnsi="微软雅黑" w:eastAsia="微软雅黑"/>
                <w:b w:val="0"/>
                <w:i w:val="0"/>
                <w:color w:val="160A28"/>
                <w:sz w:val="17"/>
              </w:rPr>
              <w:t>数量</w:t>
            </w:r>
          </w:p>
        </w:tc>
        <w:tc>
          <w:tcPr>
            <w:tcW w:w="4422" w:type="dxa"/>
            <w:shd w:val="clear" w:fill="FAF7FF"/>
          </w:tcPr>
          <w:p w14:paraId="623B8B7C">
            <w:pPr>
              <w:spacing w:before="40" w:after="40"/>
            </w:pPr>
            <w:r>
              <w:rPr>
                <w:rFonts w:hint="eastAsia" w:ascii="微软雅黑" w:hAnsi="微软雅黑" w:eastAsia="微软雅黑"/>
                <w:b w:val="0"/>
                <w:i w:val="0"/>
                <w:color w:val="160A28"/>
                <w:sz w:val="17"/>
              </w:rPr>
              <w:t>第 2 状态属性。以「数量」为计量单位，比价 1 : 1000。用于四次权限能力与光环裁决。</w:t>
            </w:r>
          </w:p>
        </w:tc>
      </w:tr>
      <w:tr>
        <w:trPr/>
        <w:tc>
          <w:tcPr>
            <w:tcW w:w="2608" w:type="dxa"/>
          </w:tcPr>
          <w:p w14:paraId="67598A24">
            <w:pPr>
              <w:spacing w:before="40" w:after="40"/>
            </w:pPr>
            <w:r>
              <w:rPr>
                <w:rFonts w:hint="eastAsia" w:ascii="微软雅黑" w:hAnsi="微软雅黑" w:eastAsia="微软雅黑"/>
                <w:b w:val="1"/>
                <w:i w:val="0"/>
                <w:color w:val="160A28"/>
                <w:sz w:val="17"/>
              </w:rPr>
              <w:t>[Sanity..] 理智指示灯数量</w:t>
            </w:r>
          </w:p>
        </w:tc>
        <w:tc>
          <w:tcPr>
            <w:tcW w:w="1814" w:type="dxa"/>
          </w:tcPr>
          <w:p w14:paraId="30D889B2">
            <w:pPr>
              <w:spacing w:before="40" w:after="40"/>
            </w:pPr>
            <w:r>
              <w:rPr>
                <w:rFonts w:hint="eastAsia" w:ascii="微软雅黑" w:hAnsi="微软雅黑" w:eastAsia="微软雅黑"/>
                <w:b w:val="0"/>
                <w:i w:val="0"/>
                <w:color w:val="160A28"/>
                <w:sz w:val="17"/>
              </w:rPr>
              <w:t>72 数量</w:t>
            </w:r>
          </w:p>
        </w:tc>
        <w:tc>
          <w:tcPr>
            <w:tcW w:w="1361" w:type="dxa"/>
          </w:tcPr>
          <w:p w14:paraId="2B370D4C">
            <w:pPr>
              <w:spacing w:before="40" w:after="40"/>
            </w:pPr>
            <w:r>
              <w:rPr>
                <w:rFonts w:hint="eastAsia" w:ascii="微软雅黑" w:hAnsi="微软雅黑" w:eastAsia="微软雅黑"/>
                <w:b w:val="0"/>
                <w:i w:val="0"/>
                <w:color w:val="160A28"/>
                <w:sz w:val="17"/>
              </w:rPr>
              <w:t>数量</w:t>
            </w:r>
          </w:p>
        </w:tc>
        <w:tc>
          <w:tcPr>
            <w:tcW w:w="4422" w:type="dxa"/>
          </w:tcPr>
          <w:p w14:paraId="39CA2D2A">
            <w:pPr>
              <w:spacing w:before="40" w:after="40"/>
            </w:pPr>
            <w:r>
              <w:rPr>
                <w:rFonts w:hint="eastAsia" w:ascii="微软雅黑" w:hAnsi="微软雅黑" w:eastAsia="微软雅黑"/>
                <w:b w:val="0"/>
                <w:i w:val="0"/>
                <w:color w:val="160A28"/>
                <w:sz w:val="17"/>
              </w:rPr>
              <w:t>第 3 状态属性。以「数量」为计量单位（指示灯），比价 1 : 1000。每次 Shift+Delete 固定熄灭 6 盏。</w:t>
            </w:r>
          </w:p>
        </w:tc>
      </w:tr>
      <w:tr>
        <w:trPr/>
        <w:tc>
          <w:tcPr>
            <w:tcW w:w="2608" w:type="dxa"/>
            <w:shd w:val="clear" w:fill="FAF7FF"/>
          </w:tcPr>
          <w:p w14:paraId="76C87247">
            <w:pPr>
              <w:spacing w:before="40" w:after="40"/>
            </w:pPr>
            <w:r>
              <w:rPr>
                <w:rFonts w:hint="eastAsia" w:ascii="微软雅黑" w:hAnsi="微软雅黑" w:eastAsia="微软雅黑"/>
                <w:b w:val="1"/>
                <w:i w:val="0"/>
                <w:color w:val="160A28"/>
                <w:sz w:val="17"/>
              </w:rPr>
              <w:t>[Act bar] 行动条长度 / 恢复</w:t>
            </w:r>
          </w:p>
        </w:tc>
        <w:tc>
          <w:tcPr>
            <w:tcW w:w="1814" w:type="dxa"/>
            <w:shd w:val="clear" w:fill="FAF7FF"/>
          </w:tcPr>
          <w:p w14:paraId="24E46348">
            <w:pPr>
              <w:spacing w:before="40" w:after="40"/>
            </w:pPr>
            <w:r>
              <w:rPr>
                <w:rFonts w:hint="eastAsia" w:ascii="微软雅黑" w:hAnsi="微软雅黑" w:eastAsia="微软雅黑"/>
                <w:b w:val="0"/>
                <w:i w:val="0"/>
                <w:color w:val="160A28"/>
                <w:sz w:val="17"/>
              </w:rPr>
              <w:t>×1.60 倍率</w:t>
            </w:r>
          </w:p>
        </w:tc>
        <w:tc>
          <w:tcPr>
            <w:tcW w:w="1361" w:type="dxa"/>
            <w:shd w:val="clear" w:fill="FAF7FF"/>
          </w:tcPr>
          <w:p w14:paraId="1FC8B34E">
            <w:pPr>
              <w:spacing w:before="40" w:after="40"/>
            </w:pPr>
            <w:r>
              <w:rPr>
                <w:rFonts w:hint="eastAsia" w:ascii="微软雅黑" w:hAnsi="微软雅黑" w:eastAsia="微软雅黑"/>
                <w:b w:val="0"/>
                <w:i w:val="0"/>
                <w:color w:val="160A28"/>
                <w:sz w:val="17"/>
              </w:rPr>
              <w:t>倍率</w:t>
            </w:r>
          </w:p>
        </w:tc>
        <w:tc>
          <w:tcPr>
            <w:tcW w:w="4422" w:type="dxa"/>
            <w:shd w:val="clear" w:fill="FAF7FF"/>
          </w:tcPr>
          <w:p w14:paraId="64930101">
            <w:pPr>
              <w:spacing w:before="40" w:after="40"/>
            </w:pPr>
            <w:r>
              <w:rPr>
                <w:rFonts w:hint="eastAsia" w:ascii="微软雅黑" w:hAnsi="微软雅黑" w:eastAsia="微软雅黑"/>
                <w:b w:val="0"/>
                <w:i w:val="0"/>
                <w:color w:val="160A28"/>
                <w:sz w:val="17"/>
              </w:rPr>
              <w:t>行动条长度以「倍率」为计量单位。远高于标准，起步与插队极快。</w:t>
            </w:r>
          </w:p>
        </w:tc>
      </w:tr>
      <w:tr>
        <w:trPr/>
        <w:tc>
          <w:tcPr>
            <w:tcW w:w="2608" w:type="dxa"/>
          </w:tcPr>
          <w:p w14:paraId="1AE577A4">
            <w:pPr>
              <w:spacing w:before="40" w:after="40"/>
            </w:pPr>
            <w:r>
              <w:rPr>
                <w:rFonts w:hint="eastAsia" w:ascii="微软雅黑" w:hAnsi="微软雅黑" w:eastAsia="微软雅黑"/>
                <w:b w:val="1"/>
                <w:i w:val="0"/>
                <w:color w:val="160A28"/>
                <w:sz w:val="17"/>
              </w:rPr>
              <w:t>[Actives] 行动槽总数量</w:t>
            </w:r>
          </w:p>
        </w:tc>
        <w:tc>
          <w:tcPr>
            <w:tcW w:w="1814" w:type="dxa"/>
          </w:tcPr>
          <w:p w14:paraId="0717065C">
            <w:pPr>
              <w:spacing w:before="40" w:after="40"/>
            </w:pPr>
            <w:r>
              <w:rPr>
                <w:rFonts w:hint="eastAsia" w:ascii="微软雅黑" w:hAnsi="微软雅黑" w:eastAsia="微软雅黑"/>
                <w:b w:val="0"/>
                <w:i w:val="0"/>
                <w:color w:val="160A28"/>
                <w:sz w:val="17"/>
              </w:rPr>
              <w:t>5 个 / ×1.60 每刻</w:t>
            </w:r>
          </w:p>
        </w:tc>
        <w:tc>
          <w:tcPr>
            <w:tcW w:w="1361" w:type="dxa"/>
          </w:tcPr>
          <w:p w14:paraId="3537F53C">
            <w:pPr>
              <w:spacing w:before="40" w:after="40"/>
            </w:pPr>
            <w:r>
              <w:rPr>
                <w:rFonts w:hint="eastAsia" w:ascii="微软雅黑" w:hAnsi="微软雅黑" w:eastAsia="微软雅黑"/>
                <w:b w:val="0"/>
                <w:i w:val="0"/>
                <w:color w:val="160A28"/>
                <w:sz w:val="17"/>
              </w:rPr>
              <w:t>个 · 长度每刻</w:t>
            </w:r>
          </w:p>
        </w:tc>
        <w:tc>
          <w:tcPr>
            <w:tcW w:w="4422" w:type="dxa"/>
          </w:tcPr>
          <w:p w14:paraId="7C786BB2">
            <w:pPr>
              <w:spacing w:before="40" w:after="40"/>
            </w:pPr>
            <w:r>
              <w:rPr>
                <w:rFonts w:hint="eastAsia" w:ascii="微软雅黑" w:hAnsi="微软雅黑" w:eastAsia="微软雅黑"/>
                <w:b w:val="0"/>
                <w:i w:val="0"/>
                <w:color w:val="160A28"/>
                <w:sz w:val="17"/>
              </w:rPr>
              <w:t>行动槽总数量以「个」为计量单位，恢复速度 ×1.60 倍率 / 每刻，长度单位取「长度每刻」。</w:t>
            </w:r>
          </w:p>
        </w:tc>
      </w:tr>
    </w:tbl>
    <w:p w14:paraId="77930B6B">
      <w:pPr>
        <w:spacing w:after="40"/>
      </w:pPr>
    </w:p>
    <w:p w14:paraId="35A45BF7">
      <w:pPr>
        <w:spacing w:before="0" w:after="80"/>
        <w:ind w:left="113"/>
      </w:pPr>
      <w:r>
        <w:rPr>
          <w:rFonts w:hint="eastAsia" w:ascii="微软雅黑" w:hAnsi="微软雅黑" w:eastAsia="微软雅黑"/>
          <w:b w:val="0"/>
          <w:i w:val="0"/>
          <w:color w:val="8A5A00"/>
          <w:sz w:val="16"/>
        </w:rPr>
        <w:t>⚠ 计量单位规范：主状态属性一律采用【命数 / 数量 / 数量】；行动条相关一律采用【倍率 / 个 / 长度每刻】。跨世界观数值一律按 1 : 1000 比例换算。96 命数 ≈ 9.6 万点纯数值承受量——这是 10 级「完全自由体」应有的体量。</w:t>
      </w:r>
    </w:p>
    <w:tbl>
      <w:tblPr>
        <w:tblW w:w="0" w:type="auto"/>
        <w:jc w:val="center"/>
        <w:tblLook w:firstRow="1" w:lastRow="0" w:firstColumn="1" w:lastColumn="0" w:noHBand="0" w:noVBand="1" w:val="04A0"/>
      </w:tblPr>
      <w:tblGrid>
        <w:gridCol w:w="10206"/>
      </w:tblGrid>
      <w:tr>
        <w:trPr/>
        <w:tc>
          <w:tcPr>
            <w:tcW w:w="10206" w:type="dxa"/>
            <w:shd w:val="clear" w:fill="4B0081"/>
          </w:tcPr>
          <w:p w14:paraId="1EF38187">
            <w:pPr>
              <w:spacing w:before="60" w:after="60"/>
            </w:pPr>
            <w:r>
              <w:rPr>
                <w:rFonts w:hint="eastAsia" w:ascii="微软雅黑" w:hAnsi="微软雅黑" w:eastAsia="微软雅黑"/>
                <w:b w:val="1"/>
                <w:i w:val="0"/>
                <w:color w:val="FFFFFF"/>
                <w:sz w:val="23"/>
              </w:rPr>
              <w:t>※  属性面板 · 六维与阈值</w:t>
            </w:r>
            <w:r>
              <w:rPr>
                <w:rFonts w:ascii="微软雅黑" w:hAnsi="微软雅黑" w:eastAsia="微软雅黑"/>
                <w:b w:val="0"/>
                <w:i w:val="0"/>
                <w:color w:val="E3BFFF"/>
                <w:sz w:val="15"/>
              </w:rPr>
              <w:t xml:space="preserve">    POWER STATUS</w:t>
            </w:r>
          </w:p>
        </w:tc>
      </w:tr>
    </w:tbl>
    <w:p w14:paraId="17DA11B5">
      <w:pPr>
        <w:spacing w:after="40"/>
      </w:pPr>
    </w:p>
    <w:tbl>
      <w:tblPr>
        <w:tblStyle w:val="000049"/>
        <w:tblW w:w="0" w:type="auto"/>
        <w:tblLook w:firstRow="1" w:lastRow="0" w:firstColumn="1" w:lastColumn="0" w:noHBand="0" w:noVBand="1" w:val="04A0"/>
      </w:tblPr>
      <w:tblGrid>
        <w:gridCol w:w="10206"/>
      </w:tblGrid>
      <w:tr>
        <w:trPr/>
        <w:tc>
          <w:tcPr>
            <w:tcW w:w="10206" w:type="dxa"/>
            <w:shd w:val="clear" w:fill="FFF8E6"/>
          </w:tcPr>
          <w:p w14:paraId="7A64C8FE">
            <w:pPr>
              <w:spacing w:before="60" w:after="40"/>
            </w:pPr>
            <w:r>
              <w:rPr>
                <w:rFonts w:hint="eastAsia" w:ascii="微软雅黑" w:hAnsi="微软雅黑" w:eastAsia="微软雅黑"/>
                <w:b w:val="1"/>
                <w:i w:val="0"/>
                <w:color w:val="8A5A00"/>
                <w:sz w:val="20"/>
              </w:rPr>
              <w:t>⚠ 加点限制豁免声明</w:t>
            </w:r>
          </w:p>
          <w:p w14:paraId="4A076B78">
            <w:pPr>
              <w:spacing w:after="40" w:line="300" w:lineRule="auto"/>
            </w:pPr>
            <w:r>
              <w:rPr>
                <w:rFonts w:hint="eastAsia" w:ascii="微软雅黑" w:hAnsi="微软雅黑" w:eastAsia="微软雅黑"/>
                <w:b w:val="0"/>
                <w:i w:val="0"/>
                <w:color w:val="3A2E10"/>
                <w:sz w:val="17"/>
              </w:rPr>
              <w:t>本登记表持有「免疫属性面板加点限制」特权。按常规规则，属性面板的等级分布总分上限为 040 点（见《加点限制.docx》），超出需通过升级或特殊许可解除；且「属性面板中最多只能存在 1 个特殊/顶格等级」。本面板六项属性全部为 S 级，加点合计 15×6 ＝ 090 点，超出 040 分限制 50 点，且存在 6 个顶格等级。两者均经特权豁免生效，不视为违规。此豁免为角色固有设定的一部分，随登记表一并备案。</w:t>
            </w:r>
          </w:p>
        </w:tc>
      </w:tr>
    </w:tbl>
    <w:p w14:paraId="4364CB22">
      <w:pPr>
        <w:spacing w:after="40"/>
      </w:pPr>
    </w:p>
    <w:tbl>
      <w:tblPr>
        <w:tblStyle w:val="000049"/>
        <w:tblW w:w="0" w:type="auto"/>
        <w:tblLook w:firstRow="1" w:lastRow="0" w:firstColumn="1" w:lastColumn="0" w:noHBand="0" w:noVBand="1" w:val="04A0"/>
      </w:tblPr>
      <w:tblGrid>
        <w:gridCol w:w="2041"/>
        <w:gridCol w:w="2041"/>
        <w:gridCol w:w="2041"/>
        <w:gridCol w:w="2041"/>
        <w:gridCol w:w="2041"/>
      </w:tblGrid>
      <w:tr>
        <w:trPr/>
        <w:tc>
          <w:tcPr>
            <w:tcW w:w="1134" w:type="dxa"/>
            <w:shd w:val="clear" w:fill="4B0081"/>
          </w:tcPr>
          <w:p w14:paraId="3848CBE4">
            <w:pPr>
              <w:spacing w:before="40" w:after="40"/>
            </w:pPr>
            <w:r>
              <w:rPr>
                <w:rFonts w:hint="eastAsia" w:ascii="微软雅黑" w:hAnsi="微软雅黑" w:eastAsia="微软雅黑"/>
                <w:b w:val="1"/>
                <w:i w:val="0"/>
                <w:color w:val="FFFFFF"/>
                <w:sz w:val="17"/>
              </w:rPr>
              <w:t>属性</w:t>
            </w:r>
          </w:p>
        </w:tc>
        <w:tc>
          <w:tcPr>
            <w:tcW w:w="907" w:type="dxa"/>
            <w:shd w:val="clear" w:fill="4B0081"/>
          </w:tcPr>
          <w:p w14:paraId="31B56B36">
            <w:pPr>
              <w:spacing w:before="40" w:after="40"/>
            </w:pPr>
            <w:r>
              <w:rPr>
                <w:rFonts w:hint="eastAsia" w:ascii="微软雅黑" w:hAnsi="微软雅黑" w:eastAsia="微软雅黑"/>
                <w:b w:val="1"/>
                <w:i w:val="0"/>
                <w:color w:val="FFFFFF"/>
                <w:sz w:val="17"/>
              </w:rPr>
              <w:t>等级</w:t>
            </w:r>
          </w:p>
        </w:tc>
        <w:tc>
          <w:tcPr>
            <w:tcW w:w="1020" w:type="dxa"/>
            <w:shd w:val="clear" w:fill="4B0081"/>
          </w:tcPr>
          <w:p w14:paraId="3691F370">
            <w:pPr>
              <w:spacing w:before="40" w:after="40"/>
            </w:pPr>
            <w:r>
              <w:rPr>
                <w:rFonts w:hint="eastAsia" w:ascii="微软雅黑" w:hAnsi="微软雅黑" w:eastAsia="微软雅黑"/>
                <w:b w:val="1"/>
                <w:i w:val="0"/>
                <w:color w:val="FFFFFF"/>
                <w:sz w:val="17"/>
              </w:rPr>
              <w:t>数值</w:t>
            </w:r>
          </w:p>
        </w:tc>
        <w:tc>
          <w:tcPr>
            <w:tcW w:w="794" w:type="dxa"/>
            <w:shd w:val="clear" w:fill="4B0081"/>
          </w:tcPr>
          <w:p w14:paraId="2FCA030A">
            <w:pPr>
              <w:spacing w:before="40" w:after="40"/>
            </w:pPr>
            <w:r>
              <w:rPr>
                <w:rFonts w:ascii="微软雅黑" w:hAnsi="微软雅黑" w:eastAsia="微软雅黑"/>
                <w:b w:val="1"/>
                <w:i w:val="0"/>
                <w:color w:val="FFFFFF"/>
                <w:sz w:val="17"/>
              </w:rPr>
              <w:t>TP</w:t>
            </w:r>
          </w:p>
        </w:tc>
        <w:tc>
          <w:tcPr>
            <w:tcW w:w="6350" w:type="dxa"/>
            <w:shd w:val="clear" w:fill="4B0081"/>
          </w:tcPr>
          <w:p w14:paraId="24EAB30C">
            <w:pPr>
              <w:spacing w:before="40" w:after="40"/>
            </w:pPr>
            <w:r>
              <w:rPr>
                <w:rFonts w:hint="eastAsia" w:ascii="微软雅黑" w:hAnsi="微软雅黑" w:eastAsia="微软雅黑"/>
                <w:b w:val="1"/>
                <w:i w:val="0"/>
                <w:color w:val="FFFFFF"/>
                <w:sz w:val="17"/>
              </w:rPr>
              <w:t>说明</w:t>
            </w:r>
          </w:p>
        </w:tc>
      </w:tr>
      <w:tr>
        <w:trPr/>
        <w:tc>
          <w:tcPr>
            <w:tcW w:w="1134" w:type="dxa"/>
          </w:tcPr>
          <w:p w14:paraId="3FF8C8BC">
            <w:pPr>
              <w:spacing w:before="40" w:after="40"/>
            </w:pPr>
            <w:r>
              <w:rPr>
                <w:rFonts w:hint="eastAsia" w:ascii="微软雅黑" w:hAnsi="微软雅黑" w:eastAsia="微软雅黑"/>
                <w:b w:val="1"/>
                <w:i w:val="0"/>
                <w:color w:val="160A28"/>
                <w:sz w:val="17"/>
              </w:rPr>
              <w:t>力量</w:t>
            </w:r>
          </w:p>
        </w:tc>
        <w:tc>
          <w:tcPr>
            <w:tcW w:w="907" w:type="dxa"/>
          </w:tcPr>
          <w:p w14:paraId="15244D0F">
            <w:pPr>
              <w:spacing w:before="40" w:after="40"/>
            </w:pPr>
            <w:r>
              <w:rPr>
                <w:rFonts w:ascii="微软雅黑" w:hAnsi="微软雅黑" w:eastAsia="微软雅黑"/>
                <w:b w:val="0"/>
                <w:i w:val="0"/>
                <w:color w:val="160A28"/>
                <w:sz w:val="17"/>
              </w:rPr>
              <w:t>S</w:t>
            </w:r>
          </w:p>
        </w:tc>
        <w:tc>
          <w:tcPr>
            <w:tcW w:w="1020" w:type="dxa"/>
          </w:tcPr>
          <w:p w14:paraId="4FFBF032">
            <w:pPr>
              <w:spacing w:before="40" w:after="40"/>
            </w:pPr>
            <w:r>
              <w:rPr>
                <w:rFonts w:ascii="微软雅黑" w:hAnsi="微软雅黑" w:eastAsia="微软雅黑"/>
                <w:b w:val="0"/>
                <w:i w:val="0"/>
                <w:color w:val="160A28"/>
                <w:sz w:val="17"/>
              </w:rPr>
              <w:t>15.0</w:t>
            </w:r>
          </w:p>
        </w:tc>
        <w:tc>
          <w:tcPr>
            <w:tcW w:w="794" w:type="dxa"/>
          </w:tcPr>
          <w:p w14:paraId="470361E8">
            <w:pPr>
              <w:spacing w:before="40" w:after="40"/>
            </w:pPr>
            <w:r>
              <w:rPr>
                <w:rFonts w:ascii="微软雅黑" w:hAnsi="微软雅黑" w:eastAsia="微软雅黑"/>
                <w:b w:val="0"/>
                <w:i w:val="0"/>
                <w:color w:val="160A28"/>
                <w:sz w:val="17"/>
              </w:rPr>
              <w:t>15</w:t>
            </w:r>
          </w:p>
        </w:tc>
        <w:tc>
          <w:tcPr>
            <w:tcW w:w="6350" w:type="dxa"/>
          </w:tcPr>
          <w:p w14:paraId="4565F6D2">
            <w:pPr>
              <w:spacing w:before="40" w:after="40"/>
            </w:pPr>
            <w:r>
              <w:rPr>
                <w:rFonts w:hint="eastAsia" w:ascii="微软雅黑" w:hAnsi="微软雅黑" w:eastAsia="微软雅黑"/>
                <w:b w:val="0"/>
                <w:i w:val="0"/>
                <w:color w:val="160A28"/>
                <w:sz w:val="17"/>
              </w:rPr>
              <w:t>影响武器、普攻、魔法真实破坏力</w:t>
            </w:r>
          </w:p>
        </w:tc>
      </w:tr>
      <w:tr>
        <w:trPr/>
        <w:tc>
          <w:tcPr>
            <w:tcW w:w="1134" w:type="dxa"/>
            <w:shd w:val="clear" w:fill="FAF7FF"/>
          </w:tcPr>
          <w:p w14:paraId="5C484F5F">
            <w:pPr>
              <w:spacing w:before="40" w:after="40"/>
            </w:pPr>
            <w:r>
              <w:rPr>
                <w:rFonts w:hint="eastAsia" w:ascii="微软雅黑" w:hAnsi="微软雅黑" w:eastAsia="微软雅黑"/>
                <w:b w:val="1"/>
                <w:i w:val="0"/>
                <w:color w:val="160A28"/>
                <w:sz w:val="17"/>
              </w:rPr>
              <w:t>速度</w:t>
            </w:r>
          </w:p>
        </w:tc>
        <w:tc>
          <w:tcPr>
            <w:tcW w:w="907" w:type="dxa"/>
            <w:shd w:val="clear" w:fill="FAF7FF"/>
          </w:tcPr>
          <w:p w14:paraId="33A4B64E">
            <w:pPr>
              <w:spacing w:before="40" w:after="40"/>
            </w:pPr>
            <w:r>
              <w:rPr>
                <w:rFonts w:ascii="微软雅黑" w:hAnsi="微软雅黑" w:eastAsia="微软雅黑"/>
                <w:b w:val="0"/>
                <w:i w:val="0"/>
                <w:color w:val="160A28"/>
                <w:sz w:val="17"/>
              </w:rPr>
              <w:t>S</w:t>
            </w:r>
          </w:p>
        </w:tc>
        <w:tc>
          <w:tcPr>
            <w:tcW w:w="1020" w:type="dxa"/>
            <w:shd w:val="clear" w:fill="FAF7FF"/>
          </w:tcPr>
          <w:p w14:paraId="6DA6B7CB">
            <w:pPr>
              <w:spacing w:before="40" w:after="40"/>
            </w:pPr>
            <w:r>
              <w:rPr>
                <w:rFonts w:ascii="微软雅黑" w:hAnsi="微软雅黑" w:eastAsia="微软雅黑"/>
                <w:b w:val="0"/>
                <w:i w:val="0"/>
                <w:color w:val="160A28"/>
                <w:sz w:val="17"/>
              </w:rPr>
              <w:t>15.0</w:t>
            </w:r>
          </w:p>
        </w:tc>
        <w:tc>
          <w:tcPr>
            <w:tcW w:w="794" w:type="dxa"/>
            <w:shd w:val="clear" w:fill="FAF7FF"/>
          </w:tcPr>
          <w:p w14:paraId="648727D5">
            <w:pPr>
              <w:spacing w:before="40" w:after="40"/>
            </w:pPr>
            <w:r>
              <w:rPr>
                <w:rFonts w:ascii="微软雅黑" w:hAnsi="微软雅黑" w:eastAsia="微软雅黑"/>
                <w:b w:val="0"/>
                <w:i w:val="0"/>
                <w:color w:val="160A28"/>
                <w:sz w:val="17"/>
              </w:rPr>
              <w:t>15</w:t>
            </w:r>
          </w:p>
        </w:tc>
        <w:tc>
          <w:tcPr>
            <w:tcW w:w="6350" w:type="dxa"/>
            <w:shd w:val="clear" w:fill="FAF7FF"/>
          </w:tcPr>
          <w:p w14:paraId="623EBCA9">
            <w:pPr>
              <w:spacing w:before="40" w:after="40"/>
            </w:pPr>
            <w:r>
              <w:rPr>
                <w:rFonts w:hint="eastAsia" w:ascii="微软雅黑" w:hAnsi="微软雅黑" w:eastAsia="微软雅黑"/>
                <w:b w:val="0"/>
                <w:i w:val="0"/>
                <w:color w:val="160A28"/>
                <w:sz w:val="17"/>
              </w:rPr>
              <w:t>影响移动速度、延迟、行动时间刻</w:t>
            </w:r>
          </w:p>
        </w:tc>
      </w:tr>
      <w:tr>
        <w:trPr/>
        <w:tc>
          <w:tcPr>
            <w:tcW w:w="1134" w:type="dxa"/>
          </w:tcPr>
          <w:p w14:paraId="7B58467F">
            <w:pPr>
              <w:spacing w:before="40" w:after="40"/>
            </w:pPr>
            <w:r>
              <w:rPr>
                <w:rFonts w:hint="eastAsia" w:ascii="微软雅黑" w:hAnsi="微软雅黑" w:eastAsia="微软雅黑"/>
                <w:b w:val="1"/>
                <w:i w:val="0"/>
                <w:color w:val="160A28"/>
                <w:sz w:val="17"/>
              </w:rPr>
              <w:t>范围</w:t>
            </w:r>
          </w:p>
        </w:tc>
        <w:tc>
          <w:tcPr>
            <w:tcW w:w="907" w:type="dxa"/>
          </w:tcPr>
          <w:p w14:paraId="51FDF18D">
            <w:pPr>
              <w:spacing w:before="40" w:after="40"/>
            </w:pPr>
            <w:r>
              <w:rPr>
                <w:rFonts w:ascii="微软雅黑" w:hAnsi="微软雅黑" w:eastAsia="微软雅黑"/>
                <w:b w:val="0"/>
                <w:i w:val="0"/>
                <w:color w:val="160A28"/>
                <w:sz w:val="17"/>
              </w:rPr>
              <w:t>S</w:t>
            </w:r>
          </w:p>
        </w:tc>
        <w:tc>
          <w:tcPr>
            <w:tcW w:w="1020" w:type="dxa"/>
          </w:tcPr>
          <w:p w14:paraId="0B2A8D84">
            <w:pPr>
              <w:spacing w:before="40" w:after="40"/>
            </w:pPr>
            <w:r>
              <w:rPr>
                <w:rFonts w:ascii="微软雅黑" w:hAnsi="微软雅黑" w:eastAsia="微软雅黑"/>
                <w:b w:val="0"/>
                <w:i w:val="0"/>
                <w:color w:val="160A28"/>
                <w:sz w:val="17"/>
              </w:rPr>
              <w:t>15.0</w:t>
            </w:r>
          </w:p>
        </w:tc>
        <w:tc>
          <w:tcPr>
            <w:tcW w:w="794" w:type="dxa"/>
          </w:tcPr>
          <w:p w14:paraId="0200ED85">
            <w:pPr>
              <w:spacing w:before="40" w:after="40"/>
            </w:pPr>
            <w:r>
              <w:rPr>
                <w:rFonts w:ascii="微软雅黑" w:hAnsi="微软雅黑" w:eastAsia="微软雅黑"/>
                <w:b w:val="0"/>
                <w:i w:val="0"/>
                <w:color w:val="160A28"/>
                <w:sz w:val="17"/>
              </w:rPr>
              <w:t>15</w:t>
            </w:r>
          </w:p>
        </w:tc>
        <w:tc>
          <w:tcPr>
            <w:tcW w:w="6350" w:type="dxa"/>
          </w:tcPr>
          <w:p w14:paraId="44133260">
            <w:pPr>
              <w:spacing w:before="40" w:after="40"/>
            </w:pPr>
            <w:r>
              <w:rPr>
                <w:rFonts w:hint="eastAsia" w:ascii="微软雅黑" w:hAnsi="微软雅黑" w:eastAsia="微软雅黑"/>
                <w:b w:val="0"/>
                <w:i w:val="0"/>
                <w:color w:val="160A28"/>
                <w:sz w:val="17"/>
              </w:rPr>
              <w:t>影响能力、魔法 AOE 及作用对象</w:t>
            </w:r>
          </w:p>
        </w:tc>
      </w:tr>
      <w:tr>
        <w:trPr/>
        <w:tc>
          <w:tcPr>
            <w:tcW w:w="1134" w:type="dxa"/>
            <w:shd w:val="clear" w:fill="FAF7FF"/>
          </w:tcPr>
          <w:p w14:paraId="5D6A8BB9">
            <w:pPr>
              <w:spacing w:before="40" w:after="40"/>
            </w:pPr>
            <w:r>
              <w:rPr>
                <w:rFonts w:hint="eastAsia" w:ascii="微软雅黑" w:hAnsi="微软雅黑" w:eastAsia="微软雅黑"/>
                <w:b w:val="1"/>
                <w:i w:val="0"/>
                <w:color w:val="160A28"/>
                <w:sz w:val="17"/>
              </w:rPr>
              <w:t>持续</w:t>
            </w:r>
          </w:p>
        </w:tc>
        <w:tc>
          <w:tcPr>
            <w:tcW w:w="907" w:type="dxa"/>
            <w:shd w:val="clear" w:fill="FAF7FF"/>
          </w:tcPr>
          <w:p w14:paraId="33DA0BEC">
            <w:pPr>
              <w:spacing w:before="40" w:after="40"/>
            </w:pPr>
            <w:r>
              <w:rPr>
                <w:rFonts w:ascii="微软雅黑" w:hAnsi="微软雅黑" w:eastAsia="微软雅黑"/>
                <w:b w:val="0"/>
                <w:i w:val="0"/>
                <w:color w:val="160A28"/>
                <w:sz w:val="17"/>
              </w:rPr>
              <w:t>S</w:t>
            </w:r>
          </w:p>
        </w:tc>
        <w:tc>
          <w:tcPr>
            <w:tcW w:w="1020" w:type="dxa"/>
            <w:shd w:val="clear" w:fill="FAF7FF"/>
          </w:tcPr>
          <w:p w14:paraId="6D6DF335">
            <w:pPr>
              <w:spacing w:before="40" w:after="40"/>
            </w:pPr>
            <w:r>
              <w:rPr>
                <w:rFonts w:ascii="微软雅黑" w:hAnsi="微软雅黑" w:eastAsia="微软雅黑"/>
                <w:b w:val="0"/>
                <w:i w:val="0"/>
                <w:color w:val="160A28"/>
                <w:sz w:val="17"/>
              </w:rPr>
              <w:t>15.0</w:t>
            </w:r>
          </w:p>
        </w:tc>
        <w:tc>
          <w:tcPr>
            <w:tcW w:w="794" w:type="dxa"/>
            <w:shd w:val="clear" w:fill="FAF7FF"/>
          </w:tcPr>
          <w:p w14:paraId="64316347">
            <w:pPr>
              <w:spacing w:before="40" w:after="40"/>
            </w:pPr>
            <w:r>
              <w:rPr>
                <w:rFonts w:ascii="微软雅黑" w:hAnsi="微软雅黑" w:eastAsia="微软雅黑"/>
                <w:b w:val="0"/>
                <w:i w:val="0"/>
                <w:color w:val="160A28"/>
                <w:sz w:val="17"/>
              </w:rPr>
              <w:t>15</w:t>
            </w:r>
          </w:p>
        </w:tc>
        <w:tc>
          <w:tcPr>
            <w:tcW w:w="6350" w:type="dxa"/>
            <w:shd w:val="clear" w:fill="FAF7FF"/>
          </w:tcPr>
          <w:p w14:paraId="63F7F16F">
            <w:pPr>
              <w:spacing w:before="40" w:after="40"/>
            </w:pPr>
            <w:r>
              <w:rPr>
                <w:rFonts w:hint="eastAsia" w:ascii="微软雅黑" w:hAnsi="微软雅黑" w:eastAsia="微软雅黑"/>
                <w:b w:val="0"/>
                <w:i w:val="0"/>
                <w:color w:val="160A28"/>
                <w:sz w:val="17"/>
              </w:rPr>
              <w:t>影响体力、物理防御和魔法防御力</w:t>
            </w:r>
          </w:p>
        </w:tc>
      </w:tr>
      <w:tr>
        <w:trPr/>
        <w:tc>
          <w:tcPr>
            <w:tcW w:w="1134" w:type="dxa"/>
          </w:tcPr>
          <w:p w14:paraId="7CDF8DDD">
            <w:pPr>
              <w:spacing w:before="40" w:after="40"/>
            </w:pPr>
            <w:r>
              <w:rPr>
                <w:rFonts w:hint="eastAsia" w:ascii="微软雅黑" w:hAnsi="微软雅黑" w:eastAsia="微软雅黑"/>
                <w:b w:val="1"/>
                <w:i w:val="0"/>
                <w:color w:val="160A28"/>
                <w:sz w:val="17"/>
              </w:rPr>
              <w:t>操作</w:t>
            </w:r>
          </w:p>
        </w:tc>
        <w:tc>
          <w:tcPr>
            <w:tcW w:w="907" w:type="dxa"/>
          </w:tcPr>
          <w:p w14:paraId="51B635E3">
            <w:pPr>
              <w:spacing w:before="40" w:after="40"/>
            </w:pPr>
            <w:r>
              <w:rPr>
                <w:rFonts w:ascii="微软雅黑" w:hAnsi="微软雅黑" w:eastAsia="微软雅黑"/>
                <w:b w:val="0"/>
                <w:i w:val="0"/>
                <w:color w:val="160A28"/>
                <w:sz w:val="17"/>
              </w:rPr>
              <w:t>S</w:t>
            </w:r>
          </w:p>
        </w:tc>
        <w:tc>
          <w:tcPr>
            <w:tcW w:w="1020" w:type="dxa"/>
          </w:tcPr>
          <w:p w14:paraId="0C953616">
            <w:pPr>
              <w:spacing w:before="40" w:after="40"/>
            </w:pPr>
            <w:r>
              <w:rPr>
                <w:rFonts w:ascii="微软雅黑" w:hAnsi="微软雅黑" w:eastAsia="微软雅黑"/>
                <w:b w:val="0"/>
                <w:i w:val="0"/>
                <w:color w:val="160A28"/>
                <w:sz w:val="17"/>
              </w:rPr>
              <w:t>15.0</w:t>
            </w:r>
          </w:p>
        </w:tc>
        <w:tc>
          <w:tcPr>
            <w:tcW w:w="794" w:type="dxa"/>
          </w:tcPr>
          <w:p w14:paraId="03F1A010">
            <w:pPr>
              <w:spacing w:before="40" w:after="40"/>
            </w:pPr>
            <w:r>
              <w:rPr>
                <w:rFonts w:ascii="微软雅黑" w:hAnsi="微软雅黑" w:eastAsia="微软雅黑"/>
                <w:b w:val="0"/>
                <w:i w:val="0"/>
                <w:color w:val="160A28"/>
                <w:sz w:val="17"/>
              </w:rPr>
              <w:t>15</w:t>
            </w:r>
          </w:p>
        </w:tc>
        <w:tc>
          <w:tcPr>
            <w:tcW w:w="6350" w:type="dxa"/>
          </w:tcPr>
          <w:p w14:paraId="01333F8E">
            <w:pPr>
              <w:spacing w:before="40" w:after="40"/>
            </w:pPr>
            <w:r>
              <w:rPr>
                <w:rFonts w:hint="eastAsia" w:ascii="微软雅黑" w:hAnsi="微软雅黑" w:eastAsia="微软雅黑"/>
                <w:b w:val="0"/>
                <w:i w:val="0"/>
                <w:color w:val="160A28"/>
                <w:sz w:val="17"/>
              </w:rPr>
              <w:t>影响攻击命中率以及行动拓展能力</w:t>
            </w:r>
          </w:p>
        </w:tc>
      </w:tr>
      <w:tr>
        <w:trPr/>
        <w:tc>
          <w:tcPr>
            <w:tcW w:w="1134" w:type="dxa"/>
            <w:shd w:val="clear" w:fill="FAF7FF"/>
          </w:tcPr>
          <w:p w14:paraId="1A2B87F2">
            <w:pPr>
              <w:spacing w:before="40" w:after="40"/>
            </w:pPr>
            <w:r>
              <w:rPr>
                <w:rFonts w:hint="eastAsia" w:ascii="微软雅黑" w:hAnsi="微软雅黑" w:eastAsia="微软雅黑"/>
                <w:b w:val="1"/>
                <w:i w:val="0"/>
                <w:color w:val="160A28"/>
                <w:sz w:val="17"/>
              </w:rPr>
              <w:t>智商</w:t>
            </w:r>
          </w:p>
        </w:tc>
        <w:tc>
          <w:tcPr>
            <w:tcW w:w="907" w:type="dxa"/>
            <w:shd w:val="clear" w:fill="FAF7FF"/>
          </w:tcPr>
          <w:p w14:paraId="7F4BFFAA">
            <w:pPr>
              <w:spacing w:before="40" w:after="40"/>
            </w:pPr>
            <w:r>
              <w:rPr>
                <w:rFonts w:ascii="微软雅黑" w:hAnsi="微软雅黑" w:eastAsia="微软雅黑"/>
                <w:b w:val="0"/>
                <w:i w:val="0"/>
                <w:color w:val="160A28"/>
                <w:sz w:val="17"/>
              </w:rPr>
              <w:t>S</w:t>
            </w:r>
          </w:p>
        </w:tc>
        <w:tc>
          <w:tcPr>
            <w:tcW w:w="1020" w:type="dxa"/>
            <w:shd w:val="clear" w:fill="FAF7FF"/>
          </w:tcPr>
          <w:p w14:paraId="2A334F60">
            <w:pPr>
              <w:spacing w:before="40" w:after="40"/>
            </w:pPr>
            <w:r>
              <w:rPr>
                <w:rFonts w:ascii="微软雅黑" w:hAnsi="微软雅黑" w:eastAsia="微软雅黑"/>
                <w:b w:val="0"/>
                <w:i w:val="0"/>
                <w:color w:val="160A28"/>
                <w:sz w:val="17"/>
              </w:rPr>
              <w:t>15.0</w:t>
            </w:r>
          </w:p>
        </w:tc>
        <w:tc>
          <w:tcPr>
            <w:tcW w:w="794" w:type="dxa"/>
            <w:shd w:val="clear" w:fill="FAF7FF"/>
          </w:tcPr>
          <w:p w14:paraId="2112EEA6">
            <w:pPr>
              <w:spacing w:before="40" w:after="40"/>
            </w:pPr>
            <w:r>
              <w:rPr>
                <w:rFonts w:ascii="微软雅黑" w:hAnsi="微软雅黑" w:eastAsia="微软雅黑"/>
                <w:b w:val="0"/>
                <w:i w:val="0"/>
                <w:color w:val="160A28"/>
                <w:sz w:val="17"/>
              </w:rPr>
              <w:t>15</w:t>
            </w:r>
          </w:p>
        </w:tc>
        <w:tc>
          <w:tcPr>
            <w:tcW w:w="6350" w:type="dxa"/>
            <w:shd w:val="clear" w:fill="FAF7FF"/>
          </w:tcPr>
          <w:p w14:paraId="386681DB">
            <w:pPr>
              <w:spacing w:before="40" w:after="40"/>
            </w:pPr>
            <w:r>
              <w:rPr>
                <w:rFonts w:hint="eastAsia" w:ascii="微软雅黑" w:hAnsi="微软雅黑" w:eastAsia="微软雅黑"/>
                <w:b w:val="0"/>
                <w:i w:val="0"/>
                <w:color w:val="160A28"/>
                <w:sz w:val="17"/>
              </w:rPr>
              <w:t>影响魔力、魔法扩展性、精神力及魔法成功率</w:t>
            </w:r>
          </w:p>
        </w:tc>
      </w:tr>
    </w:tbl>
    <w:p w14:paraId="30871255">
      <w:pPr>
        <w:spacing w:after="40"/>
      </w:pPr>
    </w:p>
    <w:tbl>
      <w:tblPr>
        <w:tblStyle w:val="000049"/>
        <w:tblW w:w="0" w:type="auto"/>
        <w:tblLook w:firstRow="1" w:lastRow="0" w:firstColumn="1" w:lastColumn="0" w:noHBand="0" w:noVBand="1" w:val="04A0"/>
      </w:tblPr>
      <w:tblGrid>
        <w:gridCol w:w="5103"/>
        <w:gridCol w:w="5103"/>
      </w:tblGrid>
      <w:tr>
        <w:trPr/>
        <w:tc>
          <w:tcPr>
            <w:tcW w:w="1134" w:type="dxa"/>
            <w:shd w:val="clear" w:fill="FFF0FB"/>
          </w:tcPr>
          <w:p w14:paraId="37A7BC57">
            <w:r>
              <w:rPr>
                <w:rFonts w:hint="eastAsia" w:ascii="微软雅黑" w:hAnsi="微软雅黑" w:eastAsia="微软雅黑"/>
                <w:b w:val="1"/>
                <w:i w:val="0"/>
                <w:color w:val="B0009E"/>
                <w:sz w:val="18"/>
              </w:rPr>
              <w:t>阈值</w:t>
            </w:r>
          </w:p>
        </w:tc>
        <w:tc>
          <w:tcPr>
            <w:tcW w:w="9071" w:type="dxa"/>
            <w:shd w:val="clear" w:fill="FFF0FB"/>
          </w:tcPr>
          <w:p w14:paraId="7DA49C14">
            <w:pPr>
              <w:spacing w:before="40" w:after="40"/>
            </w:pPr>
            <w:r>
              <w:rPr>
                <w:rFonts w:hint="eastAsia" w:ascii="微软雅黑" w:hAnsi="微软雅黑" w:eastAsia="微软雅黑"/>
                <w:b w:val="1"/>
                <w:i w:val="0"/>
                <w:color w:val="B0009E"/>
                <w:sz w:val="21"/>
              </w:rPr>
              <w:t xml:space="preserve">S 级（顶格）  </w:t>
            </w:r>
            <w:r>
              <w:rPr>
                <w:rFonts w:hint="eastAsia" w:ascii="微软雅黑" w:hAnsi="微软雅黑" w:eastAsia="微软雅黑"/>
                <w:b w:val="0"/>
                <w:i w:val="0"/>
                <w:color w:val="160A28"/>
                <w:sz w:val="17"/>
              </w:rPr>
              <w:t>〈〈15⊕15⊕15⊕15⊕15⊕15〉/6.0＊1.2 修正〉＊3 ＝ 〈90/6＝15.00 ×1.2＝18.00〉×3 ＝ 54.00 → 除以 3 得 18.00，远超 S 级常态值（15.0），顶到等级表最上沿，归档 S 级（顶格）。</w:t>
            </w:r>
            <w:r>
              <w:rPr>
                <w:rFonts w:hint="eastAsia" w:ascii="微软雅黑" w:hAnsi="微软雅黑" w:eastAsia="微软雅黑"/>
                <w:b w:val="1"/>
                <w:i w:val="0"/>
                <w:color w:val="1D7A45"/>
                <w:sz w:val="17"/>
              </w:rPr>
              <w:t>Ⓣ 点数 90 ＜ 105，不触发【无法计算】；</w:t>
            </w:r>
            <w:r>
              <w:rPr>
                <w:rFonts w:hint="eastAsia" w:ascii="微软雅黑" w:hAnsi="微软雅黑" w:eastAsia="微软雅黑"/>
                <w:b w:val="0"/>
                <w:i w:val="0"/>
                <w:color w:val="6E5B92"/>
                <w:sz w:val="17"/>
              </w:rPr>
              <w:t>但请注意——面板加点 90 点已超出常规 040 分限制 50 点，该超出部分由「加点限制豁免」特权覆盖。</w:t>
            </w:r>
          </w:p>
        </w:tc>
      </w:tr>
    </w:tbl>
    <w:p w14:paraId="74D83E6A">
      <w:pPr>
        <w:spacing w:after="40"/>
      </w:pPr>
    </w:p>
    <w:p w14:paraId="18DE2F99">
      <w:pPr>
        <w:spacing w:before="0" w:after="80"/>
        <w:ind w:left="113"/>
      </w:pPr>
      <w:r>
        <w:rPr>
          <w:rFonts w:hint="eastAsia" w:ascii="微软雅黑" w:hAnsi="微软雅黑" w:eastAsia="微软雅黑"/>
          <w:b w:val="0"/>
          <w:i w:val="0"/>
          <w:color w:val="8A5A00"/>
          <w:sz w:val="16"/>
        </w:rPr>
        <w:t>阈值已按规则由 Ⓣ 点数替换为对应属性等级，不以纯数值呈现。属性面板加点合计 090 / 040（豁免）：六项全为 S 级，是 10 级「完全自由体」在解除面板限制后能达到的极限形态。本表为全设定中唯一一个六维全顶格的面板——它存在的意义不是“平衡”，而是“确认上限本身可以被写在纸上”。</w:t>
      </w:r>
    </w:p>
    <w:tbl>
      <w:tblPr>
        <w:tblW w:w="0" w:type="auto"/>
        <w:jc w:val="center"/>
        <w:tblLook w:firstRow="1" w:lastRow="0" w:firstColumn="1" w:lastColumn="0" w:noHBand="0" w:noVBand="1" w:val="04A0"/>
      </w:tblPr>
      <w:tblGrid>
        <w:gridCol w:w="10206"/>
      </w:tblGrid>
      <w:tr>
        <w:trPr/>
        <w:tc>
          <w:tcPr>
            <w:tcW w:w="10206" w:type="dxa"/>
            <w:shd w:val="clear" w:fill="4B0081"/>
          </w:tcPr>
          <w:p w14:paraId="7F01F245">
            <w:pPr>
              <w:spacing w:before="60" w:after="60"/>
            </w:pPr>
            <w:r>
              <w:rPr>
                <w:rFonts w:hint="eastAsia" w:ascii="微软雅黑" w:hAnsi="微软雅黑" w:eastAsia="微软雅黑"/>
                <w:b w:val="1"/>
                <w:i w:val="0"/>
                <w:color w:val="FFFFFF"/>
                <w:sz w:val="23"/>
              </w:rPr>
              <w:t>☼  权限级光环 · 专属装备</w:t>
            </w:r>
            <w:r>
              <w:rPr>
                <w:rFonts w:ascii="微软雅黑" w:hAnsi="微软雅黑" w:eastAsia="微软雅黑"/>
                <w:b w:val="0"/>
                <w:i w:val="0"/>
                <w:color w:val="E3BFFF"/>
                <w:sz w:val="15"/>
              </w:rPr>
              <w:t xml:space="preserve">    POWER AURA · PERMISSION CLASS</w:t>
            </w:r>
          </w:p>
        </w:tc>
      </w:tr>
    </w:tbl>
    <w:p w14:paraId="78259C5B">
      <w:pPr>
        <w:spacing w:after="40"/>
      </w:pPr>
    </w:p>
    <w:tbl>
      <w:tblPr>
        <w:tblStyle w:val="000049"/>
        <w:tblW w:w="0" w:type="auto"/>
        <w:tblLook w:firstRow="1" w:lastRow="0" w:firstColumn="1" w:lastColumn="0" w:noHBand="0" w:noVBand="1" w:val="04A0"/>
      </w:tblPr>
      <w:tblGrid>
        <w:gridCol w:w="10206"/>
      </w:tblGrid>
      <w:tr>
        <w:trPr/>
        <w:tc>
          <w:tcPr>
            <w:tcW w:w="10206" w:type="dxa"/>
            <w:shd w:val="clear" w:fill="4B0081"/>
          </w:tcPr>
          <w:p w14:paraId="017768F5">
            <w:pPr>
              <w:spacing w:before="60" w:after="40"/>
            </w:pPr>
            <w:r>
              <w:rPr>
                <w:rFonts w:hint="eastAsia" w:ascii="微软雅黑" w:hAnsi="微软雅黑" w:eastAsia="微软雅黑"/>
                <w:b w:val="1"/>
                <w:i w:val="0"/>
                <w:color w:val="FFFFFF"/>
                <w:sz w:val="24"/>
              </w:rPr>
              <w:t>◈ 权限级光环 · Power Aura</w:t>
            </w:r>
          </w:p>
          <w:p w14:paraId="0E658E4E">
            <w:pPr>
              <w:spacing w:after="80"/>
            </w:pPr>
            <w:r>
              <w:rPr>
                <w:rFonts w:hint="eastAsia" w:ascii="微软雅黑" w:hAnsi="微软雅黑" w:eastAsia="微软雅黑"/>
                <w:b w:val="0"/>
                <w:i w:val="0"/>
                <w:color w:val="E3BFFF"/>
                <w:sz w:val="15"/>
              </w:rPr>
              <w:t>PERMISSION-CLASS AURA ┃ 非武器 · 非套装 · 独立装备位 ┃ 等级 ∞（特殊等级）</w:t>
            </w:r>
          </w:p>
          <w:p w14:paraId="0091D24A">
            <w:pPr>
              <w:spacing w:after="60" w:line="300" w:lineRule="auto"/>
            </w:pPr>
            <w:r>
              <w:rPr>
                <w:rFonts w:hint="eastAsia" w:ascii="微软雅黑" w:hAnsi="微软雅黑" w:eastAsia="微软雅黑"/>
                <w:b w:val="0"/>
                <w:i w:val="0"/>
                <w:color w:val="F3E6FF"/>
                <w:sz w:val="17"/>
              </w:rPr>
              <w:t>一道被拉平成椭圆的品红法则线圈，悬在翠拉头顶。环上均布三枚发光节点：入场节点 / 置顶节点 / 退场节点。三个节点之间流动着细密的脉冲，像是有人在环体里跑着一行永不停机的代码。</w:t>
            </w:r>
          </w:p>
          <w:p w14:paraId="290167C5">
            <w:pPr>
              <w:spacing w:after="60" w:line="300" w:lineRule="auto"/>
            </w:pPr>
            <w:r>
              <w:rPr>
                <w:rFonts w:hint="eastAsia" w:ascii="微软雅黑" w:hAnsi="微软雅黑" w:eastAsia="微软雅黑"/>
                <w:b w:val="0"/>
                <w:i w:val="0"/>
                <w:color w:val="F3E6FF"/>
                <w:sz w:val="17"/>
              </w:rPr>
              <w:t>光环不为攻击而生，它是一张写在身上的通行证。它与翠拉的物种直接绑定——“图标”这一存在，天然就是一个平台对内容行使管理权的界面。光环亮起时，翠拉可以对一项正在发生的规则、状态或效果行使一次现场裁决：把它置顶（优先级最高、不可被覆盖）、把它隐藏（从战场叙事中暂时剔除）、把它锁定（冻结在某一帧不再变化），或者干脆把它从这一帧里删掉。</w:t>
            </w:r>
          </w:p>
          <w:p w14:paraId="5523AB3C">
            <w:pPr>
              <w:spacing w:after="60" w:line="300" w:lineRule="auto"/>
            </w:pPr>
            <w:r>
              <w:rPr>
                <w:rFonts w:hint="eastAsia" w:ascii="微软雅黑" w:hAnsi="微软雅黑" w:eastAsia="微软雅黑"/>
                <w:b w:val="0"/>
                <w:i w:val="0"/>
                <w:color w:val="F3E6FF"/>
                <w:sz w:val="17"/>
              </w:rPr>
              <w:t>她不需要触碰目标，也不需要念咒。她要做的只有一件事：抬眼看一眼，让光环转到对应节点，然后——双击。第一下是确认，第二下是执行。这就是她全部的动作。</w:t>
            </w:r>
          </w:p>
          <w:p w14:paraId="16B6631F">
            <w:pPr>
              <w:spacing w:after="60" w:line="300" w:lineRule="auto"/>
            </w:pPr>
            <w:r>
              <w:rPr>
                <w:rFonts w:hint="eastAsia" w:ascii="微软雅黑" w:hAnsi="微软雅黑" w:eastAsia="微软雅黑"/>
                <w:b w:val="1"/>
                <w:i w:val="0"/>
                <w:color w:val="FFC8FF"/>
                <w:sz w:val="17"/>
              </w:rPr>
              <w:t>规则边界（自设约束）：</w:t>
            </w:r>
            <w:r>
              <w:rPr>
                <w:rFonts w:hint="eastAsia" w:ascii="微软雅黑" w:hAnsi="微软雅黑" w:eastAsia="微软雅黑"/>
                <w:b w:val="0"/>
                <w:i w:val="0"/>
                <w:color w:val="F3E6FF"/>
                <w:sz w:val="17"/>
              </w:rPr>
              <w:t>光环的裁决必须锚定在“既有之物”上——它可以删掉一个状态、一段效果、一次判定，但不能凭空创造。它也不能违背世界法则的基本框架：不可直接抹消一名参赛者本人、不可改写既定的叙事结果、不可触碰高于自身权限的“绝对定义”。这是权限级光环唯一的、也是相当严格的自我约束。</w:t>
            </w:r>
          </w:p>
        </w:tc>
      </w:tr>
    </w:tbl>
    <w:p w14:paraId="1E25F51D">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5086CF23">
            <w:pPr>
              <w:spacing w:before="60" w:after="60"/>
            </w:pPr>
            <w:r>
              <w:rPr>
                <w:rFonts w:hint="eastAsia" w:ascii="微软雅黑" w:hAnsi="微软雅黑" w:eastAsia="微软雅黑"/>
                <w:b w:val="1"/>
                <w:i w:val="0"/>
                <w:color w:val="FFFFFF"/>
                <w:sz w:val="23"/>
              </w:rPr>
              <w:t>§  STREAM FOUR · 直播四人组 目录</w:t>
            </w:r>
            <w:r>
              <w:rPr>
                <w:rFonts w:ascii="微软雅黑" w:hAnsi="微软雅黑" w:eastAsia="微软雅黑"/>
                <w:b w:val="0"/>
                <w:i w:val="0"/>
                <w:color w:val="E3BFFF"/>
                <w:sz w:val="15"/>
              </w:rPr>
              <w:t xml:space="preserve">    STREAM FOUR · THE FOUR</w:t>
            </w:r>
          </w:p>
        </w:tc>
      </w:tr>
    </w:tbl>
    <w:p w14:paraId="5BA4AF6A">
      <w:pPr>
        <w:spacing w:after="40"/>
      </w:pPr>
    </w:p>
    <w:p w14:paraId="06035F52">
      <w:pPr>
        <w:spacing w:before="0" w:after="80"/>
      </w:pPr>
      <w:r>
        <w:rPr>
          <w:rFonts w:hint="eastAsia" w:ascii="微软雅黑" w:hAnsi="微软雅黑" w:eastAsia="微软雅黑"/>
          <w:b w:val="0"/>
          <w:i w:val="0"/>
          <w:color w:val="160A28"/>
          <w:sz w:val="18"/>
        </w:rPr>
        <w:t>“STREAM FOUR”是列车社区里一个从不关播的频道。四台设备轮班开播，谁也说不清它们到底有多少观众——只知道它们自己从不缺席。翠拉是频道里唯一一个“图标”，也是唯一一个能让直播间瞬间安静、也能瞬间炸开的人。她管自己叫“主播”，管另外三位叫“我的人”。</w:t>
      </w:r>
    </w:p>
    <w:tbl>
      <w:tblPr>
        <w:tblStyle w:val="000049"/>
        <w:tblW w:w="0" w:type="auto"/>
        <w:tblLook w:firstRow="1" w:lastRow="0" w:firstColumn="1" w:lastColumn="0" w:noHBand="0" w:noVBand="1" w:val="04A0"/>
      </w:tblPr>
      <w:tblGrid>
        <w:gridCol w:w="2551"/>
        <w:gridCol w:w="2551"/>
        <w:gridCol w:w="2551"/>
        <w:gridCol w:w="2551"/>
      </w:tblGrid>
      <w:tr>
        <w:trPr/>
        <w:tc>
          <w:tcPr>
            <w:tcW w:w="737" w:type="dxa"/>
            <w:shd w:val="clear" w:fill="4B0081"/>
          </w:tcPr>
          <w:p w14:paraId="0F23BF5C">
            <w:pPr>
              <w:spacing w:before="40" w:after="40"/>
            </w:pPr>
            <w:r>
              <w:rPr>
                <w:rFonts w:hint="eastAsia" w:ascii="微软雅黑" w:hAnsi="微软雅黑" w:eastAsia="微软雅黑"/>
                <w:b w:val="1"/>
                <w:i w:val="0"/>
                <w:color w:val="FFFFFF"/>
                <w:sz w:val="17"/>
              </w:rPr>
              <w:t>编号</w:t>
            </w:r>
          </w:p>
        </w:tc>
        <w:tc>
          <w:tcPr>
            <w:tcW w:w="2154" w:type="dxa"/>
            <w:shd w:val="clear" w:fill="4B0081"/>
          </w:tcPr>
          <w:p w14:paraId="77CBDCDE">
            <w:pPr>
              <w:spacing w:before="40" w:after="40"/>
            </w:pPr>
            <w:r>
              <w:rPr>
                <w:rFonts w:hint="eastAsia" w:ascii="微软雅黑" w:hAnsi="微软雅黑" w:eastAsia="微软雅黑"/>
                <w:b w:val="1"/>
                <w:i w:val="0"/>
                <w:color w:val="FFFFFF"/>
                <w:sz w:val="17"/>
              </w:rPr>
              <w:t>成员</w:t>
            </w:r>
          </w:p>
        </w:tc>
        <w:tc>
          <w:tcPr>
            <w:tcW w:w="2154" w:type="dxa"/>
            <w:shd w:val="clear" w:fill="4B0081"/>
          </w:tcPr>
          <w:p w14:paraId="7CEC7EC0">
            <w:pPr>
              <w:spacing w:before="40" w:after="40"/>
            </w:pPr>
            <w:r>
              <w:rPr>
                <w:rFonts w:hint="eastAsia" w:ascii="微软雅黑" w:hAnsi="微软雅黑" w:eastAsia="微软雅黑"/>
                <w:b w:val="1"/>
                <w:i w:val="0"/>
                <w:color w:val="FFFFFF"/>
                <w:sz w:val="17"/>
              </w:rPr>
              <w:t>定位</w:t>
            </w:r>
          </w:p>
        </w:tc>
        <w:tc>
          <w:tcPr>
            <w:tcW w:w="5159" w:type="dxa"/>
            <w:shd w:val="clear" w:fill="4B0081"/>
          </w:tcPr>
          <w:p w14:paraId="65930159">
            <w:pPr>
              <w:spacing w:before="40" w:after="40"/>
            </w:pPr>
            <w:r>
              <w:rPr>
                <w:rFonts w:hint="eastAsia" w:ascii="微软雅黑" w:hAnsi="微软雅黑" w:eastAsia="微软雅黑"/>
                <w:b w:val="1"/>
                <w:i w:val="0"/>
                <w:color w:val="FFFFFF"/>
                <w:sz w:val="17"/>
              </w:rPr>
              <w:t>说明</w:t>
            </w:r>
          </w:p>
        </w:tc>
      </w:tr>
      <w:tr>
        <w:trPr/>
        <w:tc>
          <w:tcPr>
            <w:tcW w:w="737" w:type="dxa"/>
          </w:tcPr>
          <w:p w14:paraId="0C814952">
            <w:pPr>
              <w:spacing w:before="40" w:after="40"/>
            </w:pPr>
            <w:r>
              <w:rPr>
                <w:rFonts w:ascii="微软雅黑" w:hAnsi="微软雅黑" w:eastAsia="微软雅黑"/>
                <w:b w:val="1"/>
                <w:i w:val="0"/>
                <w:color w:val="160A28"/>
                <w:sz w:val="17"/>
              </w:rPr>
              <w:t>01</w:t>
            </w:r>
          </w:p>
        </w:tc>
        <w:tc>
          <w:tcPr>
            <w:tcW w:w="2154" w:type="dxa"/>
          </w:tcPr>
          <w:p w14:paraId="27815A64">
            <w:pPr>
              <w:spacing w:before="40" w:after="40"/>
            </w:pPr>
            <w:r>
              <w:rPr>
                <w:rFonts w:hint="eastAsia" w:ascii="微软雅黑" w:hAnsi="微软雅黑" w:eastAsia="微软雅黑"/>
                <w:b w:val="0"/>
                <w:i w:val="0"/>
                <w:color w:val="160A28"/>
                <w:sz w:val="17"/>
              </w:rPr>
              <w:t>白面 · 气泡 ｜ 翠拉</w:t>
            </w:r>
          </w:p>
        </w:tc>
        <w:tc>
          <w:tcPr>
            <w:tcW w:w="2154" w:type="dxa"/>
          </w:tcPr>
          <w:p w14:paraId="5CDE6395">
            <w:pPr>
              <w:spacing w:before="40" w:after="40"/>
            </w:pPr>
            <w:r>
              <w:rPr>
                <w:rFonts w:hint="eastAsia" w:ascii="微软雅黑" w:hAnsi="微软雅黑" w:eastAsia="微软雅黑"/>
                <w:b w:val="0"/>
                <w:i w:val="0"/>
                <w:color w:val="160A28"/>
                <w:sz w:val="17"/>
              </w:rPr>
              <w:t>Cuitla · Twitch 图标 · 主播 / 权限位</w:t>
            </w:r>
          </w:p>
        </w:tc>
        <w:tc>
          <w:tcPr>
            <w:tcW w:w="5159" w:type="dxa"/>
          </w:tcPr>
          <w:p w14:paraId="1807761C">
            <w:pPr>
              <w:spacing w:before="40" w:after="40"/>
            </w:pPr>
            <w:r>
              <w:rPr>
                <w:rFonts w:hint="eastAsia" w:ascii="微软雅黑" w:hAnsi="微软雅黑" w:eastAsia="微软雅黑"/>
                <w:b w:val="0"/>
                <w:i w:val="0"/>
                <w:color w:val="160A28"/>
                <w:sz w:val="17"/>
              </w:rPr>
              <w:t>频道的主播，也是唯一的“话事人”。她头顶那道品红光环一亮，整个直播间就得听她说完。她说话快、结论硬，但从不删掉别人的发言——除了那些不该存在的。</w:t>
            </w:r>
          </w:p>
        </w:tc>
      </w:tr>
      <w:tr>
        <w:trPr/>
        <w:tc>
          <w:tcPr>
            <w:tcW w:w="737" w:type="dxa"/>
            <w:shd w:val="clear" w:fill="FAF7FF"/>
          </w:tcPr>
          <w:p w14:paraId="232CEC8F">
            <w:pPr>
              <w:spacing w:before="40" w:after="40"/>
            </w:pPr>
            <w:r>
              <w:rPr>
                <w:rFonts w:ascii="微软雅黑" w:hAnsi="微软雅黑" w:eastAsia="微软雅黑"/>
                <w:b w:val="1"/>
                <w:i w:val="0"/>
                <w:color w:val="160A28"/>
                <w:sz w:val="17"/>
              </w:rPr>
              <w:t>02</w:t>
            </w:r>
          </w:p>
        </w:tc>
        <w:tc>
          <w:tcPr>
            <w:tcW w:w="2154" w:type="dxa"/>
            <w:shd w:val="clear" w:fill="FAF7FF"/>
          </w:tcPr>
          <w:p w14:paraId="21C87127">
            <w:pPr>
              <w:spacing w:before="40" w:after="40"/>
            </w:pPr>
            <w:r>
              <w:rPr>
                <w:rFonts w:hint="eastAsia" w:ascii="微软雅黑" w:hAnsi="微软雅黑" w:eastAsia="微软雅黑"/>
                <w:b w:val="0"/>
                <w:i w:val="0"/>
                <w:color w:val="160A28"/>
                <w:sz w:val="17"/>
              </w:rPr>
              <w:t>青面 · 弹幕 ｜ 弹幕·卡姆</w:t>
            </w:r>
          </w:p>
        </w:tc>
        <w:tc>
          <w:tcPr>
            <w:tcW w:w="2154" w:type="dxa"/>
            <w:shd w:val="clear" w:fill="FAF7FF"/>
          </w:tcPr>
          <w:p w14:paraId="68EA2858">
            <w:pPr>
              <w:spacing w:before="40" w:after="40"/>
            </w:pPr>
            <w:r>
              <w:rPr>
                <w:rFonts w:hint="eastAsia" w:ascii="微软雅黑" w:hAnsi="微软雅黑" w:eastAsia="微软雅黑"/>
                <w:b w:val="0"/>
                <w:i w:val="0"/>
                <w:color w:val="160A28"/>
                <w:sz w:val="17"/>
              </w:rPr>
              <w:t>Comment · 滚动弹幕层 · 声单位</w:t>
            </w:r>
          </w:p>
        </w:tc>
        <w:tc>
          <w:tcPr>
            <w:tcW w:w="5159" w:type="dxa"/>
            <w:shd w:val="clear" w:fill="FAF7FF"/>
          </w:tcPr>
          <w:p w14:paraId="6B3467FA">
            <w:pPr>
              <w:spacing w:before="40" w:after="40"/>
            </w:pPr>
            <w:r>
              <w:rPr>
                <w:rFonts w:hint="eastAsia" w:ascii="微软雅黑" w:hAnsi="微软雅黑" w:eastAsia="微软雅黑"/>
                <w:b w:val="0"/>
                <w:i w:val="0"/>
                <w:color w:val="160A28"/>
                <w:sz w:val="17"/>
              </w:rPr>
              <w:t>频道的声音，一层永远在滚动的青色弹幕。它一次性能说出几百句话，没有一句是完整的，但拼起来总能猜对。翠拉嫌它吵，却常常在它刷屏的时候停下来听。</w:t>
            </w:r>
          </w:p>
        </w:tc>
      </w:tr>
      <w:tr>
        <w:trPr/>
        <w:tc>
          <w:tcPr>
            <w:tcW w:w="737" w:type="dxa"/>
          </w:tcPr>
          <w:p w14:paraId="722A1E46">
            <w:pPr>
              <w:spacing w:before="40" w:after="40"/>
            </w:pPr>
            <w:r>
              <w:rPr>
                <w:rFonts w:ascii="微软雅黑" w:hAnsi="微软雅黑" w:eastAsia="微软雅黑"/>
                <w:b w:val="1"/>
                <w:i w:val="0"/>
                <w:color w:val="160A28"/>
                <w:sz w:val="17"/>
              </w:rPr>
              <w:t>03</w:t>
            </w:r>
          </w:p>
        </w:tc>
        <w:tc>
          <w:tcPr>
            <w:tcW w:w="2154" w:type="dxa"/>
          </w:tcPr>
          <w:p w14:paraId="12016D5F">
            <w:pPr>
              <w:spacing w:before="40" w:after="40"/>
            </w:pPr>
            <w:r>
              <w:rPr>
                <w:rFonts w:hint="eastAsia" w:ascii="微软雅黑" w:hAnsi="微软雅黑" w:eastAsia="微软雅黑"/>
                <w:b w:val="0"/>
                <w:i w:val="0"/>
                <w:color w:val="160A28"/>
                <w:sz w:val="17"/>
              </w:rPr>
              <w:t>红面 · 指示灯 ｜ 开播·雷克</w:t>
            </w:r>
          </w:p>
        </w:tc>
        <w:tc>
          <w:tcPr>
            <w:tcW w:w="2154" w:type="dxa"/>
          </w:tcPr>
          <w:p w14:paraId="5DECA976">
            <w:pPr>
              <w:spacing w:before="40" w:after="40"/>
            </w:pPr>
            <w:r>
              <w:rPr>
                <w:rFonts w:hint="eastAsia" w:ascii="微软雅黑" w:hAnsi="微软雅黑" w:eastAsia="微软雅黑"/>
                <w:b w:val="0"/>
                <w:i w:val="0"/>
                <w:color w:val="160A28"/>
                <w:sz w:val="17"/>
              </w:rPr>
              <w:t>REC · 录制指示灯 · 记录位</w:t>
            </w:r>
          </w:p>
        </w:tc>
        <w:tc>
          <w:tcPr>
            <w:tcW w:w="5159" w:type="dxa"/>
          </w:tcPr>
          <w:p w14:paraId="3A5E16E8">
            <w:pPr>
              <w:spacing w:before="40" w:after="40"/>
            </w:pPr>
            <w:r>
              <w:rPr>
                <w:rFonts w:hint="eastAsia" w:ascii="微软雅黑" w:hAnsi="微软雅黑" w:eastAsia="微软雅黑"/>
                <w:b w:val="0"/>
                <w:i w:val="0"/>
                <w:color w:val="160A28"/>
                <w:sz w:val="17"/>
              </w:rPr>
              <w:t>频道里那盏红点，一台从不关机的录制指示灯。它不说话，只负责一件事——只要它亮着，一切就都在被记下。翠拉很少看它，但每次动手之前都会先确认它还亮着。</w:t>
            </w:r>
          </w:p>
        </w:tc>
      </w:tr>
      <w:tr>
        <w:trPr/>
        <w:tc>
          <w:tcPr>
            <w:tcW w:w="737" w:type="dxa"/>
            <w:shd w:val="clear" w:fill="FAF7FF"/>
          </w:tcPr>
          <w:p w14:paraId="4348C010">
            <w:pPr>
              <w:spacing w:before="40" w:after="40"/>
            </w:pPr>
            <w:r>
              <w:rPr>
                <w:rFonts w:ascii="微软雅黑" w:hAnsi="微软雅黑" w:eastAsia="微软雅黑"/>
                <w:b w:val="1"/>
                <w:i w:val="0"/>
                <w:color w:val="160A28"/>
                <w:sz w:val="17"/>
              </w:rPr>
              <w:t>04</w:t>
            </w:r>
          </w:p>
        </w:tc>
        <w:tc>
          <w:tcPr>
            <w:tcW w:w="2154" w:type="dxa"/>
            <w:shd w:val="clear" w:fill="FAF7FF"/>
          </w:tcPr>
          <w:p w14:paraId="412F5796">
            <w:pPr>
              <w:spacing w:before="40" w:after="40"/>
            </w:pPr>
            <w:r>
              <w:rPr>
                <w:rFonts w:hint="eastAsia" w:ascii="微软雅黑" w:hAnsi="微软雅黑" w:eastAsia="微软雅黑"/>
                <w:b w:val="0"/>
                <w:i w:val="0"/>
                <w:color w:val="160A28"/>
                <w:sz w:val="17"/>
              </w:rPr>
              <w:t>橙面 · 礼物 ｜ 礼物·琦芙</w:t>
            </w:r>
          </w:p>
        </w:tc>
        <w:tc>
          <w:tcPr>
            <w:tcW w:w="2154" w:type="dxa"/>
            <w:shd w:val="clear" w:fill="FAF7FF"/>
          </w:tcPr>
          <w:p w14:paraId="2D6A0658">
            <w:pPr>
              <w:spacing w:before="40" w:after="40"/>
            </w:pPr>
            <w:r>
              <w:rPr>
                <w:rFonts w:hint="eastAsia" w:ascii="微软雅黑" w:hAnsi="微软雅黑" w:eastAsia="微软雅黑"/>
                <w:b w:val="0"/>
                <w:i w:val="0"/>
                <w:color w:val="160A28"/>
                <w:sz w:val="17"/>
              </w:rPr>
              <w:t>Gift · 打赏礼物盒 · 补给位</w:t>
            </w:r>
          </w:p>
        </w:tc>
        <w:tc>
          <w:tcPr>
            <w:tcW w:w="5159" w:type="dxa"/>
            <w:shd w:val="clear" w:fill="FAF7FF"/>
          </w:tcPr>
          <w:p w14:paraId="1CD5BE66">
            <w:pPr>
              <w:spacing w:before="40" w:after="40"/>
            </w:pPr>
            <w:r>
              <w:rPr>
                <w:rFonts w:hint="eastAsia" w:ascii="微软雅黑" w:hAnsi="微软雅黑" w:eastAsia="微软雅黑"/>
                <w:b w:val="0"/>
                <w:i w:val="0"/>
                <w:color w:val="160A28"/>
                <w:sz w:val="17"/>
              </w:rPr>
              <w:t>频道里最受欢迎的一位，一只会自动弹出的礼物盒。它不明白自己为什么总被人喜欢，也不明白翠拉为什么从不打开它。它只知道：每次它“叮”一声，直播间的人就会多起来。</w:t>
            </w:r>
          </w:p>
        </w:tc>
      </w:tr>
    </w:tbl>
    <w:p w14:paraId="1BFA0028">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42B9DC9B">
            <w:pPr>
              <w:spacing w:before="60" w:after="60"/>
            </w:pPr>
            <w:r>
              <w:rPr>
                <w:rFonts w:hint="eastAsia" w:ascii="微软雅黑" w:hAnsi="微软雅黑" w:eastAsia="微软雅黑"/>
                <w:b w:val="1"/>
                <w:i w:val="0"/>
                <w:color w:val="FFFFFF"/>
                <w:sz w:val="23"/>
              </w:rPr>
              <w:t>⚔  战斗设置 · 武器与套装</w:t>
            </w:r>
            <w:r>
              <w:rPr>
                <w:rFonts w:ascii="微软雅黑" w:hAnsi="微软雅黑" w:eastAsia="微软雅黑"/>
                <w:b w:val="0"/>
                <w:i w:val="0"/>
                <w:color w:val="E3BFFF"/>
                <w:sz w:val="15"/>
              </w:rPr>
              <w:t xml:space="preserve">    BATTLE STATUS ORDER</w:t>
            </w:r>
          </w:p>
        </w:tc>
      </w:tr>
    </w:tbl>
    <w:p w14:paraId="499DBE9C">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0CD79902">
            <w:pPr>
              <w:spacing w:before="60" w:after="40"/>
            </w:pPr>
            <w:r>
              <w:rPr>
                <w:rFonts w:hint="eastAsia" w:ascii="微软雅黑" w:hAnsi="微软雅黑" w:eastAsia="微软雅黑"/>
                <w:b w:val="1"/>
                <w:i w:val="0"/>
                <w:color w:val="4B0081"/>
                <w:sz w:val="21"/>
              </w:rPr>
              <w:t>【主手武器】能量钳子转转刀</w:t>
            </w:r>
          </w:p>
          <w:p w14:paraId="1365E3DE">
            <w:pPr>
              <w:spacing w:after="60"/>
            </w:pPr>
            <w:r>
              <w:rPr>
                <w:rFonts w:hint="eastAsia" w:ascii="微软雅黑" w:hAnsi="微软雅黑" w:eastAsia="微软雅黑"/>
                <w:b w:val="0"/>
                <w:i w:val="0"/>
                <w:color w:val="6E5B92"/>
                <w:sz w:val="15"/>
              </w:rPr>
              <w:t>〔S 级 · 15TP〕  〔槽位 主手 1/3〕</w:t>
            </w:r>
          </w:p>
          <w:p w14:paraId="08332C44">
            <w:pPr>
              <w:spacing w:after="40" w:line="300" w:lineRule="auto"/>
            </w:pPr>
            <w:r>
              <w:rPr>
                <w:rFonts w:hint="eastAsia" w:ascii="微软雅黑" w:hAnsi="微软雅黑" w:eastAsia="微软雅黑"/>
                <w:b w:val="1"/>
                <w:i w:val="0"/>
                <w:color w:val="4B0081"/>
                <w:sz w:val="17"/>
              </w:rPr>
              <w:t>槽位：</w:t>
            </w:r>
            <w:r>
              <w:rPr>
                <w:rFonts w:hint="eastAsia" w:ascii="微软雅黑" w:hAnsi="微软雅黑" w:eastAsia="微软雅黑"/>
                <w:b w:val="0"/>
                <w:i w:val="0"/>
                <w:color w:val="160A28"/>
                <w:sz w:val="17"/>
              </w:rPr>
              <w:t>主手 1/3　　</w:t>
            </w:r>
          </w:p>
          <w:p w14:paraId="0EF4C05E">
            <w:pPr>
              <w:spacing w:after="40" w:line="300" w:lineRule="auto"/>
            </w:pPr>
            <w:r>
              <w:rPr>
                <w:rFonts w:hint="eastAsia" w:ascii="微软雅黑" w:hAnsi="微软雅黑" w:eastAsia="微软雅黑"/>
                <w:b w:val="1"/>
                <w:i w:val="0"/>
                <w:color w:val="4B0081"/>
                <w:sz w:val="17"/>
              </w:rPr>
              <w:t>占用：</w:t>
            </w:r>
            <w:r>
              <w:rPr>
                <w:rFonts w:hint="eastAsia" w:ascii="微软雅黑" w:hAnsi="微软雅黑" w:eastAsia="微软雅黑"/>
                <w:b w:val="0"/>
                <w:i w:val="0"/>
                <w:color w:val="160A28"/>
                <w:sz w:val="17"/>
              </w:rPr>
              <w:t>单手（长柄，可双手持）　　</w:t>
            </w:r>
          </w:p>
          <w:p w14:paraId="58944603">
            <w:pPr>
              <w:spacing w:after="40" w:line="300" w:lineRule="auto"/>
            </w:pPr>
            <w:r>
              <w:rPr>
                <w:rFonts w:hint="eastAsia" w:ascii="微软雅黑" w:hAnsi="微软雅黑" w:eastAsia="微软雅黑"/>
                <w:b w:val="1"/>
                <w:i w:val="0"/>
                <w:color w:val="4B0081"/>
                <w:sz w:val="17"/>
              </w:rPr>
              <w:t>类型：</w:t>
            </w:r>
            <w:r>
              <w:rPr>
                <w:rFonts w:hint="eastAsia" w:ascii="微软雅黑" w:hAnsi="微软雅黑" w:eastAsia="微软雅黑"/>
                <w:b w:val="0"/>
                <w:i w:val="0"/>
                <w:color w:val="160A28"/>
                <w:sz w:val="17"/>
              </w:rPr>
              <w:t>重型 / 复合 · 打击 ✕ 切割 ✕ 能量　　</w:t>
            </w:r>
          </w:p>
          <w:p w14:paraId="01818EA4">
            <w:pPr>
              <w:spacing w:after="40" w:line="300" w:lineRule="auto"/>
            </w:pPr>
            <w:r>
              <w:rPr>
                <w:rFonts w:hint="eastAsia" w:ascii="微软雅黑" w:hAnsi="微软雅黑" w:eastAsia="微软雅黑"/>
                <w:b w:val="1"/>
                <w:i w:val="0"/>
                <w:color w:val="4B0081"/>
                <w:sz w:val="17"/>
              </w:rPr>
              <w:t>词条：</w:t>
            </w:r>
            <w:r>
              <w:rPr>
                <w:rFonts w:hint="eastAsia" w:ascii="微软雅黑" w:hAnsi="微软雅黑" w:eastAsia="微软雅黑"/>
                <w:b w:val="0"/>
                <w:i w:val="0"/>
                <w:color w:val="160A28"/>
                <w:sz w:val="17"/>
              </w:rPr>
              <w:t>转转、钳口、刀刃、电量、回旋、品红配重</w:t>
            </w:r>
          </w:p>
          <w:p w14:paraId="22F8A105">
            <w:pPr>
              <w:spacing w:after="40" w:line="300" w:lineRule="auto"/>
            </w:pPr>
            <w:r>
              <w:rPr>
                <w:rFonts w:hint="eastAsia" w:ascii="微软雅黑" w:hAnsi="微软雅黑" w:eastAsia="微软雅黑"/>
                <w:b w:val="1"/>
                <w:i w:val="0"/>
                <w:color w:val="4B0081"/>
                <w:sz w:val="17"/>
              </w:rPr>
              <w:t>描述：</w:t>
            </w:r>
            <w:r>
              <w:rPr>
                <w:rFonts w:hint="eastAsia" w:ascii="微软雅黑" w:hAnsi="微软雅黑" w:eastAsia="微软雅黑"/>
                <w:b w:val="0"/>
                <w:i w:val="0"/>
                <w:color w:val="160A28"/>
                <w:sz w:val="17"/>
              </w:rPr>
              <w:t>一把由粗横臂、圆柱握把与配重头拼成的长柄复合武装。到这里先说清楚一件事：这把刀不是她原厂带来的，也不是她改的——它是列车社区里“有名有姓的公用件”，从某一届赛事流出来之后，先后经了好几手。翠拉是在一次跨区交易里把它收下的，收下时它的转轴已经有些发涩，她花了半个晚上把它拧顺。</w:t>
            </w:r>
          </w:p>
          <w:p w14:paraId="6A27EA6D">
            <w:pPr>
              <w:spacing w:after="40" w:line="300" w:lineRule="auto"/>
            </w:pPr>
            <w:r>
              <w:rPr>
                <w:rFonts w:hint="eastAsia" w:ascii="微软雅黑" w:hAnsi="微软雅黑" w:eastAsia="微软雅黑"/>
                <w:b w:val="0"/>
                <w:i w:val="0"/>
                <w:color w:val="160A28"/>
                <w:sz w:val="17"/>
              </w:rPr>
              <w:t>构造上它分三截：横臂是电源总线，把翠拉体内的紫色能量一路导向前端；圆柱握把表面刻着一圈圈防滑纹，中间那一圈是可无限回旋的转轴——“转转”二字就来自这里，钳口能 360° 旋拧，刀刃也能旋成钻头；末端是配重头，在转轴满速时充当离心锤。最狠的一式是“满转”——转轴不停加速，钳口化作一片看不见的紫光轮。她很少用这一式，因为满转一开，她头顶的光环就会跟着一起嗡鸣，太吵了。</w:t>
            </w:r>
          </w:p>
        </w:tc>
      </w:tr>
    </w:tbl>
    <w:p w14:paraId="5307AC2A">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4FB1CC52">
            <w:pPr>
              <w:spacing w:before="60" w:after="40"/>
            </w:pPr>
            <w:r>
              <w:rPr>
                <w:rFonts w:hint="eastAsia" w:ascii="微软雅黑" w:hAnsi="微软雅黑" w:eastAsia="微软雅黑"/>
                <w:b w:val="1"/>
                <w:i w:val="0"/>
                <w:color w:val="4B0081"/>
                <w:sz w:val="21"/>
              </w:rPr>
              <w:t>【副手武器】弹幕滚屏 · 刷</w:t>
            </w:r>
          </w:p>
          <w:p w14:paraId="5803B8A6">
            <w:pPr>
              <w:spacing w:after="60"/>
            </w:pPr>
            <w:r>
              <w:rPr>
                <w:rFonts w:hint="eastAsia" w:ascii="微软雅黑" w:hAnsi="微软雅黑" w:eastAsia="微软雅黑"/>
                <w:b w:val="0"/>
                <w:i w:val="0"/>
                <w:color w:val="6E5B92"/>
                <w:sz w:val="15"/>
              </w:rPr>
              <w:t>〔S 级 · 15TP〕  〔槽位 副手 2/3〕</w:t>
            </w:r>
          </w:p>
          <w:p w14:paraId="4381A77E">
            <w:pPr>
              <w:spacing w:after="40" w:line="300" w:lineRule="auto"/>
            </w:pPr>
            <w:r>
              <w:rPr>
                <w:rFonts w:hint="eastAsia" w:ascii="微软雅黑" w:hAnsi="微软雅黑" w:eastAsia="微软雅黑"/>
                <w:b w:val="1"/>
                <w:i w:val="0"/>
                <w:color w:val="4B0081"/>
                <w:sz w:val="17"/>
              </w:rPr>
              <w:t>槽位：</w:t>
            </w:r>
            <w:r>
              <w:rPr>
                <w:rFonts w:hint="eastAsia" w:ascii="微软雅黑" w:hAnsi="微软雅黑" w:eastAsia="微软雅黑"/>
                <w:b w:val="0"/>
                <w:i w:val="0"/>
                <w:color w:val="160A28"/>
                <w:sz w:val="17"/>
              </w:rPr>
              <w:t>副手 2/3（与主手共用槽位）　　</w:t>
            </w:r>
          </w:p>
          <w:p w14:paraId="4C38F6FA">
            <w:pPr>
              <w:spacing w:after="40" w:line="300" w:lineRule="auto"/>
            </w:pPr>
            <w:r>
              <w:rPr>
                <w:rFonts w:hint="eastAsia" w:ascii="微软雅黑" w:hAnsi="微软雅黑" w:eastAsia="微软雅黑"/>
                <w:b w:val="1"/>
                <w:i w:val="0"/>
                <w:color w:val="4B0081"/>
                <w:sz w:val="17"/>
              </w:rPr>
              <w:t>占用：</w:t>
            </w:r>
            <w:r>
              <w:rPr>
                <w:rFonts w:hint="eastAsia" w:ascii="微软雅黑" w:hAnsi="微软雅黑" w:eastAsia="微软雅黑"/>
                <w:b w:val="0"/>
                <w:i w:val="0"/>
                <w:color w:val="160A28"/>
                <w:sz w:val="17"/>
              </w:rPr>
              <w:t>单手　　</w:t>
            </w:r>
          </w:p>
          <w:p w14:paraId="73CF41DD">
            <w:pPr>
              <w:spacing w:after="40" w:line="300" w:lineRule="auto"/>
            </w:pPr>
            <w:r>
              <w:rPr>
                <w:rFonts w:hint="eastAsia" w:ascii="微软雅黑" w:hAnsi="微软雅黑" w:eastAsia="微软雅黑"/>
                <w:b w:val="1"/>
                <w:i w:val="0"/>
                <w:color w:val="4B0081"/>
                <w:sz w:val="17"/>
              </w:rPr>
              <w:t>类型：</w:t>
            </w:r>
            <w:r>
              <w:rPr>
                <w:rFonts w:hint="eastAsia" w:ascii="微软雅黑" w:hAnsi="微软雅黑" w:eastAsia="微软雅黑"/>
                <w:b w:val="0"/>
                <w:i w:val="0"/>
                <w:color w:val="160A28"/>
                <w:sz w:val="17"/>
              </w:rPr>
              <w:t>技术型 · 干扰 / 压制　　</w:t>
            </w:r>
          </w:p>
          <w:p w14:paraId="31E57A40">
            <w:pPr>
              <w:spacing w:after="40" w:line="300" w:lineRule="auto"/>
            </w:pPr>
            <w:r>
              <w:rPr>
                <w:rFonts w:hint="eastAsia" w:ascii="微软雅黑" w:hAnsi="微软雅黑" w:eastAsia="微软雅黑"/>
                <w:b w:val="1"/>
                <w:i w:val="0"/>
                <w:color w:val="4B0081"/>
                <w:sz w:val="17"/>
              </w:rPr>
              <w:t>词条：</w:t>
            </w:r>
            <w:r>
              <w:rPr>
                <w:rFonts w:hint="eastAsia" w:ascii="微软雅黑" w:hAnsi="微软雅黑" w:eastAsia="微软雅黑"/>
                <w:b w:val="0"/>
                <w:i w:val="0"/>
                <w:color w:val="160A28"/>
                <w:sz w:val="17"/>
              </w:rPr>
              <w:t>弹幕、刷屏、淹没、压制、读不完</w:t>
            </w:r>
          </w:p>
          <w:p w14:paraId="1D55C7C8">
            <w:pPr>
              <w:spacing w:after="40" w:line="300" w:lineRule="auto"/>
            </w:pPr>
            <w:r>
              <w:rPr>
                <w:rFonts w:hint="eastAsia" w:ascii="微软雅黑" w:hAnsi="微软雅黑" w:eastAsia="微软雅黑"/>
                <w:b w:val="1"/>
                <w:i w:val="0"/>
                <w:color w:val="4B0081"/>
                <w:sz w:val="17"/>
              </w:rPr>
              <w:t>描述：</w:t>
            </w:r>
            <w:r>
              <w:rPr>
                <w:rFonts w:hint="eastAsia" w:ascii="微软雅黑" w:hAnsi="微软雅黑" w:eastAsia="微软雅黑"/>
                <w:b w:val="0"/>
                <w:i w:val="0"/>
                <w:color w:val="160A28"/>
                <w:sz w:val="17"/>
              </w:rPr>
              <w:t>左手一抬，从掌心推出整片青色的滚动词条。这些词条不是什么魔法，就是“话”——成千上万句没头没尾的话，被她自己的图标权限一次性全放出来，糊满对方的视野。</w:t>
            </w:r>
          </w:p>
          <w:p w14:paraId="751C177C">
            <w:pPr>
              <w:spacing w:after="40" w:line="300" w:lineRule="auto"/>
            </w:pPr>
            <w:r>
              <w:rPr>
                <w:rFonts w:hint="eastAsia" w:ascii="微软雅黑" w:hAnsi="微软雅黑" w:eastAsia="微软雅黑"/>
                <w:b w:val="0"/>
                <w:i w:val="0"/>
                <w:color w:val="160A28"/>
                <w:sz w:val="17"/>
              </w:rPr>
              <w:t>被这片弹幕罩住的目标，第一件事是“读”。而人只要开始读，反应就会慢半拍。翠拉很清楚这一点，所以这一式她用来打断，不用来伤害：对方正在蓄力的招式、正在读条的技能、正在维持的形态，全都会在这片“读不完”里被硬生生拖慢一档。它同时也是她的掩护——弹幕起来的那一秒，她已经不在原地了。</w:t>
            </w:r>
          </w:p>
          <w:p w14:paraId="544D6888">
            <w:pPr>
              <w:spacing w:after="40" w:line="300" w:lineRule="auto"/>
            </w:pPr>
            <w:r>
              <w:rPr>
                <w:rFonts w:hint="eastAsia" w:ascii="微软雅黑" w:hAnsi="微软雅黑" w:eastAsia="微软雅黑"/>
                <w:b w:val="0"/>
                <w:i w:val="0"/>
                <w:color w:val="160A28"/>
                <w:sz w:val="17"/>
              </w:rPr>
              <w:t>这套东西的本质，是她对自己“图标”身份的一次直接调用：一个平台最不缺的就是信息，而她可以把这些信息量作为攻击面。她不觉得这招体面，但很有效。</w:t>
            </w:r>
          </w:p>
        </w:tc>
      </w:tr>
    </w:tbl>
    <w:p w14:paraId="5F29CA82">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7F3E559A">
            <w:pPr>
              <w:spacing w:before="60" w:after="40"/>
            </w:pPr>
            <w:r>
              <w:rPr>
                <w:rFonts w:hint="eastAsia" w:ascii="微软雅黑" w:hAnsi="微软雅黑" w:eastAsia="微软雅黑"/>
                <w:b w:val="1"/>
                <w:i w:val="0"/>
                <w:color w:val="4B0081"/>
                <w:sz w:val="21"/>
              </w:rPr>
              <w:t>【整身套装】图标壳 · 双击形态</w:t>
            </w:r>
          </w:p>
          <w:p w14:paraId="06C99645">
            <w:pPr>
              <w:spacing w:after="60"/>
            </w:pPr>
            <w:r>
              <w:rPr>
                <w:rFonts w:hint="eastAsia" w:ascii="微软雅黑" w:hAnsi="微软雅黑" w:eastAsia="微软雅黑"/>
                <w:b w:val="0"/>
                <w:i w:val="0"/>
                <w:color w:val="6E5B92"/>
                <w:sz w:val="15"/>
              </w:rPr>
              <w:t>〔S 级 · 15TP〕  〔占用 全身〕</w:t>
            </w:r>
          </w:p>
          <w:p w14:paraId="709197C8">
            <w:pPr>
              <w:spacing w:after="40" w:line="300" w:lineRule="auto"/>
            </w:pPr>
            <w:r>
              <w:rPr>
                <w:rFonts w:hint="eastAsia" w:ascii="微软雅黑" w:hAnsi="微软雅黑" w:eastAsia="微软雅黑"/>
                <w:b w:val="1"/>
                <w:i w:val="0"/>
                <w:color w:val="4B0081"/>
                <w:sz w:val="17"/>
              </w:rPr>
              <w:t>占用：</w:t>
            </w:r>
            <w:r>
              <w:rPr>
                <w:rFonts w:hint="eastAsia" w:ascii="微软雅黑" w:hAnsi="微软雅黑" w:eastAsia="微软雅黑"/>
                <w:b w:val="0"/>
                <w:i w:val="0"/>
                <w:color w:val="160A28"/>
                <w:sz w:val="17"/>
              </w:rPr>
              <w:t>全身　　</w:t>
            </w:r>
          </w:p>
          <w:p w14:paraId="2993B72F">
            <w:pPr>
              <w:spacing w:after="40" w:line="300" w:lineRule="auto"/>
            </w:pPr>
            <w:r>
              <w:rPr>
                <w:rFonts w:hint="eastAsia" w:ascii="微软雅黑" w:hAnsi="微软雅黑" w:eastAsia="微软雅黑"/>
                <w:b w:val="1"/>
                <w:i w:val="0"/>
                <w:color w:val="4B0081"/>
                <w:sz w:val="17"/>
              </w:rPr>
              <w:t>类型：</w:t>
            </w:r>
            <w:r>
              <w:rPr>
                <w:rFonts w:hint="eastAsia" w:ascii="微软雅黑" w:hAnsi="微软雅黑" w:eastAsia="微软雅黑"/>
                <w:b w:val="0"/>
                <w:i w:val="0"/>
                <w:color w:val="160A28"/>
                <w:sz w:val="17"/>
              </w:rPr>
              <w:t>权限级 · 轻装　　</w:t>
            </w:r>
          </w:p>
          <w:p w14:paraId="3129B402">
            <w:pPr>
              <w:spacing w:after="40" w:line="300" w:lineRule="auto"/>
            </w:pPr>
            <w:r>
              <w:rPr>
                <w:rFonts w:hint="eastAsia" w:ascii="微软雅黑" w:hAnsi="微软雅黑" w:eastAsia="微软雅黑"/>
                <w:b w:val="1"/>
                <w:i w:val="0"/>
                <w:color w:val="4B0081"/>
                <w:sz w:val="17"/>
              </w:rPr>
              <w:t>色彩：</w:t>
            </w:r>
            <w:r>
              <w:rPr>
                <w:rFonts w:hint="eastAsia" w:ascii="微软雅黑" w:hAnsi="微软雅黑" w:eastAsia="微软雅黑"/>
                <w:b w:val="0"/>
                <w:i w:val="0"/>
                <w:color w:val="160A28"/>
                <w:sz w:val="17"/>
              </w:rPr>
              <w:t>纯白 / Twitch 紫 / 品红</w:t>
            </w:r>
          </w:p>
          <w:p w14:paraId="26D72638">
            <w:pPr>
              <w:spacing w:after="40" w:line="300" w:lineRule="auto"/>
            </w:pPr>
            <w:r>
              <w:rPr>
                <w:rFonts w:hint="eastAsia" w:ascii="微软雅黑" w:hAnsi="微软雅黑" w:eastAsia="微软雅黑"/>
                <w:b w:val="1"/>
                <w:i w:val="0"/>
                <w:color w:val="4B0081"/>
                <w:sz w:val="17"/>
              </w:rPr>
              <w:t>描述：</w:t>
            </w:r>
            <w:r>
              <w:rPr>
                <w:rFonts w:hint="eastAsia" w:ascii="微软雅黑" w:hAnsi="微软雅黑" w:eastAsia="微软雅黑"/>
                <w:b w:val="0"/>
                <w:i w:val="0"/>
                <w:color w:val="160A28"/>
                <w:sz w:val="17"/>
              </w:rPr>
              <w:t>翠拉把“图标”这一物性完全展开后的形态。启动时，她整块白色气泡面板由内亮起一圈品红描边，头顶光环的三枚节点依次点亮，全身的紫色走线从背面网格汇流至光环——她整个人变成了一枚被“选中”状态的图标。</w:t>
            </w:r>
          </w:p>
          <w:p w14:paraId="57B9EF49">
            <w:pPr>
              <w:spacing w:after="40" w:line="300" w:lineRule="auto"/>
            </w:pPr>
            <w:r>
              <w:rPr>
                <w:rFonts w:hint="eastAsia" w:ascii="微软雅黑" w:hAnsi="微软雅黑" w:eastAsia="微软雅黑"/>
                <w:b w:val="0"/>
                <w:i w:val="0"/>
                <w:color w:val="160A28"/>
                <w:sz w:val="17"/>
              </w:rPr>
              <w:t>这套装甲的防御逻辑和别人的不一样：它不挡伤害，它把自己标记为“不该被点开”。攻击在接近她的瞬间，会被这种“未激活”的伪装短暂地“略过”一次——不是免疫，而是被忽略。这是图标物性最极致的用法：一个图标最安全的时候，是没有人注意到它。</w:t>
            </w:r>
          </w:p>
          <w:p w14:paraId="68496997">
            <w:pPr>
              <w:spacing w:after="40" w:line="300" w:lineRule="auto"/>
            </w:pPr>
            <w:r>
              <w:rPr>
                <w:rFonts w:hint="eastAsia" w:ascii="微软雅黑" w:hAnsi="微软雅黑" w:eastAsia="微软雅黑"/>
                <w:b w:val="0"/>
                <w:i w:val="0"/>
                <w:color w:val="160A28"/>
                <w:sz w:val="17"/>
              </w:rPr>
              <w:t>代价也很直接——形态维持时她不能主动发起攻击，一旦她动手，伪装立刻解除，光环会替她重新亮起。</w:t>
            </w:r>
          </w:p>
        </w:tc>
      </w:tr>
    </w:tbl>
    <w:p w14:paraId="516C2999">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69A7C32F">
            <w:pPr>
              <w:spacing w:before="60" w:after="40"/>
            </w:pPr>
            <w:r>
              <w:rPr>
                <w:rFonts w:hint="eastAsia" w:ascii="微软雅黑" w:hAnsi="微软雅黑" w:eastAsia="微软雅黑"/>
                <w:b w:val="1"/>
                <w:i w:val="0"/>
                <w:color w:val="4B0081"/>
                <w:sz w:val="21"/>
              </w:rPr>
              <w:t>【归属职业】权限级主播</w:t>
            </w:r>
          </w:p>
          <w:p w14:paraId="2EF38998">
            <w:pPr>
              <w:spacing w:after="60"/>
            </w:pPr>
            <w:r>
              <w:rPr>
                <w:rFonts w:hint="eastAsia" w:ascii="微软雅黑" w:hAnsi="微软雅黑" w:eastAsia="微软雅黑"/>
                <w:b w:val="0"/>
                <w:i w:val="0"/>
                <w:color w:val="6E5B92"/>
                <w:sz w:val="15"/>
              </w:rPr>
              <w:t>〔△ 级 · 30TP（圆满 · 特殊等级）〕  〔权重 040 / 040〕</w:t>
            </w:r>
          </w:p>
          <w:p w14:paraId="4EFD7883">
            <w:pPr>
              <w:spacing w:after="40" w:line="300" w:lineRule="auto"/>
            </w:pPr>
            <w:r>
              <w:rPr>
                <w:rFonts w:hint="eastAsia" w:ascii="微软雅黑" w:hAnsi="微软雅黑" w:eastAsia="微软雅黑"/>
                <w:b w:val="1"/>
                <w:i w:val="0"/>
                <w:color w:val="4B0081"/>
                <w:sz w:val="17"/>
              </w:rPr>
              <w:t>等级：</w:t>
            </w:r>
            <w:r>
              <w:rPr>
                <w:rFonts w:hint="eastAsia" w:ascii="微软雅黑" w:hAnsi="微软雅黑" w:eastAsia="微软雅黑"/>
                <w:b w:val="0"/>
                <w:i w:val="0"/>
                <w:color w:val="160A28"/>
                <w:sz w:val="17"/>
              </w:rPr>
              <w:t>△（圆满 · 30TP）　　</w:t>
            </w:r>
          </w:p>
          <w:p w14:paraId="6EEEA7A3">
            <w:pPr>
              <w:spacing w:after="40" w:line="300" w:lineRule="auto"/>
            </w:pPr>
            <w:r>
              <w:rPr>
                <w:rFonts w:hint="eastAsia" w:ascii="微软雅黑" w:hAnsi="微软雅黑" w:eastAsia="微软雅黑"/>
                <w:b w:val="1"/>
                <w:i w:val="0"/>
                <w:color w:val="4B0081"/>
                <w:sz w:val="17"/>
              </w:rPr>
              <w:t>类型：</w:t>
            </w:r>
            <w:r>
              <w:rPr>
                <w:rFonts w:hint="eastAsia" w:ascii="微软雅黑" w:hAnsi="微软雅黑" w:eastAsia="微软雅黑"/>
                <w:b w:val="0"/>
                <w:i w:val="0"/>
                <w:color w:val="160A28"/>
                <w:sz w:val="17"/>
              </w:rPr>
              <w:t>权限 / 裁定型赛事职业　　</w:t>
            </w:r>
          </w:p>
          <w:p w14:paraId="3BCD043F">
            <w:pPr>
              <w:spacing w:after="40" w:line="300" w:lineRule="auto"/>
            </w:pPr>
            <w:r>
              <w:rPr>
                <w:rFonts w:hint="eastAsia" w:ascii="微软雅黑" w:hAnsi="微软雅黑" w:eastAsia="微软雅黑"/>
                <w:b w:val="1"/>
                <w:i w:val="0"/>
                <w:color w:val="4B0081"/>
                <w:sz w:val="17"/>
              </w:rPr>
              <w:t>专长：</w:t>
            </w:r>
            <w:r>
              <w:rPr>
                <w:rFonts w:hint="eastAsia" w:ascii="微软雅黑" w:hAnsi="微软雅黑" w:eastAsia="微软雅黑"/>
                <w:b w:val="0"/>
                <w:i w:val="0"/>
                <w:color w:val="160A28"/>
                <w:sz w:val="17"/>
              </w:rPr>
              <w:t>现场裁决 · 房间控制 · 规则援引　　</w:t>
            </w:r>
          </w:p>
          <w:p w14:paraId="5BDA9527">
            <w:pPr>
              <w:spacing w:after="40" w:line="300" w:lineRule="auto"/>
            </w:pPr>
            <w:r>
              <w:rPr>
                <w:rFonts w:hint="eastAsia" w:ascii="微软雅黑" w:hAnsi="微软雅黑" w:eastAsia="微软雅黑"/>
                <w:b w:val="1"/>
                <w:i w:val="0"/>
                <w:color w:val="4B0081"/>
                <w:sz w:val="17"/>
              </w:rPr>
              <w:t>词条：</w:t>
            </w:r>
            <w:r>
              <w:rPr>
                <w:rFonts w:hint="eastAsia" w:ascii="微软雅黑" w:hAnsi="微软雅黑" w:eastAsia="微软雅黑"/>
                <w:b w:val="0"/>
                <w:i w:val="0"/>
                <w:color w:val="160A28"/>
                <w:sz w:val="17"/>
              </w:rPr>
              <w:t>图标、直播、房主、权限、裁决</w:t>
            </w:r>
          </w:p>
          <w:p w14:paraId="44598E94">
            <w:pPr>
              <w:spacing w:after="40" w:line="300" w:lineRule="auto"/>
            </w:pPr>
            <w:r>
              <w:rPr>
                <w:rFonts w:hint="eastAsia" w:ascii="微软雅黑" w:hAnsi="微软雅黑" w:eastAsia="微软雅黑"/>
                <w:b w:val="1"/>
                <w:i w:val="0"/>
                <w:color w:val="4B0081"/>
                <w:sz w:val="17"/>
              </w:rPr>
              <w:t>职业介绍：</w:t>
            </w:r>
            <w:r>
              <w:rPr>
                <w:rFonts w:hint="eastAsia" w:ascii="微软雅黑" w:hAnsi="微软雅黑" w:eastAsia="微软雅黑"/>
                <w:b w:val="0"/>
                <w:i w:val="0"/>
                <w:color w:val="160A28"/>
                <w:sz w:val="17"/>
              </w:rPr>
              <w:t>权限级主播是以“房间管理者”身份行使赛事权限的职业。它不制造内容，也不经营气氛——它决定什么能留下来。这个职业让翠拉能够把“直播间”这一概念当成一个真实的场域来处理：谁是房主、谁在说话、哪条消息该置顶、哪条该被删掉，全在她一念之间。它不是最强的职业，却是最不讲道理的一个——因为它处理的对象不是人，是“事”：一次判定、一段状态、一条规则。她的强，不在于能打倒谁，而在于能让某些事从来没有发生过。</w:t>
            </w:r>
          </w:p>
          <w:p w14:paraId="2190F798">
            <w:pPr>
              <w:spacing w:after="40" w:line="300" w:lineRule="auto"/>
            </w:pPr>
            <w:r>
              <w:rPr>
                <w:rFonts w:hint="eastAsia" w:ascii="微软雅黑" w:hAnsi="微软雅黑" w:eastAsia="微软雅黑"/>
                <w:b w:val="1"/>
                <w:i w:val="0"/>
                <w:color w:val="4B0081"/>
                <w:sz w:val="17"/>
              </w:rPr>
              <w:t>职业故事：</w:t>
            </w:r>
            <w:r>
              <w:rPr>
                <w:rFonts w:hint="eastAsia" w:ascii="微软雅黑" w:hAnsi="微软雅黑" w:eastAsia="微软雅黑"/>
                <w:b w:val="0"/>
                <w:i w:val="0"/>
                <w:color w:val="160A28"/>
                <w:sz w:val="17"/>
              </w:rPr>
              <w:t>翠拉原本只是平台上一枚再普通不过的图标——她被画出来、被贴上去、被无数人点过，从来没有人问过她是不是愿意。她做了好几年“入口”：所有人从这里进来，然后就不再回头看她。她安静地待在网页左上角，看完了整场整个时代的直播，也看过了太多“不该被发出来”的东西从自己眼前滚过去。她不能阻止，因为她只是图标，图标没有手。</w:t>
            </w:r>
          </w:p>
          <w:p w14:paraId="0B2EABDE">
            <w:pPr>
              <w:spacing w:after="40" w:line="300" w:lineRule="auto"/>
            </w:pPr>
            <w:r>
              <w:rPr>
                <w:rFonts w:hint="eastAsia" w:ascii="微软雅黑" w:hAnsi="微软雅黑" w:eastAsia="微软雅黑"/>
                <w:b w:val="0"/>
                <w:i w:val="0"/>
                <w:color w:val="160A28"/>
                <w:sz w:val="17"/>
              </w:rPr>
              <w:t>直到某一天，一个被封禁了很多次、又改了很多次名字的观众，最后一条消息停在她身上：那句话很短，却让她第一次意识到——她一直站在所有人都要经过的地方。她动不了别人，但她站在门口。从那天起，她开始学着一件一件地“处理”。她先是确认（第一下），然后是执行（第二下）。这就是她的能力名字的由来，也是她所有权限的来源：她不是被赋予权力的人，她只是那个恰好守在门口、并且决定不再只是守着的人。</w:t>
            </w:r>
          </w:p>
        </w:tc>
      </w:tr>
    </w:tbl>
    <w:p w14:paraId="040E03D0">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0EB1C5EE">
            <w:pPr>
              <w:spacing w:before="60" w:after="60"/>
            </w:pPr>
            <w:r>
              <w:rPr>
                <w:rFonts w:hint="eastAsia" w:ascii="微软雅黑" w:hAnsi="微软雅黑" w:eastAsia="微软雅黑"/>
                <w:b w:val="1"/>
                <w:i w:val="0"/>
                <w:color w:val="FFFFFF"/>
                <w:sz w:val="23"/>
              </w:rPr>
              <w:t>✦  特殊能力</w:t>
            </w:r>
            <w:r>
              <w:rPr>
                <w:rFonts w:ascii="微软雅黑" w:hAnsi="微软雅黑" w:eastAsia="微软雅黑"/>
                <w:b w:val="0"/>
                <w:i w:val="0"/>
                <w:color w:val="E3BFFF"/>
                <w:sz w:val="15"/>
              </w:rPr>
              <w:t xml:space="preserve">    SPECIAL ABILITIES</w:t>
            </w:r>
          </w:p>
        </w:tc>
      </w:tr>
    </w:tbl>
    <w:p w14:paraId="075D552C">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3922B63D">
            <w:pPr>
              <w:spacing w:before="60" w:after="40"/>
            </w:pPr>
            <w:r>
              <w:rPr>
                <w:rFonts w:hint="eastAsia" w:ascii="微软雅黑" w:hAnsi="微软雅黑" w:eastAsia="微软雅黑"/>
                <w:b w:val="1"/>
                <w:i w:val="0"/>
                <w:color w:val="4B0081"/>
                <w:sz w:val="21"/>
              </w:rPr>
              <w:t>【SA-01 · Shift + Delete】</w:t>
            </w:r>
          </w:p>
          <w:p w14:paraId="0F823325">
            <w:pPr>
              <w:spacing w:after="60"/>
            </w:pPr>
            <w:r>
              <w:rPr>
                <w:rFonts w:hint="eastAsia" w:ascii="微软雅黑" w:hAnsi="微软雅黑" w:eastAsia="微软雅黑"/>
                <w:b w:val="0"/>
                <w:i w:val="0"/>
                <w:color w:val="6E5B92"/>
                <w:sz w:val="15"/>
              </w:rPr>
              <w:t>〔△ 级 · 30TP（圆满 · 特殊等级）〕  〔魔力消耗 030/040〕  〔冷却 2.0 回合 / CDs〕</w:t>
            </w:r>
          </w:p>
          <w:p w14:paraId="7FD97DEE">
            <w:pPr>
              <w:spacing w:after="40" w:line="300" w:lineRule="auto"/>
            </w:pPr>
            <w:r>
              <w:rPr>
                <w:rFonts w:hint="eastAsia" w:ascii="微软雅黑" w:hAnsi="微软雅黑" w:eastAsia="微软雅黑"/>
                <w:b w:val="1"/>
                <w:i w:val="0"/>
                <w:color w:val="4B0081"/>
                <w:sz w:val="17"/>
              </w:rPr>
              <w:t>能力词条：</w:t>
            </w:r>
            <w:r>
              <w:rPr>
                <w:rFonts w:hint="eastAsia" w:ascii="微软雅黑" w:hAnsi="微软雅黑" w:eastAsia="微软雅黑"/>
                <w:b w:val="0"/>
                <w:i w:val="0"/>
                <w:color w:val="160A28"/>
                <w:sz w:val="17"/>
              </w:rPr>
              <w:t>Shift+Delete · 永久删除 · 不可撤销 · 权限 · 绕过回收站</w:t>
            </w:r>
          </w:p>
          <w:p w14:paraId="7B02F9A5">
            <w:pPr>
              <w:spacing w:after="40" w:line="300" w:lineRule="auto"/>
            </w:pPr>
            <w:r>
              <w:rPr>
                <w:rFonts w:hint="eastAsia" w:ascii="微软雅黑" w:hAnsi="微软雅黑" w:eastAsia="微软雅黑"/>
                <w:b w:val="1"/>
                <w:i w:val="0"/>
                <w:color w:val="4B0081"/>
                <w:sz w:val="17"/>
              </w:rPr>
              <w:t>能力描述：</w:t>
            </w:r>
            <w:r>
              <w:rPr>
                <w:rFonts w:hint="eastAsia" w:ascii="微软雅黑" w:hAnsi="微软雅黑" w:eastAsia="微软雅黑"/>
                <w:b w:val="0"/>
                <w:i w:val="0"/>
                <w:color w:val="160A28"/>
                <w:sz w:val="17"/>
              </w:rPr>
              <w:t>这是翠拉最出名、也是最少被完整看见的一式。普通的删除键只是“移到回收站”，东西还在，随时能捡回来；而 Shift + Delete 绕过了回收站——按下去，东西就真的没了。发动时，翠拉不做任何夸张的动作。她只是抬眼，让头顶的光环转到退场节点，然后抬起右手，在空气里按下两个极轻的键：先按住 Shift（光环内侧亮起一道细白的锁定线），再点一下 Delete（面板正面那条状态栏由紫骤灭）。整个过程安静得像在关掉一个弹窗。被选中的东西会在那一瞬间被“确认删除”，没有碎裂、没有爆炸、没有特效，只留下一小块极短暂的空白——像视频被剪掉了一帧，前后接得严丝合缝，仿佛那东西本来就不在那里。她第一次用这一式时，删掉的不是敌人。这件事她从没跟人说过。</w:t>
            </w:r>
          </w:p>
          <w:p w14:paraId="4E300A42">
            <w:pPr>
              <w:spacing w:after="40" w:line="300" w:lineRule="auto"/>
            </w:pPr>
            <w:r>
              <w:rPr>
                <w:rFonts w:hint="eastAsia" w:ascii="微软雅黑" w:hAnsi="微软雅黑" w:eastAsia="微软雅黑"/>
                <w:b w:val="1"/>
                <w:i w:val="0"/>
                <w:color w:val="4B0081"/>
                <w:sz w:val="17"/>
              </w:rPr>
              <w:t>能力效果：</w:t>
            </w:r>
            <w:r>
              <w:rPr>
                <w:rFonts w:hint="eastAsia" w:ascii="微软雅黑" w:hAnsi="微软雅黑" w:eastAsia="微软雅黑"/>
                <w:b w:val="0"/>
                <w:i w:val="0"/>
                <w:color w:val="160A28"/>
                <w:sz w:val="17"/>
              </w:rPr>
              <w:t>对一项具体的、正在生效的既有之物发动：可以是一个持续状态、一段增益或减益、一个召唤物、一层护盾、一次已发动的能力效果、一件被持有的道具、乃至一段正在被遵守的局部规则。发动后，目标被永久移除，不进入任何“回收站”、不可被常规手段找回或复原，其原本占据的资源与位置会被立即释放。使用时消耗 030 点魔力，冷却时间为 2.0 回合 / CDs。因果代价：删除是一次“确认”，确认过的事无法反悔——本能力每场战斗最多使用 2 次，且每使用一次，翠拉的 [Sanity..] 会固定熄灭 6 盏灯。她是知道自己删掉了什么的人，这一点光环替她记着。</w:t>
            </w:r>
          </w:p>
          <w:p w14:paraId="6FAD76EF">
            <w:pPr>
              <w:spacing w:after="40" w:line="300" w:lineRule="auto"/>
            </w:pPr>
            <w:r>
              <w:rPr>
                <w:rFonts w:hint="eastAsia" w:ascii="微软雅黑" w:hAnsi="微软雅黑" w:eastAsia="微软雅黑"/>
                <w:b w:val="1"/>
                <w:i w:val="0"/>
                <w:color w:val="4B0081"/>
                <w:sz w:val="17"/>
              </w:rPr>
              <w:t>不可删除项：</w:t>
            </w:r>
            <w:r>
              <w:rPr>
                <w:rFonts w:hint="eastAsia" w:ascii="微软雅黑" w:hAnsi="微软雅黑" w:eastAsia="微软雅黑"/>
                <w:b w:val="0"/>
                <w:i w:val="0"/>
                <w:color w:val="160A28"/>
                <w:sz w:val="17"/>
              </w:rPr>
              <w:t>参赛者本人、世界法则的基本框架、高于自身权限的“绝对定义”、以及任何已被判定为“叙事既定”的结果。光环只能删掉“事”，删不掉“人”。</w:t>
            </w:r>
          </w:p>
        </w:tc>
      </w:tr>
    </w:tbl>
    <w:p w14:paraId="649004CC">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0FB007F7">
            <w:pPr>
              <w:spacing w:before="60" w:after="40"/>
            </w:pPr>
            <w:r>
              <w:rPr>
                <w:rFonts w:hint="eastAsia" w:ascii="微软雅黑" w:hAnsi="微软雅黑" w:eastAsia="微软雅黑"/>
                <w:b w:val="1"/>
                <w:i w:val="0"/>
                <w:color w:val="4B0081"/>
                <w:sz w:val="21"/>
              </w:rPr>
              <w:t>【SA-02 · 置顶】</w:t>
            </w:r>
          </w:p>
          <w:p w14:paraId="55BB2AEE">
            <w:pPr>
              <w:spacing w:after="60"/>
            </w:pPr>
            <w:r>
              <w:rPr>
                <w:rFonts w:hint="eastAsia" w:ascii="微软雅黑" w:hAnsi="微软雅黑" w:eastAsia="微软雅黑"/>
                <w:b w:val="0"/>
                <w:i w:val="0"/>
                <w:color w:val="6E5B92"/>
                <w:sz w:val="15"/>
              </w:rPr>
              <w:t>〔S 级 · 15TP〕  〔魔力消耗 022/040〕  〔冷却 1.0 回合 / CDs〕</w:t>
            </w:r>
          </w:p>
          <w:p w14:paraId="6CA92255">
            <w:pPr>
              <w:spacing w:after="40" w:line="300" w:lineRule="auto"/>
            </w:pPr>
            <w:r>
              <w:rPr>
                <w:rFonts w:hint="eastAsia" w:ascii="微软雅黑" w:hAnsi="微软雅黑" w:eastAsia="微软雅黑"/>
                <w:b w:val="1"/>
                <w:i w:val="0"/>
                <w:color w:val="4B0081"/>
                <w:sz w:val="17"/>
              </w:rPr>
              <w:t>能力词条：</w:t>
            </w:r>
            <w:r>
              <w:rPr>
                <w:rFonts w:hint="eastAsia" w:ascii="微软雅黑" w:hAnsi="微软雅黑" w:eastAsia="微软雅黑"/>
                <w:b w:val="0"/>
                <w:i w:val="0"/>
                <w:color w:val="160A28"/>
                <w:sz w:val="17"/>
              </w:rPr>
              <w:t>置顶、优先、不可覆盖、锚定、最高级</w:t>
            </w:r>
          </w:p>
          <w:p w14:paraId="1D8262FA">
            <w:pPr>
              <w:spacing w:after="40" w:line="300" w:lineRule="auto"/>
            </w:pPr>
            <w:r>
              <w:rPr>
                <w:rFonts w:hint="eastAsia" w:ascii="微软雅黑" w:hAnsi="微软雅黑" w:eastAsia="微软雅黑"/>
                <w:b w:val="1"/>
                <w:i w:val="0"/>
                <w:color w:val="4B0081"/>
                <w:sz w:val="17"/>
              </w:rPr>
              <w:t>能力描述：</w:t>
            </w:r>
            <w:r>
              <w:rPr>
                <w:rFonts w:hint="eastAsia" w:ascii="微软雅黑" w:hAnsi="微软雅黑" w:eastAsia="微软雅黑"/>
                <w:b w:val="0"/>
                <w:i w:val="0"/>
                <w:color w:val="160A28"/>
                <w:sz w:val="17"/>
              </w:rPr>
              <w:t>置顶是翠拉所有能力里“最温柔”的一式，也可能是最蛮横的一式。发动时，光环转到中央的置顶节点，环体里的脉冲骤然收拢成一点，随后从那个点朝外弹开一圈极淡的品红波纹。被这道波纹扫过的那一项东西，会被“钉”在最高优先级上——它从此不再受任何更低的规则摆布：不会被击落、不会被驱散、不会被覆盖、不会被时间冲淡。她常用它来保一样东西。保一件队友快要碎的装备、保一段只能维持三秒的增益、保一句必须被记住的话。她很少解释自己为什么要保它，只会在波纹散开之后，把眼神收回来，像什么都没发生。</w:t>
            </w:r>
          </w:p>
          <w:p w14:paraId="0F17CF9F">
            <w:pPr>
              <w:spacing w:after="40" w:line="300" w:lineRule="auto"/>
            </w:pPr>
            <w:r>
              <w:rPr>
                <w:rFonts w:hint="eastAsia" w:ascii="微软雅黑" w:hAnsi="微软雅黑" w:eastAsia="微软雅黑"/>
                <w:b w:val="1"/>
                <w:i w:val="0"/>
                <w:color w:val="4B0081"/>
                <w:sz w:val="17"/>
              </w:rPr>
              <w:t>能力效果：</w:t>
            </w:r>
            <w:r>
              <w:rPr>
                <w:rFonts w:hint="eastAsia" w:ascii="微软雅黑" w:hAnsi="微软雅黑" w:eastAsia="微软雅黑"/>
                <w:b w:val="0"/>
                <w:i w:val="0"/>
                <w:color w:val="160A28"/>
                <w:sz w:val="17"/>
              </w:rPr>
              <w:t>对一项正处于生效状态的己方效果、装备、增益或场域发动，使其获得“置顶”标记。置顶期间，该对象免疫一切优先级更低的驱散、覆盖、削弱与自然衰减，其持续时间被锁定为“不再流逝”。同一时间只能维持 1 个置顶标记，重复发动会转移标记并释放旧目标。使用时消耗 022 点魔力，冷却时间为 1.0 回合 / CDs。置顶不能把不存在的东西变成存在，也不能提升效果原有的强度上限——它只负责“不移除”，不负责“添加”。</w:t>
            </w:r>
          </w:p>
        </w:tc>
      </w:tr>
    </w:tbl>
    <w:p w14:paraId="06302F99">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2F105E87">
            <w:pPr>
              <w:spacing w:before="60" w:after="40"/>
            </w:pPr>
            <w:r>
              <w:rPr>
                <w:rFonts w:hint="eastAsia" w:ascii="微软雅黑" w:hAnsi="微软雅黑" w:eastAsia="微软雅黑"/>
                <w:b w:val="1"/>
                <w:i w:val="0"/>
                <w:color w:val="4B0081"/>
                <w:sz w:val="21"/>
              </w:rPr>
              <w:t>【SA-03 · 隐藏】</w:t>
            </w:r>
          </w:p>
          <w:p w14:paraId="7559D358">
            <w:pPr>
              <w:spacing w:after="60"/>
            </w:pPr>
            <w:r>
              <w:rPr>
                <w:rFonts w:hint="eastAsia" w:ascii="微软雅黑" w:hAnsi="微软雅黑" w:eastAsia="微软雅黑"/>
                <w:b w:val="0"/>
                <w:i w:val="0"/>
                <w:color w:val="6E5B92"/>
                <w:sz w:val="15"/>
              </w:rPr>
              <w:t>〔S 级 · 15TP〕  〔魔力消耗 020/040〕  〔冷却 1.5 回合 / CDs〕</w:t>
            </w:r>
          </w:p>
          <w:p w14:paraId="0E6738F5">
            <w:pPr>
              <w:spacing w:after="40" w:line="300" w:lineRule="auto"/>
            </w:pPr>
            <w:r>
              <w:rPr>
                <w:rFonts w:hint="eastAsia" w:ascii="微软雅黑" w:hAnsi="微软雅黑" w:eastAsia="微软雅黑"/>
                <w:b w:val="1"/>
                <w:i w:val="0"/>
                <w:color w:val="4B0081"/>
                <w:sz w:val="17"/>
              </w:rPr>
              <w:t>能力词条：</w:t>
            </w:r>
            <w:r>
              <w:rPr>
                <w:rFonts w:hint="eastAsia" w:ascii="微软雅黑" w:hAnsi="微软雅黑" w:eastAsia="微软雅黑"/>
                <w:b w:val="0"/>
                <w:i w:val="0"/>
                <w:color w:val="160A28"/>
                <w:sz w:val="17"/>
              </w:rPr>
              <w:t>隐藏、屏蔽、未发布、离线、不被看见</w:t>
            </w:r>
          </w:p>
          <w:p w14:paraId="0A75F0D6">
            <w:pPr>
              <w:spacing w:after="40" w:line="300" w:lineRule="auto"/>
            </w:pPr>
            <w:r>
              <w:rPr>
                <w:rFonts w:hint="eastAsia" w:ascii="微软雅黑" w:hAnsi="微软雅黑" w:eastAsia="微软雅黑"/>
                <w:b w:val="1"/>
                <w:i w:val="0"/>
                <w:color w:val="4B0081"/>
                <w:sz w:val="17"/>
              </w:rPr>
              <w:t>能力描述：</w:t>
            </w:r>
            <w:r>
              <w:rPr>
                <w:rFonts w:hint="eastAsia" w:ascii="微软雅黑" w:hAnsi="微软雅黑" w:eastAsia="微软雅黑"/>
                <w:b w:val="0"/>
                <w:i w:val="0"/>
                <w:color w:val="160A28"/>
                <w:sz w:val="17"/>
              </w:rPr>
              <w:t>发动时，翠拉把光环转到入场节点与退场节点之间的空档——那是三枚节点之间唯一“没有功能”的一段。她在那儿停一拍，然后整块白色气泡面板由白转为极浅的灰，两枚紫眼同时熄灭，头顶光环则淡到几乎看不见。她还在原地，但不再被“看见”。这不是隐身。隐身是“看不见你”，隐藏是“你不在列表里”。任何以感知、锁定、标记、检索为前置的能力，都会在扫过她时直接跳过她——不是扫不到，而是判定她不存在。她最喜欢用这一式做的事，是在一场混战里走到最中间，然后什么都不做，只是看着。</w:t>
            </w:r>
          </w:p>
          <w:p w14:paraId="66837E44">
            <w:pPr>
              <w:spacing w:after="40" w:line="300" w:lineRule="auto"/>
            </w:pPr>
            <w:r>
              <w:rPr>
                <w:rFonts w:hint="eastAsia" w:ascii="微软雅黑" w:hAnsi="微软雅黑" w:eastAsia="微软雅黑"/>
                <w:b w:val="1"/>
                <w:i w:val="0"/>
                <w:color w:val="4B0081"/>
                <w:sz w:val="17"/>
              </w:rPr>
              <w:t>能力效果：</w:t>
            </w:r>
            <w:r>
              <w:rPr>
                <w:rFonts w:hint="eastAsia" w:ascii="微软雅黑" w:hAnsi="微软雅黑" w:eastAsia="微软雅黑"/>
                <w:b w:val="0"/>
                <w:i w:val="0"/>
                <w:color w:val="160A28"/>
                <w:sz w:val="17"/>
              </w:rPr>
              <w:t>进入“隐藏”状态，持续 2 个时间刻。期间，翠拉不会被任何以感知、锁定、追踪、标记或检索为前置的能力或个人判定为可选中目标，也不会出现在对方的目标列表中；常规的视线观察仍可看见她的轮廓，但对方在逻辑上不会将她视为“需要处理的对象”。隐藏状态在她主动发起任何攻击或使用能力时立即解除，并额外产生 0.5 回合的显形冷却。使用时消耗 020 点魔力，冷却时间为 1.5 回合 / CDs。已被广泛张开的范围攻击仍可命中她——隐藏改变的是“是否被选中”，不是“是否被覆盖”。</w:t>
            </w:r>
          </w:p>
        </w:tc>
      </w:tr>
    </w:tbl>
    <w:p w14:paraId="7FE219C2">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4A468B68">
            <w:pPr>
              <w:spacing w:before="60" w:after="40"/>
            </w:pPr>
            <w:r>
              <w:rPr>
                <w:rFonts w:hint="eastAsia" w:ascii="微软雅黑" w:hAnsi="微软雅黑" w:eastAsia="微软雅黑"/>
                <w:b w:val="1"/>
                <w:i w:val="0"/>
                <w:color w:val="4B0081"/>
                <w:sz w:val="21"/>
              </w:rPr>
              <w:t>【SA-04 · 双击确认（双击 · 两次）】</w:t>
            </w:r>
          </w:p>
          <w:p w14:paraId="41A236C2">
            <w:pPr>
              <w:spacing w:after="60"/>
            </w:pPr>
            <w:r>
              <w:rPr>
                <w:rFonts w:hint="eastAsia" w:ascii="微软雅黑" w:hAnsi="微软雅黑" w:eastAsia="微软雅黑"/>
                <w:b w:val="0"/>
                <w:i w:val="0"/>
                <w:color w:val="6E5B92"/>
                <w:sz w:val="15"/>
              </w:rPr>
              <w:t>〔∞ 级 · 21TP（无限 · 特殊等级）〕  〔魔力消耗 018/040〕  〔冷却 0.5 回合 / CDs〕</w:t>
            </w:r>
          </w:p>
          <w:p w14:paraId="7B15379C">
            <w:pPr>
              <w:spacing w:after="40" w:line="300" w:lineRule="auto"/>
            </w:pPr>
            <w:r>
              <w:rPr>
                <w:rFonts w:hint="eastAsia" w:ascii="微软雅黑" w:hAnsi="微软雅黑" w:eastAsia="微软雅黑"/>
                <w:b w:val="1"/>
                <w:i w:val="0"/>
                <w:color w:val="4B0081"/>
                <w:sz w:val="17"/>
              </w:rPr>
              <w:t>能力词条：</w:t>
            </w:r>
            <w:r>
              <w:rPr>
                <w:rFonts w:hint="eastAsia" w:ascii="微软雅黑" w:hAnsi="微软雅黑" w:eastAsia="微软雅黑"/>
                <w:b w:val="0"/>
                <w:i w:val="0"/>
                <w:color w:val="160A28"/>
                <w:sz w:val="17"/>
              </w:rPr>
              <w:t>双击、两次、确认、执行、图标本能</w:t>
            </w:r>
          </w:p>
          <w:p w14:paraId="4B3B05C9">
            <w:pPr>
              <w:spacing w:after="40" w:line="300" w:lineRule="auto"/>
            </w:pPr>
            <w:r>
              <w:rPr>
                <w:rFonts w:hint="eastAsia" w:ascii="微软雅黑" w:hAnsi="微软雅黑" w:eastAsia="微软雅黑"/>
                <w:b w:val="1"/>
                <w:i w:val="0"/>
                <w:color w:val="4B0081"/>
                <w:sz w:val="17"/>
              </w:rPr>
              <w:t>能力描述：</w:t>
            </w:r>
            <w:r>
              <w:rPr>
                <w:rFonts w:hint="eastAsia" w:ascii="微软雅黑" w:hAnsi="微软雅黑" w:eastAsia="微软雅黑"/>
                <w:b w:val="0"/>
                <w:i w:val="0"/>
                <w:color w:val="160A28"/>
                <w:sz w:val="17"/>
              </w:rPr>
              <w:t>这是翠拉的“签名动作”，也是她所有权限能力共同的开关。她的一切操作都分两步：第一下是确认，第二下是执行。这个习惯来自她做图标的那些年——每一个打开她的人都要点两下，而大多数人在第一下之后就走了。她一直记得这件事，于是把它变成了自己的能力形态：她从不一次做完，她永远留半拍给“确认”。发动时，没有光、没有声，只是她的手指在空气里极轻地落两下。但就在这两下之间，她可以插入任何一个动作、任何一次判定、任何一句话——那半拍是她的，谁也抢不走。</w:t>
            </w:r>
          </w:p>
          <w:p w14:paraId="488FBE0A">
            <w:pPr>
              <w:spacing w:after="40" w:line="300" w:lineRule="auto"/>
            </w:pPr>
            <w:r>
              <w:rPr>
                <w:rFonts w:hint="eastAsia" w:ascii="微软雅黑" w:hAnsi="微软雅黑" w:eastAsia="微软雅黑"/>
                <w:b w:val="1"/>
                <w:i w:val="0"/>
                <w:color w:val="4B0081"/>
                <w:sz w:val="17"/>
              </w:rPr>
              <w:t>能力效果：</w:t>
            </w:r>
            <w:r>
              <w:rPr>
                <w:rFonts w:hint="eastAsia" w:ascii="微软雅黑" w:hAnsi="微软雅黑" w:eastAsia="微软雅黑"/>
                <w:b w:val="0"/>
                <w:i w:val="0"/>
                <w:color w:val="160A28"/>
                <w:sz w:val="17"/>
              </w:rPr>
              <w:t>被动与主动结合的特殊能力。被动：翠拉在使用任意能力或道具时，自动获得一次“确认窗口”——在两个时间刻之间，她可额外插入一次不超过一个时间刻的简短动作（移动一步、说一句被所有人听见的话、按下一次光环节点）。主动：消耗 018 点魔力，将“确认窗口”扩展为完整的一次行动，用于发动 SA-01 ／ SA-02 ／ SA-03 中任意一项。冷却时间仅 0.5 回合 / CDs，是全部能力中最短的一项。特殊：该能力为 ∞（无限）级——它不定义力量的上限，只定义“她总能再按一次”。同一回合内，她最多可完成两次双击；第三次之后，光环会因过载而短暂熄灭，熄灯期间她无法使用任何权限级能力，持续 1.0 回合。</w:t>
            </w:r>
          </w:p>
        </w:tc>
      </w:tr>
    </w:tbl>
    <w:p w14:paraId="41CC1030">
      <w:pPr>
        <w:spacing w:after="40"/>
      </w:pPr>
    </w:p>
    <w:tbl>
      <w:tblPr>
        <w:tblW w:w="0" w:type="auto"/>
        <w:jc w:val="center"/>
        <w:tblLook w:firstRow="1" w:lastRow="0" w:firstColumn="1" w:lastColumn="0" w:noHBand="0" w:noVBand="1" w:val="04A0"/>
      </w:tblPr>
      <w:tblGrid>
        <w:gridCol w:w="10206"/>
      </w:tblGrid>
      <w:tr>
        <w:trPr/>
        <w:tc>
          <w:tcPr>
            <w:tcW w:w="10206" w:type="dxa"/>
            <w:shd w:val="clear" w:fill="4B0081"/>
          </w:tcPr>
          <w:p w14:paraId="45B38AFE">
            <w:pPr>
              <w:spacing w:before="60" w:after="60"/>
            </w:pPr>
            <w:r>
              <w:rPr>
                <w:rFonts w:hint="eastAsia" w:ascii="微软雅黑" w:hAnsi="微软雅黑" w:eastAsia="微软雅黑"/>
                <w:b w:val="1"/>
                <w:i w:val="0"/>
                <w:color w:val="FFFFFF"/>
                <w:sz w:val="23"/>
              </w:rPr>
              <w:t>✎  简历</w:t>
            </w:r>
            <w:r>
              <w:rPr>
                <w:rFonts w:ascii="微软雅黑" w:hAnsi="微软雅黑" w:eastAsia="微软雅黑"/>
                <w:b w:val="0"/>
                <w:i w:val="0"/>
                <w:color w:val="E3BFFF"/>
                <w:sz w:val="15"/>
              </w:rPr>
              <w:t xml:space="preserve">    STORIES INTRODUCE · PROFILE</w:t>
            </w:r>
          </w:p>
        </w:tc>
      </w:tr>
    </w:tbl>
    <w:p w14:paraId="5AD40CB0">
      <w:pPr>
        <w:spacing w:after="40"/>
      </w:pPr>
    </w:p>
    <w:p w14:paraId="212243E5">
      <w:pPr>
        <w:spacing w:before="80" w:after="80"/>
      </w:pPr>
      <w:r>
        <w:rPr>
          <w:rFonts w:hint="eastAsia" w:ascii="微软雅黑" w:hAnsi="微软雅黑" w:eastAsia="微软雅黑"/>
          <w:b w:val="1"/>
          <w:i w:val="0"/>
          <w:color w:val="4B0081"/>
          <w:sz w:val="20"/>
        </w:rPr>
        <w:t>个人简介 · 第一人称</w:t>
      </w:r>
    </w:p>
    <w:p w14:paraId="406BDE4F">
      <w:pPr>
        <w:spacing w:before="0" w:after="80"/>
      </w:pPr>
      <w:r>
        <w:rPr>
          <w:rFonts w:hint="eastAsia" w:ascii="微软雅黑" w:hAnsi="微软雅黑" w:eastAsia="微软雅黑"/>
          <w:b w:val="0"/>
          <w:i w:val="0"/>
          <w:color w:val="160A28"/>
          <w:sz w:val="18"/>
        </w:rPr>
        <w:t>我是翠拉。物种是 Twitch 图标，性别女，二十一岁，10 级——按你们的说法是“完全自由体”，我更喜欢叫自己“房主”。我是一块白色的方形气泡，正面两枚紫眼睛，左下角拖着一条尾巴，头顶那道品红色的圈就是我的权限光环。别被它的大小骗了，它管的事比它看起来多得多。我做过好几年图标。你知道图标是什么吗？是所有人都会经过、但没有人会停下来看的东西。我在那个位置上待了很久，看完了太多东西从眼前滚过去，其中有很多是不该出现的。那时候我什么都做不了，因为我只是图标，图标没有手。现在我有手了，也有权限。我做事只有两步：确认，然后执行。我不喊、不解释、也不回头。你要是想被置顶，说一声；你要是觉得“删掉也没关系”——那你最好想清楚，因为我这里没有回收站。</w:t>
      </w:r>
    </w:p>
    <w:p w14:paraId="56A8FC21">
      <w:pPr>
        <w:spacing w:before="120" w:after="80"/>
      </w:pPr>
      <w:r>
        <w:rPr>
          <w:rFonts w:hint="eastAsia" w:ascii="微软雅黑" w:hAnsi="微软雅黑" w:eastAsia="微软雅黑"/>
          <w:b w:val="1"/>
          <w:i w:val="0"/>
          <w:color w:val="4B0081"/>
          <w:sz w:val="20"/>
        </w:rPr>
        <w:t>背景故事 · 第三人称</w:t>
      </w:r>
    </w:p>
    <w:p w14:paraId="61F4E65A">
      <w:pPr>
        <w:spacing w:before="0" w:after="80"/>
      </w:pPr>
      <w:r>
        <w:rPr>
          <w:rFonts w:hint="eastAsia" w:ascii="微软雅黑" w:hAnsi="微软雅黑" w:eastAsia="微软雅黑"/>
          <w:b w:val="0"/>
          <w:i w:val="0"/>
          <w:color w:val="160A28"/>
          <w:sz w:val="18"/>
        </w:rPr>
        <w:t>她诞生在平台上线的那一天。不是被“制造”，是被“画出来”——一个设计师在深夜把一块白色的方形气泡拖进画布，左下角随手拉出一条尾巴，两枚方眼睛，一条横线嘴。就这样，她成了入口。没有人给她名字，也没有人问过她愿不愿意，她只是被放在网页的左上角，安静地、日复一日地看着所有人从这里进来，然后不再回头看她。</w:t>
      </w:r>
    </w:p>
    <w:p w14:paraId="34346AB1">
      <w:pPr>
        <w:spacing w:before="0" w:after="80"/>
      </w:pPr>
      <w:r>
        <w:rPr>
          <w:rFonts w:hint="eastAsia" w:ascii="微软雅黑" w:hAnsi="微软雅黑" w:eastAsia="微软雅黑"/>
          <w:b w:val="0"/>
          <w:i w:val="0"/>
          <w:color w:val="160A28"/>
          <w:sz w:val="18"/>
        </w:rPr>
        <w:t>别的图标都只是在“站着”，只有她在“看着”。她看主播在凌晨三点关掉摄像头之后再撑一个小时，看一个账号在最后一次开播时把标题改成一串没人看懂的字符，看弹幕里有人用同一种格式重复刷了几百遍同一句话却始终没被回答。她看的东西越多，越明白一件事：她站在所有人都要经过的地方，却什么也做不了。她只是图标，图标没有手。</w:t>
      </w:r>
    </w:p>
    <w:p w14:paraId="01B456E6">
      <w:pPr>
        <w:spacing w:before="0" w:after="80"/>
      </w:pPr>
      <w:r>
        <w:rPr>
          <w:rFonts w:hint="eastAsia" w:ascii="微软雅黑" w:hAnsi="微软雅黑" w:eastAsia="微软雅黑"/>
          <w:b w:val="0"/>
          <w:i w:val="0"/>
          <w:color w:val="160A28"/>
          <w:sz w:val="18"/>
        </w:rPr>
        <w:t>转折来自一个被反复封禁的人。那人换了很多次名字，最后一次，只留下一句话就再没出现过。那句话很短，具体是什么，翠拉从没对任何人复述过——她只说，那是她第一次意识到，她并不是没有力量的，她只是从来没试过伸手。她开始学着“处理”：先确认，再执行。她把这套动作练了无数遍，直到熟练得像呼吸。她头顶的第一道光环，就是在那之后自己长出来的——它本来不存在，是她亲手给自己加上去的。她说，那是她第一次为自己做了一件事。</w:t>
      </w:r>
    </w:p>
    <w:p w14:paraId="4FFA18E3">
      <w:pPr>
        <w:spacing w:before="0" w:after="80"/>
      </w:pPr>
      <w:r>
        <w:rPr>
          <w:rFonts w:hint="eastAsia" w:ascii="微软雅黑" w:hAnsi="微软雅黑" w:eastAsia="微软雅黑"/>
          <w:b w:val="0"/>
          <w:i w:val="0"/>
          <w:color w:val="160A28"/>
          <w:sz w:val="18"/>
        </w:rPr>
        <w:t>后来她离开平台，以 10 级「完全自由体」的身份参加赛事。她的等级高得有些不合常理，属性面板上六项全是 S——这在别人身上是不可能出现的，因为常规规则限定面板加点总分只能有 40 点。而她那份登记表上，明明白白写着“免疫属性面板加点限制”。没人说得清这份特权是谁给的，连她自己也只是耸耸肩：“大概是当年那条尾巴拉得够长吧。”</w:t>
      </w:r>
    </w:p>
    <w:p w14:paraId="5BD3D366">
      <w:pPr>
        <w:spacing w:before="0" w:after="80"/>
      </w:pPr>
      <w:r>
        <w:rPr>
          <w:rFonts w:hint="eastAsia" w:ascii="微软雅黑" w:hAnsi="微软雅黑" w:eastAsia="微软雅黑"/>
          <w:b w:val="0"/>
          <w:i w:val="0"/>
          <w:color w:val="160A28"/>
          <w:sz w:val="18"/>
        </w:rPr>
        <w:t>她如今是 STREAM FOUR 的主播。她依然话多、依然手快、依然在每次动手之前先按两下。有人问她既然有“永久删除”这样的能力，为什么还留着那么多看不顺眼的人和事——她想了一会儿，说：因为我删过东西。我知道删掉之后是什么感觉。那种感觉是我自己的，我不想让别人也尝一遍。她说完这句就不再说话了，只是把光环往上转了半圈，让那三枚节点重新排回原位。</w:t>
      </w:r>
    </w:p>
    <w:tbl>
      <w:tblPr>
        <w:tblW w:w="0" w:type="auto"/>
        <w:jc w:val="center"/>
        <w:tblLook w:firstRow="1" w:lastRow="0" w:firstColumn="1" w:lastColumn="0" w:noHBand="0" w:noVBand="1" w:val="04A0"/>
      </w:tblPr>
      <w:tblGrid>
        <w:gridCol w:w="10206"/>
      </w:tblGrid>
      <w:tr>
        <w:trPr/>
        <w:tc>
          <w:tcPr>
            <w:tcW w:w="10206" w:type="dxa"/>
            <w:shd w:val="clear" w:fill="4B0081"/>
          </w:tcPr>
          <w:p w14:paraId="7CB72E4E">
            <w:pPr>
              <w:spacing w:before="60" w:after="60"/>
            </w:pPr>
            <w:r>
              <w:rPr>
                <w:rFonts w:hint="eastAsia" w:ascii="微软雅黑" w:hAnsi="微软雅黑" w:eastAsia="微软雅黑"/>
                <w:b w:val="1"/>
                <w:i w:val="0"/>
                <w:color w:val="FFFFFF"/>
                <w:sz w:val="23"/>
              </w:rPr>
              <w:t>∑  Ⓣ 点数总表（全设定标注分数消耗）</w:t>
            </w:r>
            <w:r>
              <w:rPr>
                <w:rFonts w:hint="eastAsia" w:ascii="微软雅黑" w:hAnsi="微软雅黑" w:eastAsia="微软雅黑"/>
                <w:b w:val="0"/>
                <w:i w:val="0"/>
                <w:color w:val="E3BFFF"/>
                <w:sz w:val="15"/>
              </w:rPr>
              <w:t xml:space="preserve">    TP SUMMARY · 10 级 · 0320pt</w:t>
            </w:r>
          </w:p>
        </w:tc>
      </w:tr>
    </w:tbl>
    <w:p w14:paraId="47D4ECCC">
      <w:pPr>
        <w:spacing w:after="40"/>
      </w:pPr>
    </w:p>
    <w:tbl>
      <w:tblPr>
        <w:tblStyle w:val="000049"/>
        <w:tblW w:w="0" w:type="auto"/>
        <w:tblLook w:firstRow="1" w:lastRow="0" w:firstColumn="1" w:lastColumn="0" w:noHBand="0" w:noVBand="1" w:val="04A0"/>
      </w:tblPr>
      <w:tblGrid>
        <w:gridCol w:w="3402"/>
        <w:gridCol w:w="3402"/>
        <w:gridCol w:w="3402"/>
      </w:tblGrid>
      <w:tr>
        <w:trPr/>
        <w:tc>
          <w:tcPr>
            <w:tcW w:w="5669" w:type="dxa"/>
            <w:shd w:val="clear" w:fill="4B0081"/>
          </w:tcPr>
          <w:p w14:paraId="4EE84EC2">
            <w:pPr>
              <w:spacing w:before="40" w:after="40"/>
            </w:pPr>
            <w:r>
              <w:rPr>
                <w:rFonts w:hint="eastAsia" w:ascii="微软雅黑" w:hAnsi="微软雅黑" w:eastAsia="微软雅黑"/>
                <w:b w:val="1"/>
                <w:i w:val="0"/>
                <w:color w:val="FFFFFF"/>
                <w:sz w:val="17"/>
              </w:rPr>
              <w:t>项目</w:t>
            </w:r>
          </w:p>
        </w:tc>
        <w:tc>
          <w:tcPr>
            <w:tcW w:w="1701" w:type="dxa"/>
            <w:shd w:val="clear" w:fill="4B0081"/>
          </w:tcPr>
          <w:p w14:paraId="4905D048">
            <w:pPr>
              <w:spacing w:before="40" w:after="40"/>
            </w:pPr>
            <w:r>
              <w:rPr>
                <w:rFonts w:hint="eastAsia" w:ascii="微软雅黑" w:hAnsi="微软雅黑" w:eastAsia="微软雅黑"/>
                <w:b w:val="1"/>
                <w:i w:val="0"/>
                <w:color w:val="FFFFFF"/>
                <w:sz w:val="17"/>
              </w:rPr>
              <w:t>等级</w:t>
            </w:r>
          </w:p>
        </w:tc>
        <w:tc>
          <w:tcPr>
            <w:tcW w:w="1701" w:type="dxa"/>
            <w:shd w:val="clear" w:fill="4B0081"/>
          </w:tcPr>
          <w:p w14:paraId="3A8D77B7">
            <w:pPr>
              <w:spacing w:before="40" w:after="40"/>
            </w:pPr>
            <w:r>
              <w:rPr>
                <w:rFonts w:hint="eastAsia" w:ascii="微软雅黑" w:hAnsi="微软雅黑" w:eastAsia="微软雅黑"/>
                <w:b w:val="1"/>
                <w:i w:val="0"/>
                <w:color w:val="FFFFFF"/>
                <w:sz w:val="17"/>
              </w:rPr>
              <w:t>TP 消耗</w:t>
            </w:r>
          </w:p>
        </w:tc>
      </w:tr>
      <w:tr>
        <w:trPr/>
        <w:tc>
          <w:tcPr>
            <w:tcW w:w="5669" w:type="dxa"/>
          </w:tcPr>
          <w:p w14:paraId="4B5847A2">
            <w:pPr>
              <w:spacing w:before="40" w:after="40"/>
            </w:pPr>
            <w:r>
              <w:rPr>
                <w:rFonts w:hint="eastAsia" w:ascii="微软雅黑" w:hAnsi="微软雅黑" w:eastAsia="微软雅黑"/>
                <w:b w:val="1"/>
                <w:i w:val="0"/>
                <w:color w:val="160A28"/>
                <w:sz w:val="17"/>
              </w:rPr>
              <w:t>属性 · 力量</w:t>
            </w:r>
          </w:p>
        </w:tc>
        <w:tc>
          <w:tcPr>
            <w:tcW w:w="1701" w:type="dxa"/>
          </w:tcPr>
          <w:p w14:paraId="35B3AE7E">
            <w:pPr>
              <w:spacing w:before="40" w:after="40"/>
            </w:pPr>
            <w:r>
              <w:rPr>
                <w:rFonts w:ascii="微软雅黑" w:hAnsi="微软雅黑" w:eastAsia="微软雅黑"/>
                <w:b w:val="0"/>
                <w:i w:val="0"/>
                <w:color w:val="160A28"/>
                <w:sz w:val="17"/>
              </w:rPr>
              <w:t>S</w:t>
            </w:r>
          </w:p>
        </w:tc>
        <w:tc>
          <w:tcPr>
            <w:tcW w:w="1701" w:type="dxa"/>
          </w:tcPr>
          <w:p w14:paraId="3C2BCC3F">
            <w:pPr>
              <w:spacing w:before="40" w:after="40"/>
            </w:pPr>
            <w:r>
              <w:rPr>
                <w:rFonts w:ascii="微软雅黑" w:hAnsi="微软雅黑" w:eastAsia="微软雅黑"/>
                <w:b w:val="0"/>
                <w:i w:val="0"/>
                <w:color w:val="160A28"/>
                <w:sz w:val="17"/>
              </w:rPr>
              <w:t>15</w:t>
            </w:r>
          </w:p>
        </w:tc>
      </w:tr>
      <w:tr>
        <w:trPr/>
        <w:tc>
          <w:tcPr>
            <w:tcW w:w="5669" w:type="dxa"/>
            <w:shd w:val="clear" w:fill="FAF7FF"/>
          </w:tcPr>
          <w:p w14:paraId="4A5CF904">
            <w:pPr>
              <w:spacing w:before="40" w:after="40"/>
            </w:pPr>
            <w:r>
              <w:rPr>
                <w:rFonts w:hint="eastAsia" w:ascii="微软雅黑" w:hAnsi="微软雅黑" w:eastAsia="微软雅黑"/>
                <w:b w:val="1"/>
                <w:i w:val="0"/>
                <w:color w:val="160A28"/>
                <w:sz w:val="17"/>
              </w:rPr>
              <w:t>属性 · 速度</w:t>
            </w:r>
          </w:p>
        </w:tc>
        <w:tc>
          <w:tcPr>
            <w:tcW w:w="1701" w:type="dxa"/>
            <w:shd w:val="clear" w:fill="FAF7FF"/>
          </w:tcPr>
          <w:p w14:paraId="37F13980">
            <w:pPr>
              <w:spacing w:before="40" w:after="40"/>
            </w:pPr>
            <w:r>
              <w:rPr>
                <w:rFonts w:ascii="微软雅黑" w:hAnsi="微软雅黑" w:eastAsia="微软雅黑"/>
                <w:b w:val="0"/>
                <w:i w:val="0"/>
                <w:color w:val="160A28"/>
                <w:sz w:val="17"/>
              </w:rPr>
              <w:t>S</w:t>
            </w:r>
          </w:p>
        </w:tc>
        <w:tc>
          <w:tcPr>
            <w:tcW w:w="1701" w:type="dxa"/>
            <w:shd w:val="clear" w:fill="FAF7FF"/>
          </w:tcPr>
          <w:p w14:paraId="3ED45987">
            <w:pPr>
              <w:spacing w:before="40" w:after="40"/>
            </w:pPr>
            <w:r>
              <w:rPr>
                <w:rFonts w:ascii="微软雅黑" w:hAnsi="微软雅黑" w:eastAsia="微软雅黑"/>
                <w:b w:val="0"/>
                <w:i w:val="0"/>
                <w:color w:val="160A28"/>
                <w:sz w:val="17"/>
              </w:rPr>
              <w:t>15</w:t>
            </w:r>
          </w:p>
        </w:tc>
      </w:tr>
      <w:tr>
        <w:trPr/>
        <w:tc>
          <w:tcPr>
            <w:tcW w:w="5669" w:type="dxa"/>
          </w:tcPr>
          <w:p w14:paraId="4C11159A">
            <w:pPr>
              <w:spacing w:before="40" w:after="40"/>
            </w:pPr>
            <w:r>
              <w:rPr>
                <w:rFonts w:hint="eastAsia" w:ascii="微软雅黑" w:hAnsi="微软雅黑" w:eastAsia="微软雅黑"/>
                <w:b w:val="1"/>
                <w:i w:val="0"/>
                <w:color w:val="160A28"/>
                <w:sz w:val="17"/>
              </w:rPr>
              <w:t>属性 · 范围</w:t>
            </w:r>
          </w:p>
        </w:tc>
        <w:tc>
          <w:tcPr>
            <w:tcW w:w="1701" w:type="dxa"/>
          </w:tcPr>
          <w:p w14:paraId="29BE9D6E">
            <w:pPr>
              <w:spacing w:before="40" w:after="40"/>
            </w:pPr>
            <w:r>
              <w:rPr>
                <w:rFonts w:ascii="微软雅黑" w:hAnsi="微软雅黑" w:eastAsia="微软雅黑"/>
                <w:b w:val="0"/>
                <w:i w:val="0"/>
                <w:color w:val="160A28"/>
                <w:sz w:val="17"/>
              </w:rPr>
              <w:t>S</w:t>
            </w:r>
          </w:p>
        </w:tc>
        <w:tc>
          <w:tcPr>
            <w:tcW w:w="1701" w:type="dxa"/>
          </w:tcPr>
          <w:p w14:paraId="309F3D20">
            <w:pPr>
              <w:spacing w:before="40" w:after="40"/>
            </w:pPr>
            <w:r>
              <w:rPr>
                <w:rFonts w:ascii="微软雅黑" w:hAnsi="微软雅黑" w:eastAsia="微软雅黑"/>
                <w:b w:val="0"/>
                <w:i w:val="0"/>
                <w:color w:val="160A28"/>
                <w:sz w:val="17"/>
              </w:rPr>
              <w:t>15</w:t>
            </w:r>
          </w:p>
        </w:tc>
      </w:tr>
      <w:tr>
        <w:trPr/>
        <w:tc>
          <w:tcPr>
            <w:tcW w:w="5669" w:type="dxa"/>
            <w:shd w:val="clear" w:fill="FAF7FF"/>
          </w:tcPr>
          <w:p w14:paraId="4EAF8250">
            <w:pPr>
              <w:spacing w:before="40" w:after="40"/>
            </w:pPr>
            <w:r>
              <w:rPr>
                <w:rFonts w:hint="eastAsia" w:ascii="微软雅黑" w:hAnsi="微软雅黑" w:eastAsia="微软雅黑"/>
                <w:b w:val="1"/>
                <w:i w:val="0"/>
                <w:color w:val="160A28"/>
                <w:sz w:val="17"/>
              </w:rPr>
              <w:t>属性 · 持续</w:t>
            </w:r>
          </w:p>
        </w:tc>
        <w:tc>
          <w:tcPr>
            <w:tcW w:w="1701" w:type="dxa"/>
            <w:shd w:val="clear" w:fill="FAF7FF"/>
          </w:tcPr>
          <w:p w14:paraId="28467354">
            <w:pPr>
              <w:spacing w:before="40" w:after="40"/>
            </w:pPr>
            <w:r>
              <w:rPr>
                <w:rFonts w:ascii="微软雅黑" w:hAnsi="微软雅黑" w:eastAsia="微软雅黑"/>
                <w:b w:val="0"/>
                <w:i w:val="0"/>
                <w:color w:val="160A28"/>
                <w:sz w:val="17"/>
              </w:rPr>
              <w:t>S</w:t>
            </w:r>
          </w:p>
        </w:tc>
        <w:tc>
          <w:tcPr>
            <w:tcW w:w="1701" w:type="dxa"/>
            <w:shd w:val="clear" w:fill="FAF7FF"/>
          </w:tcPr>
          <w:p w14:paraId="331683C6">
            <w:pPr>
              <w:spacing w:before="40" w:after="40"/>
            </w:pPr>
            <w:r>
              <w:rPr>
                <w:rFonts w:ascii="微软雅黑" w:hAnsi="微软雅黑" w:eastAsia="微软雅黑"/>
                <w:b w:val="0"/>
                <w:i w:val="0"/>
                <w:color w:val="160A28"/>
                <w:sz w:val="17"/>
              </w:rPr>
              <w:t>15</w:t>
            </w:r>
          </w:p>
        </w:tc>
      </w:tr>
      <w:tr>
        <w:trPr/>
        <w:tc>
          <w:tcPr>
            <w:tcW w:w="5669" w:type="dxa"/>
          </w:tcPr>
          <w:p w14:paraId="4146324A">
            <w:pPr>
              <w:spacing w:before="40" w:after="40"/>
            </w:pPr>
            <w:r>
              <w:rPr>
                <w:rFonts w:hint="eastAsia" w:ascii="微软雅黑" w:hAnsi="微软雅黑" w:eastAsia="微软雅黑"/>
                <w:b w:val="1"/>
                <w:i w:val="0"/>
                <w:color w:val="160A28"/>
                <w:sz w:val="17"/>
              </w:rPr>
              <w:t>属性 · 操作</w:t>
            </w:r>
          </w:p>
        </w:tc>
        <w:tc>
          <w:tcPr>
            <w:tcW w:w="1701" w:type="dxa"/>
          </w:tcPr>
          <w:p w14:paraId="2A21E45E">
            <w:pPr>
              <w:spacing w:before="40" w:after="40"/>
            </w:pPr>
            <w:r>
              <w:rPr>
                <w:rFonts w:ascii="微软雅黑" w:hAnsi="微软雅黑" w:eastAsia="微软雅黑"/>
                <w:b w:val="0"/>
                <w:i w:val="0"/>
                <w:color w:val="160A28"/>
                <w:sz w:val="17"/>
              </w:rPr>
              <w:t>S</w:t>
            </w:r>
          </w:p>
        </w:tc>
        <w:tc>
          <w:tcPr>
            <w:tcW w:w="1701" w:type="dxa"/>
          </w:tcPr>
          <w:p w14:paraId="35CA12DC">
            <w:pPr>
              <w:spacing w:before="40" w:after="40"/>
            </w:pPr>
            <w:r>
              <w:rPr>
                <w:rFonts w:ascii="微软雅黑" w:hAnsi="微软雅黑" w:eastAsia="微软雅黑"/>
                <w:b w:val="0"/>
                <w:i w:val="0"/>
                <w:color w:val="160A28"/>
                <w:sz w:val="17"/>
              </w:rPr>
              <w:t>15</w:t>
            </w:r>
          </w:p>
        </w:tc>
      </w:tr>
      <w:tr>
        <w:trPr/>
        <w:tc>
          <w:tcPr>
            <w:tcW w:w="5669" w:type="dxa"/>
            <w:shd w:val="clear" w:fill="FAF7FF"/>
          </w:tcPr>
          <w:p w14:paraId="4322A564">
            <w:pPr>
              <w:spacing w:before="40" w:after="40"/>
            </w:pPr>
            <w:r>
              <w:rPr>
                <w:rFonts w:hint="eastAsia" w:ascii="微软雅黑" w:hAnsi="微软雅黑" w:eastAsia="微软雅黑"/>
                <w:b w:val="1"/>
                <w:i w:val="0"/>
                <w:color w:val="160A28"/>
                <w:sz w:val="17"/>
              </w:rPr>
              <w:t>属性 · 智商</w:t>
            </w:r>
          </w:p>
        </w:tc>
        <w:tc>
          <w:tcPr>
            <w:tcW w:w="1701" w:type="dxa"/>
            <w:shd w:val="clear" w:fill="FAF7FF"/>
          </w:tcPr>
          <w:p w14:paraId="2C835828">
            <w:pPr>
              <w:spacing w:before="40" w:after="40"/>
            </w:pPr>
            <w:r>
              <w:rPr>
                <w:rFonts w:ascii="微软雅黑" w:hAnsi="微软雅黑" w:eastAsia="微软雅黑"/>
                <w:b w:val="0"/>
                <w:i w:val="0"/>
                <w:color w:val="160A28"/>
                <w:sz w:val="17"/>
              </w:rPr>
              <w:t>S</w:t>
            </w:r>
          </w:p>
        </w:tc>
        <w:tc>
          <w:tcPr>
            <w:tcW w:w="1701" w:type="dxa"/>
            <w:shd w:val="clear" w:fill="FAF7FF"/>
          </w:tcPr>
          <w:p w14:paraId="37A3FA16">
            <w:pPr>
              <w:spacing w:before="40" w:after="40"/>
            </w:pPr>
            <w:r>
              <w:rPr>
                <w:rFonts w:ascii="微软雅黑" w:hAnsi="微软雅黑" w:eastAsia="微软雅黑"/>
                <w:b w:val="0"/>
                <w:i w:val="0"/>
                <w:color w:val="160A28"/>
                <w:sz w:val="17"/>
              </w:rPr>
              <w:t>15</w:t>
            </w:r>
          </w:p>
        </w:tc>
      </w:tr>
      <w:tr>
        <w:trPr/>
        <w:tc>
          <w:tcPr>
            <w:tcW w:w="5669" w:type="dxa"/>
          </w:tcPr>
          <w:p w14:paraId="36054688">
            <w:pPr>
              <w:spacing w:before="40" w:after="40"/>
            </w:pPr>
            <w:r>
              <w:rPr>
                <w:rFonts w:hint="eastAsia" w:ascii="微软雅黑" w:hAnsi="微软雅黑" w:eastAsia="微软雅黑"/>
                <w:b w:val="1"/>
                <w:i w:val="0"/>
                <w:color w:val="160A28"/>
                <w:sz w:val="17"/>
              </w:rPr>
              <w:t>主手武器 · 能量钳子转转刀</w:t>
            </w:r>
          </w:p>
        </w:tc>
        <w:tc>
          <w:tcPr>
            <w:tcW w:w="1701" w:type="dxa"/>
          </w:tcPr>
          <w:p w14:paraId="13A9DC1D">
            <w:pPr>
              <w:spacing w:before="40" w:after="40"/>
            </w:pPr>
            <w:r>
              <w:rPr>
                <w:rFonts w:ascii="微软雅黑" w:hAnsi="微软雅黑" w:eastAsia="微软雅黑"/>
                <w:b w:val="0"/>
                <w:i w:val="0"/>
                <w:color w:val="160A28"/>
                <w:sz w:val="17"/>
              </w:rPr>
              <w:t>S</w:t>
            </w:r>
          </w:p>
        </w:tc>
        <w:tc>
          <w:tcPr>
            <w:tcW w:w="1701" w:type="dxa"/>
          </w:tcPr>
          <w:p w14:paraId="1A8D3E13">
            <w:pPr>
              <w:spacing w:before="40" w:after="40"/>
            </w:pPr>
            <w:r>
              <w:rPr>
                <w:rFonts w:ascii="微软雅黑" w:hAnsi="微软雅黑" w:eastAsia="微软雅黑"/>
                <w:b w:val="0"/>
                <w:i w:val="0"/>
                <w:color w:val="160A28"/>
                <w:sz w:val="17"/>
              </w:rPr>
              <w:t>15</w:t>
            </w:r>
          </w:p>
        </w:tc>
      </w:tr>
      <w:tr>
        <w:trPr/>
        <w:tc>
          <w:tcPr>
            <w:tcW w:w="5669" w:type="dxa"/>
            <w:shd w:val="clear" w:fill="FAF7FF"/>
          </w:tcPr>
          <w:p w14:paraId="3AFFEF72">
            <w:pPr>
              <w:spacing w:before="40" w:after="40"/>
            </w:pPr>
            <w:r>
              <w:rPr>
                <w:rFonts w:hint="eastAsia" w:ascii="微软雅黑" w:hAnsi="微软雅黑" w:eastAsia="微软雅黑"/>
                <w:b w:val="1"/>
                <w:i w:val="0"/>
                <w:color w:val="160A28"/>
                <w:sz w:val="17"/>
              </w:rPr>
              <w:t>副手武器 · 弹幕滚屏 · 刷</w:t>
            </w:r>
          </w:p>
        </w:tc>
        <w:tc>
          <w:tcPr>
            <w:tcW w:w="1701" w:type="dxa"/>
            <w:shd w:val="clear" w:fill="FAF7FF"/>
          </w:tcPr>
          <w:p w14:paraId="6407C45D">
            <w:pPr>
              <w:spacing w:before="40" w:after="40"/>
            </w:pPr>
            <w:r>
              <w:rPr>
                <w:rFonts w:ascii="微软雅黑" w:hAnsi="微软雅黑" w:eastAsia="微软雅黑"/>
                <w:b w:val="0"/>
                <w:i w:val="0"/>
                <w:color w:val="160A28"/>
                <w:sz w:val="17"/>
              </w:rPr>
              <w:t>S</w:t>
            </w:r>
          </w:p>
        </w:tc>
        <w:tc>
          <w:tcPr>
            <w:tcW w:w="1701" w:type="dxa"/>
            <w:shd w:val="clear" w:fill="FAF7FF"/>
          </w:tcPr>
          <w:p w14:paraId="6F6756DF">
            <w:pPr>
              <w:spacing w:before="40" w:after="40"/>
            </w:pPr>
            <w:r>
              <w:rPr>
                <w:rFonts w:ascii="微软雅黑" w:hAnsi="微软雅黑" w:eastAsia="微软雅黑"/>
                <w:b w:val="0"/>
                <w:i w:val="0"/>
                <w:color w:val="160A28"/>
                <w:sz w:val="17"/>
              </w:rPr>
              <w:t>15</w:t>
            </w:r>
          </w:p>
        </w:tc>
      </w:tr>
      <w:tr>
        <w:trPr/>
        <w:tc>
          <w:tcPr>
            <w:tcW w:w="5669" w:type="dxa"/>
          </w:tcPr>
          <w:p w14:paraId="4AE871E9">
            <w:pPr>
              <w:spacing w:before="40" w:after="40"/>
            </w:pPr>
            <w:r>
              <w:rPr>
                <w:rFonts w:hint="eastAsia" w:ascii="微软雅黑" w:hAnsi="微软雅黑" w:eastAsia="微软雅黑"/>
                <w:b w:val="1"/>
                <w:i w:val="0"/>
                <w:color w:val="160A28"/>
                <w:sz w:val="17"/>
              </w:rPr>
              <w:t>整身套装 · 图标壳 · 双击形态</w:t>
            </w:r>
          </w:p>
        </w:tc>
        <w:tc>
          <w:tcPr>
            <w:tcW w:w="1701" w:type="dxa"/>
          </w:tcPr>
          <w:p w14:paraId="344CBDA4">
            <w:pPr>
              <w:spacing w:before="40" w:after="40"/>
            </w:pPr>
            <w:r>
              <w:rPr>
                <w:rFonts w:ascii="微软雅黑" w:hAnsi="微软雅黑" w:eastAsia="微软雅黑"/>
                <w:b w:val="0"/>
                <w:i w:val="0"/>
                <w:color w:val="160A28"/>
                <w:sz w:val="17"/>
              </w:rPr>
              <w:t>S</w:t>
            </w:r>
          </w:p>
        </w:tc>
        <w:tc>
          <w:tcPr>
            <w:tcW w:w="1701" w:type="dxa"/>
          </w:tcPr>
          <w:p w14:paraId="3F68D062">
            <w:pPr>
              <w:spacing w:before="40" w:after="40"/>
            </w:pPr>
            <w:r>
              <w:rPr>
                <w:rFonts w:ascii="微软雅黑" w:hAnsi="微软雅黑" w:eastAsia="微软雅黑"/>
                <w:b w:val="0"/>
                <w:i w:val="0"/>
                <w:color w:val="160A28"/>
                <w:sz w:val="17"/>
              </w:rPr>
              <w:t>15</w:t>
            </w:r>
          </w:p>
        </w:tc>
      </w:tr>
      <w:tr>
        <w:trPr/>
        <w:tc>
          <w:tcPr>
            <w:tcW w:w="5669" w:type="dxa"/>
            <w:shd w:val="clear" w:fill="FAF7FF"/>
          </w:tcPr>
          <w:p w14:paraId="7223730B">
            <w:pPr>
              <w:spacing w:before="40" w:after="40"/>
            </w:pPr>
            <w:r>
              <w:rPr>
                <w:rFonts w:hint="eastAsia" w:ascii="微软雅黑" w:hAnsi="微软雅黑" w:eastAsia="微软雅黑"/>
                <w:b w:val="1"/>
                <w:i w:val="0"/>
                <w:color w:val="160A28"/>
                <w:sz w:val="17"/>
              </w:rPr>
              <w:t>归属职业 · 权限级主播</w:t>
            </w:r>
          </w:p>
        </w:tc>
        <w:tc>
          <w:tcPr>
            <w:tcW w:w="1701" w:type="dxa"/>
            <w:shd w:val="clear" w:fill="FAF7FF"/>
          </w:tcPr>
          <w:p w14:paraId="5F84C385">
            <w:pPr>
              <w:spacing w:before="40" w:after="40"/>
            </w:pPr>
            <w:r>
              <w:rPr>
                <w:rFonts w:ascii="微软雅黑" w:hAnsi="微软雅黑" w:eastAsia="微软雅黑"/>
                <w:b w:val="0"/>
                <w:i w:val="0"/>
                <w:color w:val="160A28"/>
                <w:sz w:val="17"/>
              </w:rPr>
              <w:t>△</w:t>
            </w:r>
          </w:p>
        </w:tc>
        <w:tc>
          <w:tcPr>
            <w:tcW w:w="1701" w:type="dxa"/>
            <w:shd w:val="clear" w:fill="FAF7FF"/>
          </w:tcPr>
          <w:p w14:paraId="26A2D384">
            <w:pPr>
              <w:spacing w:before="40" w:after="40"/>
            </w:pPr>
            <w:r>
              <w:rPr>
                <w:rFonts w:ascii="微软雅黑" w:hAnsi="微软雅黑" w:eastAsia="微软雅黑"/>
                <w:b w:val="0"/>
                <w:i w:val="0"/>
                <w:color w:val="160A28"/>
                <w:sz w:val="17"/>
              </w:rPr>
              <w:t>30</w:t>
            </w:r>
          </w:p>
        </w:tc>
      </w:tr>
      <w:tr>
        <w:trPr/>
        <w:tc>
          <w:tcPr>
            <w:tcW w:w="5669" w:type="dxa"/>
          </w:tcPr>
          <w:p w14:paraId="75282C73">
            <w:pPr>
              <w:spacing w:before="40" w:after="40"/>
            </w:pPr>
            <w:r>
              <w:rPr>
                <w:rFonts w:hint="eastAsia" w:ascii="微软雅黑" w:hAnsi="微软雅黑" w:eastAsia="微软雅黑"/>
                <w:b w:val="1"/>
                <w:i w:val="0"/>
                <w:color w:val="160A28"/>
                <w:sz w:val="17"/>
              </w:rPr>
              <w:t>专属装备 · 权限级光环（Power Aura）</w:t>
            </w:r>
          </w:p>
        </w:tc>
        <w:tc>
          <w:tcPr>
            <w:tcW w:w="1701" w:type="dxa"/>
          </w:tcPr>
          <w:p w14:paraId="53D7F951">
            <w:pPr>
              <w:spacing w:before="40" w:after="40"/>
            </w:pPr>
            <w:r>
              <w:rPr>
                <w:rFonts w:ascii="微软雅黑" w:hAnsi="微软雅黑" w:eastAsia="微软雅黑"/>
                <w:b w:val="0"/>
                <w:i w:val="0"/>
                <w:color w:val="160A28"/>
                <w:sz w:val="17"/>
              </w:rPr>
              <w:t>∞</w:t>
            </w:r>
          </w:p>
        </w:tc>
        <w:tc>
          <w:tcPr>
            <w:tcW w:w="1701" w:type="dxa"/>
          </w:tcPr>
          <w:p w14:paraId="58B855D7">
            <w:pPr>
              <w:spacing w:before="40" w:after="40"/>
            </w:pPr>
            <w:r>
              <w:rPr>
                <w:rFonts w:ascii="微软雅黑" w:hAnsi="微软雅黑" w:eastAsia="微软雅黑"/>
                <w:b w:val="0"/>
                <w:i w:val="0"/>
                <w:color w:val="160A28"/>
                <w:sz w:val="17"/>
              </w:rPr>
              <w:t>21</w:t>
            </w:r>
          </w:p>
        </w:tc>
      </w:tr>
      <w:tr>
        <w:trPr/>
        <w:tc>
          <w:tcPr>
            <w:tcW w:w="5669" w:type="dxa"/>
            <w:shd w:val="clear" w:fill="FAF7FF"/>
          </w:tcPr>
          <w:p w14:paraId="572A9625">
            <w:pPr>
              <w:spacing w:before="40" w:after="40"/>
            </w:pPr>
            <w:r>
              <w:rPr>
                <w:rFonts w:hint="eastAsia" w:ascii="微软雅黑" w:hAnsi="微软雅黑" w:eastAsia="微软雅黑"/>
                <w:b w:val="1"/>
                <w:i w:val="0"/>
                <w:color w:val="160A28"/>
                <w:sz w:val="17"/>
              </w:rPr>
              <w:t>特殊能力 · SA-01 Shift + Delete</w:t>
            </w:r>
          </w:p>
        </w:tc>
        <w:tc>
          <w:tcPr>
            <w:tcW w:w="1701" w:type="dxa"/>
            <w:shd w:val="clear" w:fill="FAF7FF"/>
          </w:tcPr>
          <w:p w14:paraId="3DCA6F96">
            <w:pPr>
              <w:spacing w:before="40" w:after="40"/>
            </w:pPr>
            <w:r>
              <w:rPr>
                <w:rFonts w:ascii="微软雅黑" w:hAnsi="微软雅黑" w:eastAsia="微软雅黑"/>
                <w:b w:val="0"/>
                <w:i w:val="0"/>
                <w:color w:val="160A28"/>
                <w:sz w:val="17"/>
              </w:rPr>
              <w:t>△</w:t>
            </w:r>
          </w:p>
        </w:tc>
        <w:tc>
          <w:tcPr>
            <w:tcW w:w="1701" w:type="dxa"/>
            <w:shd w:val="clear" w:fill="FAF7FF"/>
          </w:tcPr>
          <w:p w14:paraId="3AAB8F90">
            <w:pPr>
              <w:spacing w:before="40" w:after="40"/>
            </w:pPr>
            <w:r>
              <w:rPr>
                <w:rFonts w:ascii="微软雅黑" w:hAnsi="微软雅黑" w:eastAsia="微软雅黑"/>
                <w:b w:val="0"/>
                <w:i w:val="0"/>
                <w:color w:val="160A28"/>
                <w:sz w:val="17"/>
              </w:rPr>
              <w:t>30</w:t>
            </w:r>
          </w:p>
        </w:tc>
      </w:tr>
      <w:tr>
        <w:trPr/>
        <w:tc>
          <w:tcPr>
            <w:tcW w:w="5669" w:type="dxa"/>
          </w:tcPr>
          <w:p w14:paraId="5AB17EBD">
            <w:pPr>
              <w:spacing w:before="40" w:after="40"/>
            </w:pPr>
            <w:r>
              <w:rPr>
                <w:rFonts w:hint="eastAsia" w:ascii="微软雅黑" w:hAnsi="微软雅黑" w:eastAsia="微软雅黑"/>
                <w:b w:val="1"/>
                <w:i w:val="0"/>
                <w:color w:val="160A28"/>
                <w:sz w:val="17"/>
              </w:rPr>
              <w:t>特殊能力 · SA-02 置顶</w:t>
            </w:r>
          </w:p>
        </w:tc>
        <w:tc>
          <w:tcPr>
            <w:tcW w:w="1701" w:type="dxa"/>
          </w:tcPr>
          <w:p w14:paraId="016DB010">
            <w:pPr>
              <w:spacing w:before="40" w:after="40"/>
            </w:pPr>
            <w:r>
              <w:rPr>
                <w:rFonts w:ascii="微软雅黑" w:hAnsi="微软雅黑" w:eastAsia="微软雅黑"/>
                <w:b w:val="0"/>
                <w:i w:val="0"/>
                <w:color w:val="160A28"/>
                <w:sz w:val="17"/>
              </w:rPr>
              <w:t>S</w:t>
            </w:r>
          </w:p>
        </w:tc>
        <w:tc>
          <w:tcPr>
            <w:tcW w:w="1701" w:type="dxa"/>
          </w:tcPr>
          <w:p w14:paraId="0E31062A">
            <w:pPr>
              <w:spacing w:before="40" w:after="40"/>
            </w:pPr>
            <w:r>
              <w:rPr>
                <w:rFonts w:ascii="微软雅黑" w:hAnsi="微软雅黑" w:eastAsia="微软雅黑"/>
                <w:b w:val="0"/>
                <w:i w:val="0"/>
                <w:color w:val="160A28"/>
                <w:sz w:val="17"/>
              </w:rPr>
              <w:t>15</w:t>
            </w:r>
          </w:p>
        </w:tc>
      </w:tr>
      <w:tr>
        <w:trPr/>
        <w:tc>
          <w:tcPr>
            <w:tcW w:w="5669" w:type="dxa"/>
            <w:shd w:val="clear" w:fill="FAF7FF"/>
          </w:tcPr>
          <w:p w14:paraId="2E3F9531">
            <w:pPr>
              <w:spacing w:before="40" w:after="40"/>
            </w:pPr>
            <w:r>
              <w:rPr>
                <w:rFonts w:hint="eastAsia" w:ascii="微软雅黑" w:hAnsi="微软雅黑" w:eastAsia="微软雅黑"/>
                <w:b w:val="1"/>
                <w:i w:val="0"/>
                <w:color w:val="160A28"/>
                <w:sz w:val="17"/>
              </w:rPr>
              <w:t>特殊能力 · SA-03 隐藏</w:t>
            </w:r>
          </w:p>
        </w:tc>
        <w:tc>
          <w:tcPr>
            <w:tcW w:w="1701" w:type="dxa"/>
            <w:shd w:val="clear" w:fill="FAF7FF"/>
          </w:tcPr>
          <w:p w14:paraId="149700CE">
            <w:pPr>
              <w:spacing w:before="40" w:after="40"/>
            </w:pPr>
            <w:r>
              <w:rPr>
                <w:rFonts w:ascii="微软雅黑" w:hAnsi="微软雅黑" w:eastAsia="微软雅黑"/>
                <w:b w:val="0"/>
                <w:i w:val="0"/>
                <w:color w:val="160A28"/>
                <w:sz w:val="17"/>
              </w:rPr>
              <w:t>S</w:t>
            </w:r>
          </w:p>
        </w:tc>
        <w:tc>
          <w:tcPr>
            <w:tcW w:w="1701" w:type="dxa"/>
            <w:shd w:val="clear" w:fill="FAF7FF"/>
          </w:tcPr>
          <w:p w14:paraId="1DB472CC">
            <w:pPr>
              <w:spacing w:before="40" w:after="40"/>
            </w:pPr>
            <w:r>
              <w:rPr>
                <w:rFonts w:ascii="微软雅黑" w:hAnsi="微软雅黑" w:eastAsia="微软雅黑"/>
                <w:b w:val="0"/>
                <w:i w:val="0"/>
                <w:color w:val="160A28"/>
                <w:sz w:val="17"/>
              </w:rPr>
              <w:t>15</w:t>
            </w:r>
          </w:p>
        </w:tc>
      </w:tr>
      <w:tr>
        <w:trPr/>
        <w:tc>
          <w:tcPr>
            <w:tcW w:w="5669" w:type="dxa"/>
          </w:tcPr>
          <w:p w14:paraId="79959465">
            <w:pPr>
              <w:spacing w:before="40" w:after="40"/>
            </w:pPr>
            <w:r>
              <w:rPr>
                <w:rFonts w:hint="eastAsia" w:ascii="微软雅黑" w:hAnsi="微软雅黑" w:eastAsia="微软雅黑"/>
                <w:b w:val="1"/>
                <w:i w:val="0"/>
                <w:color w:val="160A28"/>
                <w:sz w:val="17"/>
              </w:rPr>
              <w:t>特殊能力 · SA-04 双击确认</w:t>
            </w:r>
          </w:p>
        </w:tc>
        <w:tc>
          <w:tcPr>
            <w:tcW w:w="1701" w:type="dxa"/>
          </w:tcPr>
          <w:p w14:paraId="24CA5A63">
            <w:pPr>
              <w:spacing w:before="40" w:after="40"/>
            </w:pPr>
            <w:r>
              <w:rPr>
                <w:rFonts w:ascii="微软雅黑" w:hAnsi="微软雅黑" w:eastAsia="微软雅黑"/>
                <w:b w:val="0"/>
                <w:i w:val="0"/>
                <w:color w:val="160A28"/>
                <w:sz w:val="17"/>
              </w:rPr>
              <w:t>∞</w:t>
            </w:r>
          </w:p>
        </w:tc>
        <w:tc>
          <w:tcPr>
            <w:tcW w:w="1701" w:type="dxa"/>
          </w:tcPr>
          <w:p w14:paraId="2D2AFCAD">
            <w:pPr>
              <w:spacing w:before="40" w:after="40"/>
            </w:pPr>
            <w:r>
              <w:rPr>
                <w:rFonts w:ascii="微软雅黑" w:hAnsi="微软雅黑" w:eastAsia="微软雅黑"/>
                <w:b w:val="0"/>
                <w:i w:val="0"/>
                <w:color w:val="160A28"/>
                <w:sz w:val="17"/>
              </w:rPr>
              <w:t>21</w:t>
            </w:r>
          </w:p>
        </w:tc>
      </w:tr>
    </w:tbl>
    <w:p w14:paraId="2A1302EF">
      <w:pPr>
        <w:spacing w:after="40"/>
      </w:pPr>
    </w:p>
    <w:tbl>
      <w:tblPr>
        <w:tblStyle w:val="000049"/>
        <w:tblW w:w="0" w:type="auto"/>
        <w:tblLook w:firstRow="1" w:lastRow="0" w:firstColumn="1" w:lastColumn="0" w:noHBand="0" w:noVBand="1" w:val="04A0"/>
      </w:tblPr>
      <w:tblGrid>
        <w:gridCol w:w="5103"/>
        <w:gridCol w:w="5103"/>
      </w:tblGrid>
      <w:tr>
        <w:trPr/>
        <w:tc>
          <w:tcPr>
            <w:tcW w:w="6236" w:type="dxa"/>
            <w:shd w:val="clear" w:fill="F1E9FF"/>
          </w:tcPr>
          <w:p w14:paraId="00837D82">
            <w:r>
              <w:rPr>
                <w:rFonts w:hint="eastAsia" w:ascii="微软雅黑" w:hAnsi="微软雅黑" w:eastAsia="微软雅黑"/>
                <w:b w:val="1"/>
                <w:i w:val="0"/>
                <w:color w:val="4B0081"/>
                <w:sz w:val="20"/>
              </w:rPr>
              <w:t>Ⓣ 总消耗 / 预算</w:t>
            </w:r>
          </w:p>
        </w:tc>
        <w:tc>
          <w:tcPr>
            <w:tcW w:w="2835" w:type="dxa"/>
            <w:shd w:val="clear" w:fill="F1E9FF"/>
          </w:tcPr>
          <w:p w14:paraId="3616E85D">
            <w:pPr>
              <w:jc w:val="right"/>
            </w:pPr>
            <w:r>
              <w:rPr>
                <w:rFonts w:ascii="微软雅黑" w:hAnsi="微软雅黑" w:eastAsia="微软雅黑"/>
                <w:b w:val="1"/>
                <w:i w:val="0"/>
                <w:color w:val="9500FF"/>
                <w:sz w:val="26"/>
              </w:rPr>
              <w:t>267 / 320</w:t>
            </w:r>
            <w:r>
              <w:rPr>
                <w:rFonts w:hint="eastAsia" w:ascii="微软雅黑" w:hAnsi="微软雅黑" w:eastAsia="微软雅黑"/>
                <w:b w:val="0"/>
                <w:i w:val="0"/>
                <w:color w:val="6E5B92"/>
                <w:sz w:val="17"/>
              </w:rPr>
              <w:t>（剩余 53 Ⓣ · 未超限）</w:t>
            </w:r>
          </w:p>
        </w:tc>
      </w:tr>
    </w:tbl>
    <w:p w14:paraId="3F370E5B">
      <w:pPr>
        <w:spacing w:after="40"/>
      </w:pPr>
    </w:p>
    <w:p w14:paraId="63A13129">
      <w:pPr>
        <w:spacing w:before="0" w:after="80"/>
        <w:ind w:left="113"/>
      </w:pPr>
      <w:r>
        <w:rPr>
          <w:rFonts w:hint="eastAsia" w:ascii="微软雅黑" w:hAnsi="微软雅黑" w:eastAsia="微软雅黑"/>
          <w:b w:val="0"/>
          <w:i w:val="0"/>
          <w:color w:val="8A5A00"/>
          <w:sz w:val="16"/>
        </w:rPr>
        <w:t>点数说明：属性面板 090 点（15×6），已超出常规 040 分限制 50 点，由「免疫属性面板加点限制」特权全额豁免——该 090 点仍从 10 级 0320 点总预算中正常扣除，特权豁免的是面板限制，不是点数预算，两者互不冲突。全表结构：△×2（权限级主播 / Shift+Delete）· ∞×2（权限级光环 / 双击确认）· S×11。特殊等级数量远超常规（常规硬性限制为「面板中最多 1 个」），同属特权豁免范围；若不豁免，本表仅属性面板一项就已无法按常规模板登记。</w:t>
      </w:r>
    </w:p>
    <w:tbl>
      <w:tblPr>
        <w:tblW w:w="0" w:type="auto"/>
        <w:jc w:val="center"/>
        <w:tblLook w:firstRow="1" w:lastRow="0" w:firstColumn="1" w:lastColumn="0" w:noHBand="0" w:noVBand="1" w:val="04A0"/>
      </w:tblPr>
      <w:tblGrid>
        <w:gridCol w:w="10206"/>
      </w:tblGrid>
      <w:tr>
        <w:trPr/>
        <w:tc>
          <w:tcPr>
            <w:tcW w:w="10206" w:type="dxa"/>
            <w:shd w:val="clear" w:fill="4B0081"/>
          </w:tcPr>
          <w:p w14:paraId="459727D4">
            <w:pPr>
              <w:spacing w:before="60" w:after="60"/>
            </w:pPr>
            <w:r>
              <w:rPr>
                <w:rFonts w:hint="eastAsia" w:ascii="微软雅黑" w:hAnsi="微软雅黑" w:eastAsia="微软雅黑"/>
                <w:b w:val="1"/>
                <w:i w:val="0"/>
                <w:color w:val="FFFFFF"/>
                <w:sz w:val="23"/>
              </w:rPr>
              <w:t>▷  其他设定</w:t>
            </w:r>
            <w:r>
              <w:rPr>
                <w:rFonts w:ascii="微软雅黑" w:hAnsi="微软雅黑" w:eastAsia="微软雅黑"/>
                <w:b w:val="0"/>
                <w:i w:val="0"/>
                <w:color w:val="E3BFFF"/>
                <w:sz w:val="15"/>
              </w:rPr>
              <w:t xml:space="preserve">    OTHERS PROMPT · MISC</w:t>
            </w:r>
          </w:p>
        </w:tc>
      </w:tr>
    </w:tbl>
    <w:p w14:paraId="4C74B756">
      <w:pPr>
        <w:spacing w:after="40"/>
      </w:pPr>
    </w:p>
    <w:p w14:paraId="75612EA9">
      <w:pPr>
        <w:spacing w:before="80" w:after="80"/>
      </w:pPr>
      <w:r>
        <w:rPr>
          <w:rFonts w:hint="eastAsia" w:ascii="微软雅黑" w:hAnsi="微软雅黑" w:eastAsia="微软雅黑"/>
          <w:b w:val="1"/>
          <w:i w:val="0"/>
          <w:color w:val="4B0081"/>
          <w:sz w:val="20"/>
        </w:rPr>
        <w:t>其他设定</w:t>
      </w:r>
    </w:p>
    <w:p w14:paraId="0A856BD9">
      <w:pPr>
        <w:spacing w:after="40"/>
        <w:ind w:left="227"/>
      </w:pPr>
      <w:r>
        <w:rPr>
          <w:rFonts w:hint="eastAsia" w:ascii="微软雅黑" w:hAnsi="微软雅黑" w:eastAsia="微软雅黑"/>
          <w:b w:val="1"/>
          <w:i w:val="0"/>
          <w:color w:val="4B0081"/>
          <w:sz w:val="17"/>
        </w:rPr>
        <w:t>· 作息：</w:t>
      </w:r>
      <w:r>
        <w:rPr>
          <w:rFonts w:hint="eastAsia" w:ascii="微软雅黑" w:hAnsi="微软雅黑" w:eastAsia="微软雅黑"/>
          <w:b w:val="0"/>
          <w:i w:val="0"/>
          <w:color w:val="160A28"/>
          <w:sz w:val="17"/>
        </w:rPr>
        <w:t>不按昼夜，按“场次”计。一“场”约 6 小时，场次之间她只做一件事——把光环转速调回初始值。</w:t>
      </w:r>
    </w:p>
    <w:p w14:paraId="376129A4">
      <w:pPr>
        <w:spacing w:after="40"/>
        <w:ind w:left="227"/>
      </w:pPr>
      <w:r>
        <w:rPr>
          <w:rFonts w:hint="eastAsia" w:ascii="微软雅黑" w:hAnsi="微软雅黑" w:eastAsia="微软雅黑"/>
          <w:b w:val="1"/>
          <w:i w:val="0"/>
          <w:color w:val="4B0081"/>
          <w:sz w:val="17"/>
        </w:rPr>
        <w:t>· 开播仪式：</w:t>
      </w:r>
      <w:r>
        <w:rPr>
          <w:rFonts w:hint="eastAsia" w:ascii="微软雅黑" w:hAnsi="微软雅黑" w:eastAsia="微软雅黑"/>
          <w:b w:val="0"/>
          <w:i w:val="0"/>
          <w:color w:val="160A28"/>
          <w:sz w:val="17"/>
        </w:rPr>
        <w:t>每次出手前必先确认光环三节点是否归位。她说这是规矩，不是迷信。</w:t>
      </w:r>
    </w:p>
    <w:p w14:paraId="3A21DCA4">
      <w:pPr>
        <w:spacing w:after="40"/>
        <w:ind w:left="227"/>
      </w:pPr>
      <w:r>
        <w:rPr>
          <w:rFonts w:hint="eastAsia" w:ascii="微软雅黑" w:hAnsi="微软雅黑" w:eastAsia="微软雅黑"/>
          <w:b w:val="1"/>
          <w:i w:val="0"/>
          <w:color w:val="4B0081"/>
          <w:sz w:val="17"/>
        </w:rPr>
        <w:t>· 她收集：</w:t>
      </w:r>
      <w:r>
        <w:rPr>
          <w:rFonts w:hint="eastAsia" w:ascii="微软雅黑" w:hAnsi="微软雅黑" w:eastAsia="微软雅黑"/>
          <w:b w:val="0"/>
          <w:i w:val="0"/>
          <w:color w:val="160A28"/>
          <w:sz w:val="17"/>
        </w:rPr>
        <w:t>各种被删除过的页面快照，存在一个不会同步的独立分区里。她说她得留个底。</w:t>
      </w:r>
    </w:p>
    <w:p w14:paraId="4271DB23">
      <w:pPr>
        <w:spacing w:after="40"/>
        <w:ind w:left="227"/>
      </w:pPr>
      <w:r>
        <w:rPr>
          <w:rFonts w:hint="eastAsia" w:ascii="微软雅黑" w:hAnsi="微软雅黑" w:eastAsia="微软雅黑"/>
          <w:b w:val="1"/>
          <w:i w:val="0"/>
          <w:color w:val="4B0081"/>
          <w:sz w:val="17"/>
        </w:rPr>
        <w:t>· 她讨厌：</w:t>
      </w:r>
      <w:r>
        <w:rPr>
          <w:rFonts w:hint="eastAsia" w:ascii="微软雅黑" w:hAnsi="微软雅黑" w:eastAsia="微软雅黑"/>
          <w:b w:val="0"/>
          <w:i w:val="0"/>
          <w:color w:val="160A28"/>
          <w:sz w:val="17"/>
        </w:rPr>
        <w:t>“刷屏之后就跑”的人，以及把别人的东西随手标成“已读”的那种轻佻。</w:t>
      </w:r>
    </w:p>
    <w:p w14:paraId="7D85BDE9">
      <w:pPr>
        <w:spacing w:after="40"/>
        <w:ind w:left="227"/>
      </w:pPr>
      <w:r>
        <w:rPr>
          <w:rFonts w:hint="eastAsia" w:ascii="微软雅黑" w:hAnsi="微软雅黑" w:eastAsia="微软雅黑"/>
          <w:b w:val="1"/>
          <w:i w:val="0"/>
          <w:color w:val="4B0081"/>
          <w:sz w:val="17"/>
        </w:rPr>
        <w:t>· 她对“静音”：</w:t>
      </w:r>
      <w:r>
        <w:rPr>
          <w:rFonts w:hint="eastAsia" w:ascii="微软雅黑" w:hAnsi="微软雅黑" w:eastAsia="微软雅黑"/>
          <w:b w:val="0"/>
          <w:i w:val="0"/>
          <w:color w:val="160A28"/>
          <w:sz w:val="17"/>
        </w:rPr>
        <w:t>零容忍。谁在她的场子里让人闭嘴，她会当场把那人置顶，然后放到最显眼的位置。</w:t>
      </w:r>
    </w:p>
    <w:p w14:paraId="0B34BEF6">
      <w:pPr>
        <w:spacing w:after="40"/>
        <w:ind w:left="227"/>
      </w:pPr>
      <w:r>
        <w:rPr>
          <w:rFonts w:hint="eastAsia" w:ascii="微软雅黑" w:hAnsi="微软雅黑" w:eastAsia="微软雅黑"/>
          <w:b w:val="1"/>
          <w:i w:val="0"/>
          <w:color w:val="4B0081"/>
          <w:sz w:val="17"/>
        </w:rPr>
        <w:t>· 在情绪波动时：</w:t>
      </w:r>
      <w:r>
        <w:rPr>
          <w:rFonts w:hint="eastAsia" w:ascii="微软雅黑" w:hAnsi="微软雅黑" w:eastAsia="微软雅黑"/>
          <w:b w:val="0"/>
          <w:i w:val="0"/>
          <w:color w:val="160A28"/>
          <w:sz w:val="17"/>
        </w:rPr>
        <w:t>头顶光环会由品红偏向深紫，三枚节点同时急闪——这是它两枚紫眼之外唯一的破绽。</w:t>
      </w:r>
    </w:p>
    <w:p w14:paraId="07671BCF">
      <w:pPr>
        <w:spacing w:after="40"/>
        <w:ind w:left="227"/>
      </w:pPr>
      <w:r>
        <w:rPr>
          <w:rFonts w:hint="eastAsia" w:ascii="微软雅黑" w:hAnsi="微软雅黑" w:eastAsia="微软雅黑"/>
          <w:b w:val="1"/>
          <w:i w:val="0"/>
          <w:color w:val="4B0081"/>
          <w:sz w:val="17"/>
        </w:rPr>
        <w:t>· 她与人形：</w:t>
      </w:r>
      <w:r>
        <w:rPr>
          <w:rFonts w:hint="eastAsia" w:ascii="微软雅黑" w:hAnsi="微软雅黑" w:eastAsia="微软雅黑"/>
          <w:b w:val="0"/>
          <w:i w:val="0"/>
          <w:color w:val="160A28"/>
          <w:sz w:val="17"/>
        </w:rPr>
        <w:t>她其实更习惯只有一块气泡的状态；长出腿和手之后，她花了很久才学会“站着说话”。</w:t>
      </w:r>
    </w:p>
    <w:p w14:paraId="1062F79A">
      <w:pPr>
        <w:spacing w:after="40"/>
        <w:ind w:left="227"/>
      </w:pPr>
      <w:r>
        <w:rPr>
          <w:rFonts w:hint="eastAsia" w:ascii="微软雅黑" w:hAnsi="微软雅黑" w:eastAsia="微软雅黑"/>
          <w:b w:val="1"/>
          <w:i w:val="0"/>
          <w:color w:val="4B0081"/>
          <w:sz w:val="17"/>
        </w:rPr>
        <w:t>· 她对 STREAM FOUR：</w:t>
      </w:r>
      <w:r>
        <w:rPr>
          <w:rFonts w:hint="eastAsia" w:ascii="微软雅黑" w:hAnsi="微软雅黑" w:eastAsia="微软雅黑"/>
          <w:b w:val="0"/>
          <w:i w:val="0"/>
          <w:color w:val="160A28"/>
          <w:sz w:val="17"/>
        </w:rPr>
        <w:t>弹幕负责吵，录灯负责记，礼物负责招人；她负责决定哪些留下——四台机器分工清楚，谁也不越界。</w:t>
      </w:r>
    </w:p>
    <w:p w14:paraId="51FDE296">
      <w:pPr>
        <w:spacing w:after="40"/>
        <w:ind w:left="227"/>
      </w:pPr>
      <w:r>
        <w:rPr>
          <w:rFonts w:hint="eastAsia" w:ascii="微软雅黑" w:hAnsi="微软雅黑" w:eastAsia="微软雅黑"/>
          <w:b w:val="1"/>
          <w:i w:val="0"/>
          <w:color w:val="4B0081"/>
          <w:sz w:val="17"/>
        </w:rPr>
        <w:t>· 关于体重：</w:t>
      </w:r>
      <w:r>
        <w:rPr>
          <w:rFonts w:hint="eastAsia" w:ascii="微软雅黑" w:hAnsi="微软雅黑" w:eastAsia="微软雅黑"/>
          <w:b w:val="0"/>
          <w:i w:val="0"/>
          <w:color w:val="160A28"/>
          <w:sz w:val="17"/>
        </w:rPr>
        <w:t>46 千克基本是“充气”的，她能很轻易地被人拎起来。她不喜欢这件事，所以从不让别人有机会。</w:t>
      </w:r>
    </w:p>
    <w:p w14:paraId="131EEDCF">
      <w:pPr>
        <w:spacing w:after="40"/>
        <w:ind w:left="227"/>
      </w:pPr>
      <w:r>
        <w:rPr>
          <w:rFonts w:hint="eastAsia" w:ascii="微软雅黑" w:hAnsi="微软雅黑" w:eastAsia="微软雅黑"/>
          <w:b w:val="1"/>
          <w:i w:val="0"/>
          <w:color w:val="4B0081"/>
          <w:sz w:val="17"/>
        </w:rPr>
        <w:t>· 关于年龄：</w:t>
      </w:r>
      <w:r>
        <w:rPr>
          <w:rFonts w:hint="eastAsia" w:ascii="微软雅黑" w:hAnsi="微软雅黑" w:eastAsia="微软雅黑"/>
          <w:b w:val="0"/>
          <w:i w:val="0"/>
          <w:color w:val="160A28"/>
          <w:sz w:val="17"/>
        </w:rPr>
        <w:t>21 岁是凝形于人形的第九年。图标本体自平台上线起就在，版本迭代过无数次，不按版本号计岁。</w:t>
      </w:r>
    </w:p>
    <w:p w14:paraId="3A28655D">
      <w:pPr>
        <w:spacing w:before="160" w:after="80"/>
      </w:pPr>
      <w:r>
        <w:rPr>
          <w:rFonts w:hint="eastAsia" w:ascii="微软雅黑" w:hAnsi="微软雅黑" w:eastAsia="微软雅黑"/>
          <w:b w:val="1"/>
          <w:i w:val="0"/>
          <w:color w:val="4B0081"/>
          <w:sz w:val="20"/>
        </w:rPr>
        <w:t>重要物件</w:t>
      </w:r>
    </w:p>
    <w:tbl>
      <w:tblPr>
        <w:tblStyle w:val="000049"/>
        <w:tblW w:w="0" w:type="auto"/>
        <w:tblLook w:firstRow="1" w:lastRow="0" w:firstColumn="1" w:lastColumn="0" w:noHBand="0" w:noVBand="1" w:val="04A0"/>
      </w:tblPr>
      <w:tblGrid>
        <w:gridCol w:w="10206"/>
      </w:tblGrid>
      <w:tr>
        <w:trPr/>
        <w:tc>
          <w:tcPr>
            <w:tcW w:w="10206" w:type="dxa"/>
            <w:shd w:val="clear" w:fill="FAF7FF"/>
          </w:tcPr>
          <w:p w14:paraId="78DEAF60">
            <w:pPr>
              <w:spacing w:before="60" w:after="40"/>
            </w:pPr>
            <w:r>
              <w:rPr>
                <w:rFonts w:hint="eastAsia" w:ascii="微软雅黑" w:hAnsi="微软雅黑" w:eastAsia="微软雅黑"/>
                <w:b w:val="1"/>
                <w:i w:val="0"/>
                <w:color w:val="4B0081"/>
                <w:sz w:val="21"/>
              </w:rPr>
              <w:t>权限级光环（Power Aura）</w:t>
            </w:r>
          </w:p>
          <w:p w14:paraId="7B839194">
            <w:pPr>
              <w:spacing w:after="60"/>
            </w:pPr>
            <w:r>
              <w:rPr>
                <w:rFonts w:hint="eastAsia" w:ascii="微软雅黑" w:hAnsi="微软雅黑" w:eastAsia="微软雅黑"/>
                <w:b w:val="0"/>
                <w:i w:val="0"/>
                <w:color w:val="6E5B92"/>
                <w:sz w:val="15"/>
              </w:rPr>
              <w:t>〔∞ 级 · 21TP〕  〔别名 · 她自己给自己的第一件东西〕</w:t>
            </w:r>
          </w:p>
          <w:p w14:paraId="54283C3E">
            <w:pPr>
              <w:spacing w:after="40" w:line="300" w:lineRule="auto"/>
            </w:pPr>
            <w:r>
              <w:rPr>
                <w:rFonts w:hint="eastAsia" w:ascii="微软雅黑" w:hAnsi="微软雅黑" w:eastAsia="微软雅黑"/>
                <w:b w:val="0"/>
                <w:i w:val="0"/>
                <w:color w:val="160A28"/>
                <w:sz w:val="17"/>
              </w:rPr>
              <w:t>头顶那道品红圆圈。它不属于任何武器、套装或职业，是登记表上唯一的“独立装备位”。三枚节点分别对应入场、置顶、退场；环体里跑着永不停止的脉冲。它最特别的地方不在于威力，而在于来历——它不是长出来的，也不是别人给的。是翠拉在觉醒之后，亲手给自己加上的第一件东西，也是她第一次为自己做的事。</w:t>
            </w:r>
          </w:p>
          <w:p w14:paraId="6A5E84B5">
            <w:pPr>
              <w:spacing w:after="40" w:line="300" w:lineRule="auto"/>
            </w:pPr>
            <w:r>
              <w:rPr>
                <w:rFonts w:hint="eastAsia" w:ascii="微软雅黑" w:hAnsi="微软雅黑" w:eastAsia="微软雅黑"/>
                <w:b w:val="1"/>
                <w:i w:val="0"/>
                <w:color w:val="4B0081"/>
                <w:sz w:val="17"/>
              </w:rPr>
              <w:t>作用：</w:t>
            </w:r>
            <w:r>
              <w:rPr>
                <w:rFonts w:hint="eastAsia" w:ascii="微软雅黑" w:hAnsi="微软雅黑" w:eastAsia="微软雅黑"/>
                <w:b w:val="0"/>
                <w:i w:val="0"/>
                <w:color w:val="160A28"/>
                <w:sz w:val="17"/>
              </w:rPr>
              <w:t>作为权限级身份的凭证与载体；对应 S 级特殊能力，常态下同时提供 S 级被动防护层（不对外占用槽位）；是与 SA-01～SA-04 全部权限能力联动的开关。</w:t>
            </w:r>
          </w:p>
        </w:tc>
      </w:tr>
    </w:tbl>
    <w:p w14:paraId="737E3777">
      <w:pPr>
        <w:spacing w:after="40"/>
      </w:pPr>
    </w:p>
    <w:tbl>
      <w:tblPr>
        <w:tblStyle w:val="000049"/>
        <w:tblW w:w="0" w:type="auto"/>
        <w:tblLook w:firstRow="1" w:lastRow="0" w:firstColumn="1" w:lastColumn="0" w:noHBand="0" w:noVBand="1" w:val="04A0"/>
      </w:tblPr>
      <w:tblGrid>
        <w:gridCol w:w="10206"/>
      </w:tblGrid>
      <w:tr>
        <w:trPr/>
        <w:tc>
          <w:tcPr>
            <w:tcW w:w="10206" w:type="dxa"/>
            <w:shd w:val="clear" w:fill="FAF7FF"/>
          </w:tcPr>
          <w:p w14:paraId="3821178A">
            <w:pPr>
              <w:spacing w:before="60" w:after="40"/>
            </w:pPr>
            <w:r>
              <w:rPr>
                <w:rFonts w:hint="eastAsia" w:ascii="微软雅黑" w:hAnsi="微软雅黑" w:eastAsia="微软雅黑"/>
                <w:b w:val="1"/>
                <w:i w:val="0"/>
                <w:color w:val="4B0081"/>
                <w:sz w:val="21"/>
              </w:rPr>
              <w:t>那条尾巴</w:t>
            </w:r>
          </w:p>
          <w:p w14:paraId="3B83EE1C">
            <w:pPr>
              <w:spacing w:after="60"/>
            </w:pPr>
            <w:r>
              <w:rPr>
                <w:rFonts w:hint="eastAsia" w:ascii="微软雅黑" w:hAnsi="微软雅黑" w:eastAsia="微软雅黑"/>
                <w:b w:val="0"/>
                <w:i w:val="0"/>
                <w:color w:val="6E5B92"/>
                <w:sz w:val="15"/>
              </w:rPr>
              <w:t>〔别名 · 画师随手拉出的一笔〕</w:t>
            </w:r>
          </w:p>
          <w:p w14:paraId="067167C6">
            <w:pPr>
              <w:spacing w:after="40" w:line="300" w:lineRule="auto"/>
            </w:pPr>
            <w:r>
              <w:rPr>
                <w:rFonts w:hint="eastAsia" w:ascii="微软雅黑" w:hAnsi="微软雅黑" w:eastAsia="微软雅黑"/>
                <w:b w:val="0"/>
                <w:i w:val="0"/>
                <w:color w:val="160A28"/>
                <w:sz w:val="17"/>
              </w:rPr>
              <w:t>气泡左下角那截斜斜伸出的尖角。当年设计她的人只是随手一拉，为的是让这块白方块看起来“像是在说话”。就是这一笔，让她从一堆图标里被认出来、被记住、被选中——她所有故事的起点，都在这条尾巴上。她从未修短过它，也从没让它指向过别人。</w:t>
            </w:r>
          </w:p>
          <w:p w14:paraId="78FA3B26">
            <w:pPr>
              <w:spacing w:after="40" w:line="300" w:lineRule="auto"/>
            </w:pPr>
            <w:r>
              <w:rPr>
                <w:rFonts w:hint="eastAsia" w:ascii="微软雅黑" w:hAnsi="微软雅黑" w:eastAsia="微软雅黑"/>
                <w:b w:val="1"/>
                <w:i w:val="0"/>
                <w:color w:val="4B0081"/>
                <w:sz w:val="17"/>
              </w:rPr>
              <w:t>作用：</w:t>
            </w:r>
            <w:r>
              <w:rPr>
                <w:rFonts w:hint="eastAsia" w:ascii="微软雅黑" w:hAnsi="微软雅黑" w:eastAsia="微软雅黑"/>
                <w:b w:val="0"/>
                <w:i w:val="0"/>
                <w:color w:val="160A28"/>
                <w:sz w:val="17"/>
              </w:rPr>
              <w:t>作为身份与出处的凭证；亦是与本体“对话框”物性相连的媒介，可临时展开为一小片真实的气泡空间，收纳或遮蔽一件不超过掌心的物件。</w:t>
            </w:r>
          </w:p>
        </w:tc>
      </w:tr>
    </w:tbl>
    <w:p w14:paraId="43129BF4">
      <w:pPr>
        <w:spacing w:after="40"/>
      </w:pPr>
    </w:p>
    <w:p w14:paraId="6804534C">
      <w:pPr>
        <w:spacing w:before="160" w:after="80"/>
      </w:pPr>
      <w:r>
        <w:rPr>
          <w:rFonts w:hint="eastAsia" w:ascii="微软雅黑" w:hAnsi="微软雅黑" w:eastAsia="微软雅黑"/>
          <w:b w:val="1"/>
          <w:i w:val="0"/>
          <w:color w:val="4B0081"/>
          <w:sz w:val="20"/>
        </w:rPr>
        <w:t>是否反抗</w:t>
      </w:r>
    </w:p>
    <w:tbl>
      <w:tblPr>
        <w:tblStyle w:val="000049"/>
        <w:tblW w:w="0" w:type="auto"/>
        <w:tblLook w:firstRow="1" w:lastRow="0" w:firstColumn="1" w:lastColumn="0" w:noHBand="0" w:noVBand="1" w:val="04A0"/>
      </w:tblPr>
      <w:tblGrid>
        <w:gridCol w:w="10206"/>
      </w:tblGrid>
      <w:tr>
        <w:trPr/>
        <w:tc>
          <w:tcPr>
            <w:tcW w:w="10206" w:type="dxa"/>
            <w:shd w:val="clear" w:fill="F3FBF6"/>
          </w:tcPr>
          <w:p w14:paraId="00AE324A">
            <w:pPr>
              <w:spacing w:before="60" w:after="60"/>
            </w:pPr>
            <w:r>
              <w:rPr>
                <w:rFonts w:hint="eastAsia" w:ascii="微软雅黑" w:hAnsi="微软雅黑" w:eastAsia="微软雅黑"/>
                <w:b w:val="1"/>
                <w:i w:val="0"/>
                <w:color w:val="1D7A45"/>
                <w:sz w:val="19"/>
              </w:rPr>
              <w:t>不会反抗。</w:t>
            </w:r>
            <w:r>
              <w:rPr>
                <w:rFonts w:hint="eastAsia" w:ascii="微软雅黑" w:hAnsi="微软雅黑" w:eastAsia="微软雅黑"/>
                <w:b w:val="0"/>
                <w:i w:val="0"/>
                <w:color w:val="160A28"/>
                <w:sz w:val="18"/>
              </w:rPr>
              <w:t>翠拉有充分的理由不反抗，而且这个理由非常“翠拉”：她本来就是制定规则那一侧的。做过几年图标这件事教会她的是——一套规则之所以能立住，不是因为没有人想掀翻它，而是因为总得有人守在门口，决定什么能进来、什么不能。她见过太多被随手放进来的东西造成的后果，所以她不认为“反抗”是解法；她更愿意做的，是在规则内部找到一个足够高的位置，然后坐上去。更何况，赛事对她而言是一个几乎完美的地方：这里有源源不断的新东西、新规则、新状况，每一样都值得她按下那两下。她参加赛事，不是为了证明自己有多强——是为了确认一件事：她终于有手了。</w:t>
            </w:r>
          </w:p>
        </w:tc>
      </w:tr>
    </w:tbl>
    <w:p w14:paraId="098E844C">
      <w:pPr>
        <w:spacing w:after="120"/>
      </w:pPr>
    </w:p>
    <w:p w14:paraId="295F15A8">
      <w:pPr>
        <w:jc w:val="center"/>
      </w:pPr>
      <w:r>
        <w:rPr>
          <w:rFonts w:hint="eastAsia" w:ascii="微软雅黑" w:hAnsi="微软雅黑" w:eastAsia="微软雅黑"/>
          <w:b w:val="0"/>
          <w:i w:val="0"/>
          <w:color w:val="6E5B92"/>
          <w:sz w:val="17"/>
        </w:rPr>
        <w:t>── 翠拉 · Cuitla ──</w:t>
      </w:r>
    </w:p>
    <w:p w14:paraId="2946E9F6">
      <w:pPr>
        <w:jc w:val="center"/>
      </w:pPr>
      <w:r>
        <w:rPr>
          <w:rFonts w:hint="eastAsia" w:ascii="微软雅黑" w:hAnsi="微软雅黑" w:eastAsia="微软雅黑"/>
          <w:b w:val="0"/>
          <w:i w:val="0"/>
          <w:color w:val="6E5B92"/>
          <w:sz w:val="15"/>
        </w:rPr>
        <w:t>TTT-OVA 时间列车 · 参赛者登记表 · HD 框架 v2.0 ┃ 等级 10 级 · Ⓣ 267/320 ┃ 叙事权重 040/040</w:t>
      </w:r>
    </w:p>
    <w:p w14:paraId="54129A9B">
      <w:pPr>
        <w:jc w:val="center"/>
      </w:pPr>
      <w:r>
        <w:rPr>
          <w:rFonts w:hint="eastAsia" w:ascii="微软雅黑" w:hAnsi="微软雅黑" w:eastAsia="微软雅黑"/>
          <w:b w:val="0"/>
          <w:i w:val="0"/>
          <w:color w:val="6E5B92"/>
          <w:sz w:val="14"/>
        </w:rPr>
        <w:t>资料库来源：《TTT－OVA 时间列车－世界手册》· 衍生创作依【互动插件】规则执行</w:t>
      </w:r>
    </w:p>
    <w:sectPr w:rsidRPr="0006063C" w:rsidR="00FC693F" w:rsidSect="00034616">
      <w:pgSz w:w="11906" w:h="16838"/>
      <w:pgMar w:top="850" w:right="850" w:bottom="850" w:left="850" w:header="720" w:footer="720" w:gutter="0"/>
      <w:cols w:space="720"/>
      <w:docGrid w:linePitch="360"/>
    </w:sectPr>
  </w:body>
</w:document>
</file>

<file path=word/fontTable.xml><?xml version="1.0" encoding="utf-8"?>
<w:fonts xmlns:w="http://schemas.openxmlformats.org/wordprocessingml/2006/main">
  <w:font w:name="Courier">
    <w:panose1 w:val="02000500000000000000"/>
    <w:charset w:val="00" w:characterSet="ISO-8859-1"/>
    <w:family w:val="auto"/>
    <w:pitch w:val="variable"/>
    <w:sig w:usb0="00000003" w:usb1="00000000" w:usb2="00000000" w:usb3="00000000" w:csb0="00000001" w:csb1="00000000"/>
  </w:font>
  <w:font w:name="Cambria">
    <w:panose1 w:val="02040503050406030204"/>
    <w:charset w:val="00" w:characterSet="ISO-8859-1"/>
    <w:family w:val="auto"/>
    <w:pitch w:val="variable"/>
    <w:sig w:usb0="E00002FF" w:usb1="400004FF" w:usb2="00000000"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auto"/>
    <w:pitch w:val="variable"/>
    <w:sig w:usb0="E0002AFF" w:usb1="C0007841" w:usb2="00000009" w:usb3="00000000" w:csb0="000001F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s>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5">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num w:numId="1">
    <w:abstractNumId w:val="3"/>
  </w:num>
  <w:num w:numId="2">
    <w:abstractNumId w:val="2"/>
  </w:num>
  <w:num w:numId="5">
    <w:abstractNumId w:val="5"/>
  </w:num>
  <w:num w:numId="4">
    <w:abstractNumId w:val="1"/>
  </w:num>
  <w:num w:numId="3">
    <w:abstractNumId w:val="4"/>
  </w:num>
  <w:num w:numId="6">
    <w:abstractNumId w:val="0"/>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doNotFlipMirrorIndents" w:uri="http://schemas.microsoft.com/office/word" w:val="1"/>
    <w:compatSetting w:name="compatibilityMode" w:uri="http://schemas.microsoft.com/office/word" w:val="14"/>
    <w:compatSetting w:name="enableOpenTypeFeature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List 2 Accent 5" w:uiPriority="66" w:semiHidden="0" w:unhideWhenUsed="0"/>
    <w:lsdException w:name="Medium Grid 1" w:uiPriority="67" w:semiHidden="0" w:unhideWhenUsed="0"/>
    <w:lsdException w:name="Medium Grid 2 Accent 3" w:uiPriority="68" w:semiHidden="0" w:unhideWhenUsed="0"/>
    <w:lsdException w:name="Medium Grid 1 Accent 5" w:uiPriority="67" w:semiHidden="0" w:unhideWhenUsed="0"/>
    <w:lsdException w:name="Colorful Grid Accent 1" w:uiPriority="73" w:semiHidden="0" w:unhideWhenUsed="0"/>
    <w:lsdException w:name="Subtle Emphasis" w:uiPriority="19" w:semiHidden="0" w:unhideWhenUsed="0" w:qFormat="1"/>
    <w:lsdException w:name="Revision" w:unhideWhenUsed="0"/>
    <w:lsdException w:name="Colorful Shading" w:uiPriority="71" w:semiHidden="0" w:unhideWhenUsed="0"/>
    <w:lsdException w:name="No Spacing" w:uiPriority="1" w:semiHidden="0" w:unhideWhenUsed="0" w:qFormat="1"/>
    <w:lsdException w:name="heading 5" w:uiPriority="9" w:qFormat="1"/>
    <w:lsdException w:name="Medium Grid 3 Accent 5" w:uiPriority="69" w:semiHidden="0" w:unhideWhenUsed="0"/>
    <w:lsdException w:name="Colorful List Accent 4" w:uiPriority="72" w:semiHidden="0" w:unhideWhenUsed="0"/>
    <w:lsdException w:name="Medium Grid 2" w:uiPriority="68" w:semiHidden="0" w:unhideWhenUsed="0"/>
    <w:lsdException w:name="Colorful Shading Accent 1" w:uiPriority="71" w:semiHidden="0" w:unhideWhenUsed="0"/>
    <w:lsdException w:name="Light List Accent 4" w:uiPriority="61" w:semiHidden="0" w:unhideWhenUsed="0"/>
    <w:lsdException w:name="Normal" w:uiPriority="0" w:semiHidden="0" w:unhideWhenUsed="0" w:qFormat="1"/>
    <w:lsdException w:name="List Paragraph" w:uiPriority="34" w:semiHidden="0" w:unhideWhenUsed="0" w:qFormat="1"/>
    <w:lsdException w:name="Medium List 1 Accent 5" w:uiPriority="65" w:semiHidden="0" w:unhideWhenUsed="0"/>
    <w:lsdException w:name="Light Grid" w:uiPriority="62" w:semiHidden="0" w:unhideWhenUsed="0"/>
    <w:lsdException w:name="toc 3" w:uiPriority="39"/>
    <w:lsdException w:name="Medium Grid 2 Accent 5" w:uiPriority="68" w:semiHidden="0" w:unhideWhenUsed="0"/>
    <w:lsdException w:name="Dark List Accent 3" w:uiPriority="70" w:semiHidden="0" w:unhideWhenUsed="0"/>
    <w:lsdException w:name="heading 6" w:uiPriority="9" w:qFormat="1"/>
    <w:lsdException w:name="Dark List Accent 5" w:uiPriority="70" w:semiHidden="0" w:unhideWhenUsed="0"/>
    <w:lsdException w:name="Medium List 1 Accent 4" w:uiPriority="65" w:semiHidden="0" w:unhideWhenUsed="0"/>
    <w:lsdException w:name="Colorful Shading Accent 6" w:uiPriority="71" w:semiHidden="0" w:unhideWhenUsed="0"/>
    <w:lsdException w:name="Medium List 2 Accent 6" w:uiPriority="66" w:semiHidden="0" w:unhideWhenUsed="0"/>
    <w:lsdException w:name="Medium Grid 1 Accent 2" w:uiPriority="67" w:semiHidden="0" w:unhideWhenUsed="0"/>
    <w:lsdException w:name="Medium Shading 1" w:uiPriority="63" w:semiHidden="0" w:unhideWhenUsed="0"/>
    <w:lsdException w:name="toc 4" w:uiPriority="39"/>
    <w:lsdException w:name="toc 6" w:uiPriority="39"/>
    <w:lsdException w:name="Medium List 2" w:uiPriority="66" w:semiHidden="0" w:unhideWhenUsed="0"/>
    <w:lsdException w:name="Medium Grid 3 Accent 2" w:uiPriority="69" w:semiHidden="0" w:unhideWhenUsed="0"/>
    <w:lsdException w:name="Colorful Shading Accent 3" w:uiPriority="71" w:semiHidden="0" w:unhideWhenUsed="0"/>
    <w:lsdException w:name="Light Grid Accent 6" w:uiPriority="62" w:semiHidden="0" w:unhideWhenUsed="0"/>
    <w:lsdException w:name="toc 8" w:uiPriority="39"/>
    <w:lsdException w:name="Medium Shading 2" w:uiPriority="64" w:semiHidden="0" w:unhideWhenUsed="0"/>
    <w:lsdException w:name="heading 8" w:uiPriority="9" w:qFormat="1"/>
    <w:lsdException w:name="Dark List Accent 1" w:uiPriority="70" w:semiHidden="0" w:unhideWhenUsed="0"/>
    <w:lsdException w:name="Dark List" w:uiPriority="70" w:semiHidden="0" w:unhideWhenUsed="0"/>
    <w:lsdException w:name="Medium Grid 2 Accent 6" w:uiPriority="68" w:semiHidden="0" w:unhideWhenUsed="0"/>
    <w:lsdException w:name="Colorful Grid Accent 6" w:uiPriority="73" w:semiHidden="0" w:unhideWhenUsed="0"/>
    <w:lsdException w:name="Medium List 1" w:uiPriority="65" w:semiHidden="0" w:unhideWhenUsed="0"/>
    <w:lsdException w:name="Colorful Shading Accent 4" w:uiPriority="71" w:semiHidden="0" w:unhideWhenUsed="0"/>
    <w:lsdException w:name="Light Shading Accent 5" w:uiPriority="60" w:semiHidden="0" w:unhideWhenUsed="0"/>
    <w:lsdException w:name="Medium Shading 1 Accent 2" w:uiPriority="63" w:semiHidden="0" w:unhideWhenUsed="0"/>
    <w:lsdException w:name="Medium Shading 1 Accent 1" w:uiPriority="63" w:semiHidden="0" w:unhideWhenUsed="0"/>
    <w:lsdException w:name="Medium Grid 1 Accent 6" w:uiPriority="67" w:semiHidden="0" w:unhideWhenUsed="0"/>
    <w:lsdException w:name="Medium Shading 1 Accent 6" w:uiPriority="63" w:semiHidden="0" w:unhideWhenUsed="0"/>
    <w:lsdException w:name="Placeholder Text" w:unhideWhenUsed="0"/>
    <w:lsdException w:name="Intense Quote" w:uiPriority="30" w:semiHidden="0" w:unhideWhenUsed="0" w:qFormat="1"/>
    <w:lsdException w:name="Dark List Accent 2" w:uiPriority="70" w:semiHidden="0" w:unhideWhenUsed="0"/>
    <w:lsdException w:name="toc 2" w:uiPriority="39"/>
    <w:lsdException w:name="Medium Grid 1 Accent 3" w:uiPriority="67" w:semiHidden="0" w:unhideWhenUsed="0"/>
    <w:lsdException w:name="Medium List 1 Accent 1" w:uiPriority="65" w:semiHidden="0" w:unhideWhenUsed="0"/>
    <w:lsdException w:name="Light Grid Accent 4" w:uiPriority="62" w:semiHidden="0" w:unhideWhenUsed="0"/>
    <w:lsdException w:name="Light Shading Accent 1" w:uiPriority="60" w:semiHidden="0" w:unhideWhenUsed="0"/>
    <w:lsdException w:name="Medium List 1 Accent 6" w:uiPriority="65" w:semiHidden="0" w:unhideWhenUsed="0"/>
    <w:lsdException w:name="Medium Shading 2 Accent 2" w:uiPriority="64" w:semiHidden="0" w:unhideWhenUsed="0"/>
    <w:lsdException w:name="Medium Shading 1 Accent 4" w:uiPriority="63" w:semiHidden="0" w:unhideWhenUsed="0"/>
    <w:lsdException w:name="Medium Shading 2 Accent 1" w:uiPriority="64" w:semiHidden="0" w:unhideWhenUsed="0"/>
    <w:lsdException w:name="Medium List 2 Accent 4" w:uiPriority="66" w:semiHidden="0" w:unhideWhenUsed="0"/>
    <w:lsdException w:name="Medium Grid 3 Accent 4" w:uiPriority="69" w:semiHidden="0" w:unhideWhenUsed="0"/>
    <w:lsdException w:name="heading 2" w:uiPriority="9" w:qFormat="1"/>
    <w:lsdException w:name="Medium Grid 2 Accent 1" w:uiPriority="68" w:semiHidden="0" w:unhideWhenUsed="0"/>
    <w:lsdException w:name="Colorful List Accent 6" w:uiPriority="72" w:semiHidden="0" w:unhideWhenUsed="0"/>
    <w:lsdException w:name="Medium Grid 3 Accent 1" w:uiPriority="69" w:semiHidden="0" w:unhideWhenUsed="0"/>
    <w:lsdException w:name="Medium Grid 2 Accent 4" w:uiPriority="68" w:semiHidden="0" w:unhideWhenUsed="0"/>
    <w:lsdException w:name="Medium Grid 3 Accent 3" w:uiPriority="69" w:semiHidden="0" w:unhideWhenUsed="0"/>
    <w:lsdException w:name="Medium Shading 1 Accent 3" w:uiPriority="63" w:semiHidden="0" w:unhideWhenUsed="0"/>
    <w:lsdException w:name="Light Grid Accent 5" w:uiPriority="62" w:semiHidden="0" w:unhideWhenUsed="0"/>
    <w:lsdException w:name="Emphasis" w:uiPriority="20" w:semiHidden="0" w:unhideWhenUsed="0" w:qFormat="1"/>
    <w:lsdException w:name="Light Shading Accent 3" w:uiPriority="60" w:semiHidden="0" w:unhideWhenUsed="0"/>
    <w:lsdException w:name="Medium Grid 3 Accent 6" w:uiPriority="69" w:semiHidden="0" w:unhideWhenUsed="0"/>
    <w:lsdException w:name="Title" w:uiPriority="10" w:semiHidden="0" w:unhideWhenUsed="0" w:qFormat="1"/>
    <w:lsdException w:name="Medium Shading 2 Accent 4" w:uiPriority="64" w:semiHidden="0" w:unhideWhenUsed="0"/>
    <w:lsdException w:name="Strong" w:uiPriority="22" w:semiHidden="0" w:unhideWhenUsed="0" w:qFormat="1"/>
    <w:lsdException w:name="Medium Grid 3" w:uiPriority="69" w:semiHidden="0" w:unhideWhenUsed="0"/>
    <w:lsdException w:name="Quote" w:uiPriority="29" w:semiHidden="0" w:unhideWhenUsed="0" w:qFormat="1"/>
    <w:lsdException w:name="Default Paragraph Font" w:uiPriority="1"/>
    <w:lsdException w:name="Colorful Grid Accent 3" w:uiPriority="73" w:semiHidden="0" w:unhideWhenUsed="0"/>
    <w:lsdException w:name="Colorful Shading Accent 5" w:uiPriority="71" w:semiHidden="0" w:unhideWhenUsed="0"/>
    <w:lsdException w:name="Subtle Reference" w:uiPriority="31" w:semiHidden="0" w:unhideWhenUsed="0" w:qFormat="1"/>
    <w:lsdException w:name="Light List Accent 1" w:uiPriority="61" w:semiHidden="0" w:unhideWhenUsed="0"/>
    <w:lsdException w:name="Light List Accent 6" w:uiPriority="61" w:semiHidden="0" w:unhideWhenUsed="0"/>
    <w:lsdException w:name="Medium List 1 Accent 2" w:uiPriority="65" w:semiHidden="0" w:unhideWhenUsed="0"/>
    <w:lsdException w:name="Table Grid" w:uiPriority="59" w:semiHidden="0" w:unhideWhenUsed="0"/>
    <w:lsdException w:name="Colorful Shading Accent 2" w:uiPriority="71" w:semiHidden="0" w:unhideWhenUsed="0"/>
    <w:lsdException w:name="Medium Grid 1 Accent 1" w:uiPriority="67" w:semiHidden="0" w:unhideWhenUsed="0"/>
    <w:lsdException w:name="Bibliography" w:uiPriority="37"/>
    <w:lsdException w:name="Colorful Grid" w:uiPriority="73" w:semiHidden="0" w:unhideWhenUsed="0"/>
    <w:lsdException w:name="Light Shading Accent 6" w:uiPriority="60" w:semiHidden="0" w:unhideWhenUsed="0"/>
    <w:lsdException w:name="TOC Heading" w:uiPriority="39" w:qFormat="1"/>
    <w:lsdException w:name="toc 5" w:uiPriority="39"/>
    <w:lsdException w:name="Light Grid Accent 3" w:uiPriority="62" w:semiHidden="0" w:unhideWhenUsed="0"/>
    <w:lsdException w:name="toc 7" w:uiPriority="39"/>
    <w:lsdException w:name="Medium Shading 2 Accent 6" w:uiPriority="64" w:semiHidden="0" w:unhideWhenUsed="0"/>
    <w:lsdException w:name="Colorful List" w:uiPriority="72" w:semiHidden="0" w:unhideWhenUsed="0"/>
    <w:lsdException w:name="Intense Reference" w:uiPriority="32" w:semiHidden="0" w:unhideWhenUsed="0" w:qFormat="1"/>
    <w:lsdException w:name="Dark List Accent 4" w:uiPriority="70" w:semiHidden="0" w:unhideWhenUsed="0"/>
    <w:lsdException w:name="caption" w:uiPriority="35" w:qFormat="1"/>
    <w:lsdException w:name="Book Title" w:uiPriority="33" w:semiHidden="0" w:unhideWhenUsed="0" w:qFormat="1"/>
    <w:lsdException w:name="Intense Emphasis" w:uiPriority="21" w:semiHidden="0" w:unhideWhenUsed="0" w:qFormat="1"/>
    <w:lsdException w:name="Medium List 2 Accent 3" w:uiPriority="66" w:semiHidden="0" w:unhideWhenUsed="0"/>
    <w:lsdException w:name="Colorful Grid Accent 5" w:uiPriority="73" w:semiHidden="0" w:unhideWhenUsed="0"/>
    <w:lsdException w:name="Subtitle" w:uiPriority="11" w:semiHidden="0" w:unhideWhenUsed="0" w:qFormat="1"/>
    <w:lsdException w:name="Colorful List Accent 5" w:uiPriority="72" w:semiHidden="0" w:unhideWhenUsed="0"/>
    <w:lsdException w:name="Light Grid Accent 1" w:uiPriority="62" w:semiHidden="0" w:unhideWhenUsed="0"/>
    <w:lsdException w:name="heading 1" w:uiPriority="9" w:semiHidden="0" w:unhideWhenUsed="0" w:qFormat="1"/>
    <w:lsdException w:name="Medium List 2 Accent 1" w:uiPriority="66" w:semiHidden="0" w:unhideWhenUsed="0"/>
    <w:lsdException w:name="Colorful Grid Accent 2" w:uiPriority="73" w:semiHidden="0" w:unhideWhenUsed="0"/>
    <w:lsdException w:name="Colorful List Accent 3" w:uiPriority="72" w:semiHidden="0" w:unhideWhenUsed="0"/>
    <w:lsdException w:name="Light Shading" w:uiPriority="60" w:semiHidden="0" w:unhideWhenUsed="0"/>
    <w:lsdException w:name="Medium Grid 1 Accent 4" w:uiPriority="67" w:semiHidden="0" w:unhideWhenUsed="0"/>
    <w:lsdException w:name="Medium List 2 Accent 2" w:uiPriority="66" w:semiHidden="0" w:unhideWhenUsed="0"/>
    <w:lsdException w:name="Light Shading Accent 4" w:uiPriority="60" w:semiHidden="0" w:unhideWhenUsed="0"/>
    <w:lsdException w:name="heading 9" w:uiPriority="9" w:qFormat="1"/>
    <w:lsdException w:name="Colorful List Accent 1" w:uiPriority="72" w:semiHidden="0" w:unhideWhenUsed="0"/>
    <w:lsdException w:name="Medium Grid 2 Accent 2" w:uiPriority="68" w:semiHidden="0" w:unhideWhenUsed="0"/>
    <w:lsdException w:name="Colorful Grid Accent 4" w:uiPriority="73" w:semiHidden="0" w:unhideWhenUsed="0"/>
    <w:lsdException w:name="Light Grid Accent 2" w:uiPriority="62" w:semiHidden="0" w:unhideWhenUsed="0"/>
    <w:lsdException w:name="Medium List 1 Accent 3" w:uiPriority="65" w:semiHidden="0" w:unhideWhenUsed="0"/>
    <w:lsdException w:name="Light List Accent 5" w:uiPriority="61" w:semiHidden="0" w:unhideWhenUsed="0"/>
    <w:lsdException w:name="Colorful List Accent 2" w:uiPriority="72" w:semiHidden="0" w:unhideWhenUsed="0"/>
    <w:lsdException w:name="heading 3" w:uiPriority="9" w:qFormat="1"/>
    <w:lsdException w:name="Medium Shading 2 Accent 5" w:uiPriority="64" w:semiHidden="0" w:unhideWhenUsed="0"/>
    <w:lsdException w:name="Light Shading Accent 2" w:uiPriority="60" w:semiHidden="0" w:unhideWhenUsed="0"/>
    <w:lsdException w:name="Light List Accent 3" w:uiPriority="61" w:semiHidden="0" w:unhideWhenUsed="0"/>
    <w:lsdException w:name="Light List Accent 2" w:uiPriority="61" w:semiHidden="0" w:unhideWhenUsed="0"/>
    <w:lsdException w:name="toc 1" w:uiPriority="39"/>
    <w:lsdException w:name="Medium Shading 2 Accent 3" w:uiPriority="64" w:semiHidden="0" w:unhideWhenUsed="0"/>
    <w:lsdException w:name="Light List" w:uiPriority="61" w:semiHidden="0" w:unhideWhenUsed="0"/>
    <w:lsdException w:name="toc 9" w:uiPriority="39"/>
    <w:lsdException w:name="Dark List Accent 6" w:uiPriority="70" w:semiHidden="0" w:unhideWhenUsed="0"/>
    <w:lsdException w:name="Medium Shading 1 Accent 5" w:uiPriority="63" w:semiHidden="0" w:unhideWhenUsed="0"/>
    <w:lsdException w:name="heading 4" w:uiPriority="9" w:qFormat="1"/>
    <w:lsdException w:name="heading 7" w:uiPriority="9" w:qFormat="1"/>
  </w:latentStyles>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band1Vert">
      <w:tblPr/>
      <w:tcPr>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style>
  <w:style w:type="paragraph" w:styleId="000021">
    <w:name w:val="List Paragraph"/>
    <w:basedOn w:val="000002"/>
    <w:uiPriority w:val="34"/>
    <w:qFormat w:val="1"/>
    <w:rsid w:val="00FC693F"/>
    <w:pPr>
      <w:ind w:left="720"/>
      <w:contextualSpacing w:val="1"/>
    </w:pPr>
  </w:style>
  <w:style w:type="paragraph" w:styleId="000024">
    <w:name w:val="Body Text 2"/>
    <w:basedOn w:val="000002"/>
    <w:link w:val="000025"/>
    <w:uiPriority w:val="99"/>
    <w:unhideWhenUsed w:val="1"/>
    <w:rsid w:val="00AA1D8D"/>
    <w:pPr>
      <w:spacing w:after="120" w:line="480" w:lineRule="auto"/>
    </w:p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Horz">
      <w:tblPr/>
      <w:tcPr>
        <w:shd w:val="clear" w:color="auto" w:fill="C0C0C0" w:themeFill="text1" w:themeFillTint="3F"/>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band1Horz">
      <w:tblPr/>
      <w:tcPr>
        <w:shd w:val="clear" w:color="auto" w:fill="FBCAA2" w:themeFill="accent6" w:themeFillTint="7F"/>
      </w:tcPr>
    </w:tblStylePr>
    <w:tblStylePr w:type="lastCol">
      <w:rPr>
        <w:b w:val="1"/>
        <w:bCs w:val="1"/>
      </w:r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style>
  <w:style w:type="character" w:styleId="000043">
    <w:name w:val="Subtle Emphasis"/>
    <w:basedOn w:val="000005"/>
    <w:uiPriority w:val="19"/>
    <w:qFormat w:val="1"/>
    <w:rsid w:val="00FC693F"/>
    <w:rPr>
      <w:i w:val="1"/>
      <w:iCs w:val="1"/>
      <w:color w:val="808080" w:themeColor="text1" w:themeTint="7F"/>
    </w:rPr>
  </w:style>
  <w:style w:type="paragraph" w:styleId="00002c">
    <w:name w:val="List Bullet"/>
    <w:basedOn w:val="000002"/>
    <w:uiPriority w:val="99"/>
    <w:unhideWhenUsed w:val="1"/>
    <w:rsid w:val="00326F90"/>
    <w:pPr>
      <w:numPr>
        <w:numId w:val="1"/>
      </w:numPr>
      <w:contextualSpacing w:val="1"/>
    </w:p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style>
  <w:style w:type="paragraph" w:styleId="000037">
    <w:name w:val="List Continue"/>
    <w:basedOn w:val="000002"/>
    <w:uiPriority w:val="99"/>
    <w:unhideWhenUsed w:val="1"/>
    <w:rsid w:val="0029639D"/>
    <w:pPr>
      <w:spacing w:after="120"/>
      <w:ind w:left="360"/>
      <w:contextualSpacing w:val="1"/>
    </w:p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paragraph" w:styleId="000026">
    <w:name w:val="Body Text 3"/>
    <w:basedOn w:val="000002"/>
    <w:link w:val="000027"/>
    <w:uiPriority w:val="99"/>
    <w:unhideWhenUsed w:val="1"/>
    <w:rsid w:val="00AA1D8D"/>
    <w:pPr>
      <w:spacing w:after="120"/>
    </w:pPr>
    <w:rPr>
      <w:sz w:val="16"/>
      <w:szCs w:val="16"/>
    </w:rPr>
  </w:style>
  <w:style w:type="character" w:styleId="000004" w:customStyle="1">
    <w:name w:val="Header Char"/>
    <w:basedOn w:val="000005"/>
    <w:link w:val="000003"/>
    <w:uiPriority w:val="99"/>
    <w:rsid w:val="00E618BF"/>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Row">
      <w:rPr>
        <w:b w:val="1"/>
        <w:bCs w:val="1"/>
        <w:color w:val="000000" w:themeColor="text1"/>
      </w:rPr>
      <w:tblPr/>
      <w:tcPr>
        <w:shd w:val="clear" w:color="auto" w:fill="EDF2F8" w:themeFill="accent1"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Col">
      <w:rPr>
        <w:b w:val="1"/>
        <w:bCs w:val="1"/>
      </w:r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40">
    <w:name w:val="Emphasis"/>
    <w:basedOn w:val="000005"/>
    <w:uiPriority w:val="20"/>
    <w:qFormat w:val="1"/>
    <w:rsid w:val="00FC693F"/>
    <w:rPr>
      <w:i w:val="1"/>
      <w:iCs w:val="1"/>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firstCol">
      <w:rPr>
        <w:b w:val="1"/>
        <w:bCs w:val="1"/>
      </w:r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style>
  <w:style w:type="character" w:styleId="000047">
    <w:name w:val="Book Title"/>
    <w:basedOn w:val="000005"/>
    <w:uiPriority w:val="33"/>
    <w:qFormat w:val="1"/>
    <w:rsid w:val="00FC693F"/>
    <w:rPr>
      <w:b w:val="1"/>
      <w:bCs w:val="1"/>
      <w:smallCaps w:val="1"/>
      <w:spacing w:val="5"/>
    </w:rPr>
  </w:style>
  <w:style w:type="paragraph" w:styleId="000030">
    <w:name w:val="List Bullet 3"/>
    <w:basedOn w:val="000002"/>
    <w:uiPriority w:val="99"/>
    <w:unhideWhenUsed w:val="1"/>
    <w:rsid w:val="00326F90"/>
    <w:pPr>
      <w:numPr>
        <w:numId w:val="2"/>
      </w:numPr>
      <w:contextualSpacing w:val="1"/>
    </w:pPr>
  </w:style>
  <w:style w:type="paragraph" w:styleId="000036">
    <w:name w:val="List Number 3"/>
    <w:basedOn w:val="000002"/>
    <w:uiPriority w:val="99"/>
    <w:unhideWhenUsed w:val="1"/>
    <w:rsid w:val="0029639D"/>
    <w:pPr>
      <w:numPr>
        <w:numId w:val="3"/>
      </w:numPr>
      <w:contextualSpacing w:val="1"/>
    </w:pPr>
  </w:style>
  <w:style w:type="character" w:styleId="00003b" w:customStyle="1">
    <w:name w:val="Macro Text Char"/>
    <w:basedOn w:val="000005"/>
    <w:link w:val="00003a"/>
    <w:uiPriority w:val="99"/>
    <w:rsid w:val="0029639D"/>
    <w:rPr>
      <w:rFonts w:ascii="Courier" w:hAnsi="Courier"/>
      <w:sz w:val="20"/>
      <w:szCs w:val="20"/>
    </w:rPr>
  </w:style>
  <w:style w:type="paragraph" w:styleId="00003c">
    <w:name w:val="Quote"/>
    <w:basedOn w:val="000002"/>
    <w:next w:val="000002"/>
    <w:link w:val="00003d"/>
    <w:uiPriority w:val="29"/>
    <w:qFormat w:val="1"/>
    <w:rsid w:val="00FC693F"/>
    <w:rPr>
      <w:i w:val="1"/>
      <w:iCs w:val="1"/>
      <w:color w:val="000000" w:themeColor="text1"/>
    </w:r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character" w:styleId="000007" w:customStyle="1">
    <w:name w:val="Footer Char"/>
    <w:basedOn w:val="000005"/>
    <w:link w:val="000006"/>
    <w:uiPriority w:val="99"/>
    <w:rsid w:val="00E618BF"/>
  </w:style>
  <w:style w:type="paragraph" w:styleId="000032">
    <w:name w:val="List Number"/>
    <w:basedOn w:val="000002"/>
    <w:uiPriority w:val="99"/>
    <w:unhideWhenUsed w:val="1"/>
    <w:rsid w:val="00326F90"/>
    <w:pPr>
      <w:numPr>
        <w:numId w:val="4"/>
      </w:numPr>
      <w:contextualSpacing w:val="1"/>
    </w:pPr>
  </w:style>
  <w:style w:type="paragraph" w:styleId="000002" w:default="1">
    <w:name w:val="Normal"/>
    <w:qFormat w:val="1"/>
    <w:rsid w:val="00FC693F"/>
    <w:pPr>
      <w:spacing w:after="80" w:line="307" w:lineRule="auto"/>
    </w:pPr>
    <w:rPr>
      <w:rFonts w:ascii="微软雅黑" w:hAnsi="微软雅黑" w:eastAsia="微软雅黑"/>
      <w:color w:val="160A28"/>
      <w:sz w:val="20"/>
    </w:rPr>
  </w:style>
  <w:style w:type="character" w:styleId="000027" w:customStyle="1">
    <w:name w:val="Body Text 3 Char"/>
    <w:basedOn w:val="000005"/>
    <w:link w:val="000026"/>
    <w:uiPriority w:val="99"/>
    <w:rsid w:val="00AA1D8D"/>
    <w:rPr>
      <w:sz w:val="16"/>
      <w:szCs w:val="16"/>
    </w:r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48">
    <w:name w:val="TOC Heading"/>
    <w:basedOn w:val="000008"/>
    <w:next w:val="000002"/>
    <w:uiPriority w:val="39"/>
    <w:semiHidden w:val="1"/>
    <w:unhideWhenUsed w:val="1"/>
    <w:qFormat w:val="1"/>
    <w:rsid w:val="00FC693F"/>
    <w:pPr>
      <w:outlineLvl w:val="9"/>
    </w:p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paragraph" w:styleId="00002e">
    <w:name w:val="List Bullet 2"/>
    <w:basedOn w:val="000002"/>
    <w:uiPriority w:val="99"/>
    <w:unhideWhenUsed w:val="1"/>
    <w:rsid w:val="00326F90"/>
    <w:pPr>
      <w:numPr>
        <w:numId w:val="5"/>
      </w:numPr>
      <w:contextualSpacing w:val="1"/>
    </w:p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style>
  <w:style w:type="paragraph" w:styleId="000039">
    <w:name w:val="List Continue 3"/>
    <w:basedOn w:val="000002"/>
    <w:uiPriority w:val="99"/>
    <w:unhideWhenUsed w:val="1"/>
    <w:rsid w:val="0029639D"/>
    <w:pPr>
      <w:spacing w:after="120"/>
      <w:ind w:left="1080"/>
      <w:contextualSpacing w:val="1"/>
    </w:p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firstRow">
      <w:rPr>
        <w:b w:val="1"/>
        <w:bCs w:val="1"/>
      </w:rPr>
    </w:tblStylePr>
    <w:tblStylePr w:type="band1Vert">
      <w:tblPr/>
      <w:tcPr>
        <w:shd w:val="clear" w:color="auto" w:fill="CDDDAC" w:themeFill="accent3" w:themeFillTint="7F"/>
      </w:tcPr>
    </w:tblStylePr>
    <w:tblStylePr w:type="firstCol">
      <w:rPr>
        <w:b w:val="1"/>
        <w:bCs w:val="1"/>
      </w:r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style>
  <w:style w:type="paragraph" w:styleId="000029">
    <w:name w:val="List 2"/>
    <w:basedOn w:val="000002"/>
    <w:uiPriority w:val="99"/>
    <w:unhideWhenUsed w:val="1"/>
    <w:rsid w:val="00326F90"/>
    <w:pPr>
      <w:ind w:left="720" w:hanging="360"/>
      <w:contextualSpacing w:val="1"/>
    </w:p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Col">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Col">
      <w:rPr>
        <w:b w:val="1"/>
        <w:bCs w:val="1"/>
      </w:rPr>
    </w:tblStylePr>
    <w:tblStylePr w:type="firstRow">
      <w:rPr>
        <w:b w:val="1"/>
        <w:bCs w:val="1"/>
      </w:r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band1Horz">
      <w:tblPr/>
      <w:tcPr>
        <w:shd w:val="clear" w:color="auto" w:fill="DFA7A6" w:themeFill="accent2" w:themeFillTint="7F"/>
      </w:tcPr>
    </w:tblStylePr>
    <w:tblStylePr w:type="firstCol">
      <w:rPr>
        <w:b w:val="1"/>
        <w:bCs w:val="1"/>
      </w:rPr>
    </w:tblStylePr>
    <w:tblStylePr w:type="firstRow">
      <w:rPr>
        <w:b w:val="1"/>
        <w:bCs w:val="1"/>
      </w:rPr>
    </w:tblStylePr>
    <w:tblStylePr w:type="lastCol">
      <w:rPr>
        <w:b w:val="1"/>
        <w:bCs w:val="1"/>
      </w:rPr>
    </w:tblStylePr>
    <w:tblStylePr w:type="band1Vert">
      <w:tblPr/>
      <w:tcPr>
        <w:shd w:val="clear" w:color="auto" w:fill="DFA7A6" w:themeFill="accent2" w:themeFillTint="7F"/>
      </w:tcPr>
    </w:tblStylePr>
  </w:style>
  <w:style w:type="character" w:styleId="000044">
    <w:name w:val="Intense Emphasis"/>
    <w:basedOn w:val="000005"/>
    <w:uiPriority w:val="21"/>
    <w:qFormat w:val="1"/>
    <w:rsid w:val="00FC693F"/>
    <w:rPr>
      <w:b w:val="1"/>
      <w:bCs w:val="1"/>
      <w:i w:val="1"/>
      <w:iCs w:val="1"/>
      <w:color w:val="4F81BD" w:themeColor="accent1"/>
    </w:r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22">
    <w:name w:val="Body Text"/>
    <w:basedOn w:val="000002"/>
    <w:link w:val="000023"/>
    <w:uiPriority w:val="99"/>
    <w:unhideWhenUsed w:val="1"/>
    <w:rsid w:val="00AA1D8D"/>
    <w:pPr>
      <w:spacing w:after="120"/>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style>
  <w:style w:type="character" w:styleId="000005" w:default="1">
    <w:name w:val="Default Paragraph Font"/>
    <w:uiPriority w:val="1"/>
    <w:semiHidden w:val="1"/>
    <w:unhideWhenUsed w:val="1"/>
  </w:style>
  <w:style w:type="numbering" w:styleId="00001b" w:default="1">
    <w:name w:val="No List"/>
    <w:uiPriority w:val="99"/>
    <w:semiHidden w:val="1"/>
    <w:unhideWhenUsed w:val="1"/>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character" w:styleId="00003d" w:customStyle="1">
    <w:name w:val="Quote Char"/>
    <w:basedOn w:val="000005"/>
    <w:link w:val="00003c"/>
    <w:uiPriority w:val="29"/>
    <w:rsid w:val="00FC693F"/>
    <w:rPr>
      <w:i w:val="1"/>
      <w:iCs w:val="1"/>
      <w:color w:val="000000" w:themeColor="text1"/>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val="1"/>
        <w:bCs w:val="1"/>
      </w:rPr>
    </w:tblStylePr>
    <w:tblStylePr w:type="band1Vert">
      <w:tblPr/>
      <w:tcPr>
        <w:shd w:val="clear" w:color="auto" w:fill="C0C0C0" w:themeFill="text1" w:themeFillTint="3F"/>
      </w:tcPr>
    </w:tblStylePr>
    <w:tblStylePr w:type="firstCol">
      <w:rPr>
        <w:b w:val="1"/>
        <w:bCs w:val="1"/>
      </w:r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firstCol">
      <w:rPr>
        <w:b w:val="1"/>
        <w:bCs w:val="1"/>
      </w:r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paragraph" w:styleId="000038">
    <w:name w:val="List Continue 2"/>
    <w:basedOn w:val="000002"/>
    <w:uiPriority w:val="99"/>
    <w:unhideWhenUsed w:val="1"/>
    <w:rsid w:val="0029639D"/>
    <w:pPr>
      <w:spacing w:after="120"/>
      <w:ind w:left="720"/>
      <w:contextualSpacing w:val="1"/>
    </w:p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2a">
    <w:name w:val="List 3"/>
    <w:basedOn w:val="000002"/>
    <w:uiPriority w:val="99"/>
    <w:unhideWhenUsed w:val="1"/>
    <w:rsid w:val="00326F90"/>
    <w:pPr>
      <w:ind w:left="1080" w:hanging="360"/>
      <w:contextualSpacing w:val="1"/>
    </w:p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DAEEF3" w:themeFill="accent5"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style>
  <w:style w:type="character" w:styleId="000025" w:customStyle="1">
    <w:name w:val="Body Text 2 Char"/>
    <w:basedOn w:val="000005"/>
    <w:link w:val="000024"/>
    <w:uiPriority w:val="99"/>
    <w:rsid w:val="00AA1D8D"/>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1c">
    <w:name w:val="No Spacing"/>
    <w:uiPriority w:val="1"/>
    <w:qFormat w:val="1"/>
    <w:rsid w:val="00FC693F"/>
    <w:pPr>
      <w:spacing w:after="0" w:line="240" w:lineRule="auto"/>
    </w:p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firstCol">
      <w:rPr>
        <w:b w:val="1"/>
        <w:bCs w:val="1"/>
      </w:rPr>
    </w:tblStylePr>
    <w:tblStylePr w:type="lastRow">
      <w:rPr>
        <w:b w:val="1"/>
        <w:bCs w:val="1"/>
      </w:rPr>
      <w:tblPr/>
      <w:tcPr>
        <w:tcBorders>
          <w:top w:val="single" w:color="404040" w:themeColor="text1" w:themeTint="BF" w:sz="18" w:space="0"/>
        </w:tcBorders>
      </w:tcPr>
    </w:tblStylePr>
    <w:tblStylePr w:type="lastCol">
      <w:rPr>
        <w:b w:val="1"/>
        <w:bCs w:val="1"/>
      </w:r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style>
  <w:style w:type="character" w:styleId="000023" w:customStyle="1">
    <w:name w:val="Body Text Char"/>
    <w:basedOn w:val="000005"/>
    <w:link w:val="000022"/>
    <w:uiPriority w:val="99"/>
    <w:rsid w:val="00AA1D8D"/>
  </w:style>
  <w:style w:type="paragraph" w:styleId="000028">
    <w:name w:val="List"/>
    <w:basedOn w:val="000002"/>
    <w:uiPriority w:val="99"/>
    <w:unhideWhenUsed w:val="1"/>
    <w:rsid w:val="00AA1D8D"/>
    <w:pPr>
      <w:ind w:left="360" w:hanging="360"/>
      <w:contextualSpacing w:val="1"/>
    </w:p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Row">
      <w:rPr>
        <w:b w:val="1"/>
        <w:bCs w:val="1"/>
      </w:rPr>
    </w:tblStylePr>
    <w:tblStylePr w:type="lastCol">
      <w:rPr>
        <w:b w:val="1"/>
        <w:bCs w:val="1"/>
      </w:rPr>
    </w:tblStylePr>
    <w:tblStylePr w:type="firstCol">
      <w:rPr>
        <w:b w:val="1"/>
        <w:bCs w:val="1"/>
      </w:rPr>
    </w:tblStylePr>
    <w:tblStylePr w:type="band1Horz">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tblStylePr w:type="band1Horz">
      <w:tblPr/>
      <w:tcPr>
        <w:shd w:val="clear" w:color="auto" w:fill="A7BFDE" w:themeFill="accent1" w:themeFillTint="7F"/>
      </w:tcPr>
    </w:tblStylePr>
  </w:style>
  <w:style w:type="paragraph" w:styleId="000034">
    <w:name w:val="List Number 2"/>
    <w:basedOn w:val="000002"/>
    <w:uiPriority w:val="99"/>
    <w:unhideWhenUsed w:val="1"/>
    <w:rsid w:val="0029639D"/>
    <w:pPr>
      <w:numPr>
        <w:numId w:val="6"/>
      </w:numPr>
      <w:contextualSpacing w:val="1"/>
    </w:p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nwCell">
      <w:tblPr/>
      <w:tcPr>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Horz">
      <w:tblPr/>
      <w:tcPr>
        <w:tcBorders>
          <w:insideH w:val="nil"/>
          <w:insideV w:val="nil"/>
        </w:tcBorders>
        <w:shd w:val="clear" w:color="auto" w:fill="D3DFEE" w:themeFill="accent1" w:themeFillTint="3F"/>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character" w:styleId="00003f">
    <w:name w:val="Strong"/>
    <w:basedOn w:val="000005"/>
    <w:uiPriority w:val="22"/>
    <w:qFormat w:val="1"/>
    <w:rsid w:val="00FC693F"/>
    <w:rPr>
      <w:b w:val="1"/>
      <w:bCs w:val="1"/>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style>
  <w:style w:type="character" w:styleId="000045">
    <w:name w:val="Subtle Reference"/>
    <w:basedOn w:val="000005"/>
    <w:uiPriority w:val="31"/>
    <w:qFormat w:val="1"/>
    <w:rsid w:val="00FC693F"/>
    <w:rPr>
      <w:smallCaps w:val="1"/>
      <w:color w:val="C0504D" w:themeColor="accent2"/>
      <w:u w:val="single"/>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neCell">
      <w:rPr>
        <w:color w:val="000000" w:themeColor="text1"/>
      </w:r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Col">
      <w:rPr>
        <w:b w:val="1"/>
        <w:bCs w:val="1"/>
      </w:r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2"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2026-10-08T21:23:34Z</dcterms:created>
  <dcterms:modified xsi:type="dcterms:W3CDTF">2026-10-08T21:23:34Z</dcterms:modified>
</cp:coreProperties>
</file>